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Fonts w:ascii="Times New Roman" w:eastAsiaTheme="minorHAnsi" w:hAnsi="Times New Roman" w:cs="Times New Roman"/>
          <w:b/>
          <w:color w:val="auto"/>
          <w:sz w:val="56"/>
          <w:szCs w:val="56"/>
        </w:rPr>
        <w:id w:val="194969318"/>
        <w:docPartObj>
          <w:docPartGallery w:val="Table of Contents"/>
          <w:docPartUnique/>
        </w:docPartObj>
      </w:sdtPr>
      <w:sdtEndPr>
        <w:rPr>
          <w:rFonts w:eastAsia="SimSun"/>
          <w:bCs/>
          <w:noProof/>
          <w:sz w:val="22"/>
          <w:szCs w:val="22"/>
        </w:rPr>
      </w:sdtEndPr>
      <w:sdtContent>
        <w:p w14:paraId="3A10BAFB" w14:textId="77777777" w:rsidR="008A30A8" w:rsidRPr="00802969" w:rsidRDefault="008A30A8">
          <w:pPr>
            <w:pStyle w:val="TOCHeading"/>
            <w:rPr>
              <w:rFonts w:ascii="Times New Roman" w:eastAsiaTheme="minorHAnsi" w:hAnsi="Times New Roman" w:cs="Times New Roman"/>
              <w:b/>
              <w:color w:val="auto"/>
              <w:sz w:val="56"/>
              <w:szCs w:val="56"/>
            </w:rPr>
          </w:pPr>
          <w:r w:rsidRPr="00802969">
            <w:rPr>
              <w:rFonts w:ascii="Times New Roman" w:hAnsi="Times New Roman" w:cs="Times New Roman"/>
              <w:noProof/>
            </w:rPr>
            <w:drawing>
              <wp:inline distT="0" distB="0" distL="0" distR="0" wp14:anchorId="3E3FAA00" wp14:editId="29AE2A7B">
                <wp:extent cx="5872796" cy="100076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012978" cy="1024648"/>
                        </a:xfrm>
                        <a:prstGeom prst="rect">
                          <a:avLst/>
                        </a:prstGeom>
                      </pic:spPr>
                    </pic:pic>
                  </a:graphicData>
                </a:graphic>
              </wp:inline>
            </w:drawing>
          </w:r>
        </w:p>
        <w:p w14:paraId="2EE1F3D2" w14:textId="1B247680" w:rsidR="00B6468D" w:rsidRPr="00802969" w:rsidRDefault="00B6468D">
          <w:pPr>
            <w:pStyle w:val="TOCHeading"/>
            <w:rPr>
              <w:rFonts w:ascii="Times New Roman" w:hAnsi="Times New Roman" w:cs="Times New Roman"/>
              <w:b/>
              <w:color w:val="2B34AB"/>
              <w:sz w:val="56"/>
              <w:szCs w:val="56"/>
            </w:rPr>
          </w:pPr>
          <w:r w:rsidRPr="00802969">
            <w:rPr>
              <w:rFonts w:ascii="Times New Roman" w:hAnsi="Times New Roman" w:cs="Times New Roman"/>
              <w:b/>
              <w:color w:val="2B34AB"/>
              <w:sz w:val="56"/>
              <w:szCs w:val="56"/>
            </w:rPr>
            <w:t xml:space="preserve">ICSA Member News </w:t>
          </w:r>
          <w:r w:rsidR="009B24B9">
            <w:rPr>
              <w:rFonts w:ascii="Times New Roman" w:hAnsi="Times New Roman" w:cs="Times New Roman"/>
              <w:b/>
              <w:color w:val="2B34AB"/>
              <w:sz w:val="56"/>
              <w:szCs w:val="56"/>
            </w:rPr>
            <w:t>December</w:t>
          </w:r>
          <w:r w:rsidR="00A650F1">
            <w:rPr>
              <w:rFonts w:ascii="Times New Roman" w:hAnsi="Times New Roman" w:cs="Times New Roman"/>
              <w:b/>
              <w:color w:val="2B34AB"/>
              <w:sz w:val="56"/>
              <w:szCs w:val="56"/>
            </w:rPr>
            <w:t xml:space="preserve"> </w:t>
          </w:r>
          <w:r w:rsidR="00481CDD" w:rsidRPr="00802969">
            <w:rPr>
              <w:rFonts w:ascii="Times New Roman" w:hAnsi="Times New Roman" w:cs="Times New Roman"/>
              <w:b/>
              <w:color w:val="2B34AB"/>
              <w:sz w:val="56"/>
              <w:szCs w:val="56"/>
            </w:rPr>
            <w:t>2020</w:t>
          </w:r>
        </w:p>
        <w:p w14:paraId="3ACAF0D3" w14:textId="1BE9B29C" w:rsidR="002D228C" w:rsidRDefault="00B6468D">
          <w:pPr>
            <w:pStyle w:val="TOC1"/>
            <w:tabs>
              <w:tab w:val="right" w:leader="dot" w:pos="9206"/>
            </w:tabs>
            <w:rPr>
              <w:rFonts w:eastAsiaTheme="minorEastAsia"/>
              <w:lang w:eastAsia="zh-CN"/>
            </w:rPr>
          </w:pPr>
          <w:r w:rsidRPr="001A1930">
            <w:rPr>
              <w:rFonts w:ascii="Times New Roman" w:hAnsi="Times New Roman" w:cs="Times New Roman"/>
            </w:rPr>
            <w:fldChar w:fldCharType="begin"/>
          </w:r>
          <w:r w:rsidRPr="001A1930">
            <w:rPr>
              <w:rFonts w:ascii="Times New Roman" w:hAnsi="Times New Roman" w:cs="Times New Roman"/>
            </w:rPr>
            <w:instrText xml:space="preserve"> TOC \o "1-3" \h \z \u </w:instrText>
          </w:r>
          <w:r w:rsidRPr="001A1930">
            <w:rPr>
              <w:rFonts w:ascii="Times New Roman" w:hAnsi="Times New Roman" w:cs="Times New Roman"/>
            </w:rPr>
            <w:fldChar w:fldCharType="separate"/>
          </w:r>
          <w:hyperlink w:anchor="_Toc60596475" w:history="1">
            <w:r w:rsidR="002D228C" w:rsidRPr="00616910">
              <w:rPr>
                <w:rStyle w:val="Hyperlink"/>
                <w:rFonts w:ascii="Times New Roman" w:hAnsi="Times New Roman" w:cs="Times New Roman"/>
                <w:b/>
              </w:rPr>
              <w:t>Highlights</w:t>
            </w:r>
            <w:r w:rsidR="002D228C">
              <w:rPr>
                <w:webHidden/>
              </w:rPr>
              <w:tab/>
            </w:r>
            <w:r w:rsidR="002D228C">
              <w:rPr>
                <w:webHidden/>
              </w:rPr>
              <w:fldChar w:fldCharType="begin"/>
            </w:r>
            <w:r w:rsidR="002D228C">
              <w:rPr>
                <w:webHidden/>
              </w:rPr>
              <w:instrText xml:space="preserve"> PAGEREF _Toc60596475 \h </w:instrText>
            </w:r>
            <w:r w:rsidR="002D228C">
              <w:rPr>
                <w:webHidden/>
              </w:rPr>
            </w:r>
            <w:r w:rsidR="002D228C">
              <w:rPr>
                <w:webHidden/>
              </w:rPr>
              <w:fldChar w:fldCharType="separate"/>
            </w:r>
            <w:r w:rsidR="002D228C">
              <w:rPr>
                <w:webHidden/>
              </w:rPr>
              <w:t>3</w:t>
            </w:r>
            <w:r w:rsidR="002D228C">
              <w:rPr>
                <w:webHidden/>
              </w:rPr>
              <w:fldChar w:fldCharType="end"/>
            </w:r>
          </w:hyperlink>
        </w:p>
        <w:p w14:paraId="168590D1" w14:textId="2D501F68" w:rsidR="002D228C" w:rsidRDefault="007C7DE5">
          <w:pPr>
            <w:pStyle w:val="TOC2"/>
            <w:rPr>
              <w:rFonts w:eastAsiaTheme="minorEastAsia"/>
              <w:noProof/>
              <w:lang w:eastAsia="zh-CN"/>
            </w:rPr>
          </w:pPr>
          <w:hyperlink w:anchor="_Toc60596476" w:history="1">
            <w:r w:rsidR="002D228C" w:rsidRPr="00616910">
              <w:rPr>
                <w:rStyle w:val="Hyperlink"/>
                <w:noProof/>
              </w:rPr>
              <w:t>ICSA 2021 Official Election Results Announcement</w:t>
            </w:r>
            <w:r w:rsidR="002D228C">
              <w:rPr>
                <w:noProof/>
                <w:webHidden/>
              </w:rPr>
              <w:tab/>
            </w:r>
            <w:r w:rsidR="002D228C">
              <w:rPr>
                <w:noProof/>
                <w:webHidden/>
              </w:rPr>
              <w:fldChar w:fldCharType="begin"/>
            </w:r>
            <w:r w:rsidR="002D228C">
              <w:rPr>
                <w:noProof/>
                <w:webHidden/>
              </w:rPr>
              <w:instrText xml:space="preserve"> PAGEREF _Toc60596476 \h </w:instrText>
            </w:r>
            <w:r w:rsidR="002D228C">
              <w:rPr>
                <w:noProof/>
                <w:webHidden/>
              </w:rPr>
            </w:r>
            <w:r w:rsidR="002D228C">
              <w:rPr>
                <w:noProof/>
                <w:webHidden/>
              </w:rPr>
              <w:fldChar w:fldCharType="separate"/>
            </w:r>
            <w:r w:rsidR="002D228C">
              <w:rPr>
                <w:noProof/>
                <w:webHidden/>
              </w:rPr>
              <w:t>3</w:t>
            </w:r>
            <w:r w:rsidR="002D228C">
              <w:rPr>
                <w:noProof/>
                <w:webHidden/>
              </w:rPr>
              <w:fldChar w:fldCharType="end"/>
            </w:r>
          </w:hyperlink>
        </w:p>
        <w:p w14:paraId="1D116451" w14:textId="03C74894" w:rsidR="002D228C" w:rsidRDefault="007C7DE5">
          <w:pPr>
            <w:pStyle w:val="TOC2"/>
            <w:rPr>
              <w:rFonts w:eastAsiaTheme="minorEastAsia"/>
              <w:noProof/>
              <w:lang w:eastAsia="zh-CN"/>
            </w:rPr>
          </w:pPr>
          <w:hyperlink w:anchor="_Toc60596477" w:history="1">
            <w:r w:rsidR="002D228C" w:rsidRPr="00616910">
              <w:rPr>
                <w:rStyle w:val="Hyperlink"/>
                <w:noProof/>
              </w:rPr>
              <w:t>Highlights on ICSA 2020 Applied Statistics Symposium</w:t>
            </w:r>
            <w:r w:rsidR="002D228C">
              <w:rPr>
                <w:noProof/>
                <w:webHidden/>
              </w:rPr>
              <w:tab/>
            </w:r>
            <w:r w:rsidR="002D228C">
              <w:rPr>
                <w:noProof/>
                <w:webHidden/>
              </w:rPr>
              <w:fldChar w:fldCharType="begin"/>
            </w:r>
            <w:r w:rsidR="002D228C">
              <w:rPr>
                <w:noProof/>
                <w:webHidden/>
              </w:rPr>
              <w:instrText xml:space="preserve"> PAGEREF _Toc60596477 \h </w:instrText>
            </w:r>
            <w:r w:rsidR="002D228C">
              <w:rPr>
                <w:noProof/>
                <w:webHidden/>
              </w:rPr>
            </w:r>
            <w:r w:rsidR="002D228C">
              <w:rPr>
                <w:noProof/>
                <w:webHidden/>
              </w:rPr>
              <w:fldChar w:fldCharType="separate"/>
            </w:r>
            <w:r w:rsidR="002D228C">
              <w:rPr>
                <w:noProof/>
                <w:webHidden/>
              </w:rPr>
              <w:t>3</w:t>
            </w:r>
            <w:r w:rsidR="002D228C">
              <w:rPr>
                <w:noProof/>
                <w:webHidden/>
              </w:rPr>
              <w:fldChar w:fldCharType="end"/>
            </w:r>
          </w:hyperlink>
        </w:p>
        <w:p w14:paraId="3F42285B" w14:textId="2D10BCBE" w:rsidR="002D228C" w:rsidRDefault="007C7DE5">
          <w:pPr>
            <w:pStyle w:val="TOC2"/>
            <w:rPr>
              <w:rFonts w:eastAsiaTheme="minorEastAsia"/>
              <w:noProof/>
              <w:lang w:eastAsia="zh-CN"/>
            </w:rPr>
          </w:pPr>
          <w:hyperlink w:anchor="_Toc60596478" w:history="1">
            <w:r w:rsidR="002D228C" w:rsidRPr="00616910">
              <w:rPr>
                <w:rStyle w:val="Hyperlink"/>
                <w:noProof/>
              </w:rPr>
              <w:t>2020 ICSA Awards</w:t>
            </w:r>
            <w:r w:rsidR="002D228C">
              <w:rPr>
                <w:noProof/>
                <w:webHidden/>
              </w:rPr>
              <w:tab/>
            </w:r>
            <w:r w:rsidR="002D228C">
              <w:rPr>
                <w:noProof/>
                <w:webHidden/>
              </w:rPr>
              <w:fldChar w:fldCharType="begin"/>
            </w:r>
            <w:r w:rsidR="002D228C">
              <w:rPr>
                <w:noProof/>
                <w:webHidden/>
              </w:rPr>
              <w:instrText xml:space="preserve"> PAGEREF _Toc60596478 \h </w:instrText>
            </w:r>
            <w:r w:rsidR="002D228C">
              <w:rPr>
                <w:noProof/>
                <w:webHidden/>
              </w:rPr>
            </w:r>
            <w:r w:rsidR="002D228C">
              <w:rPr>
                <w:noProof/>
                <w:webHidden/>
              </w:rPr>
              <w:fldChar w:fldCharType="separate"/>
            </w:r>
            <w:r w:rsidR="002D228C">
              <w:rPr>
                <w:noProof/>
                <w:webHidden/>
              </w:rPr>
              <w:t>4</w:t>
            </w:r>
            <w:r w:rsidR="002D228C">
              <w:rPr>
                <w:noProof/>
                <w:webHidden/>
              </w:rPr>
              <w:fldChar w:fldCharType="end"/>
            </w:r>
          </w:hyperlink>
        </w:p>
        <w:p w14:paraId="6812F5FC" w14:textId="2F62EFC7" w:rsidR="002D228C" w:rsidRDefault="007C7DE5">
          <w:pPr>
            <w:pStyle w:val="TOC2"/>
            <w:rPr>
              <w:rFonts w:eastAsiaTheme="minorEastAsia"/>
              <w:noProof/>
              <w:lang w:eastAsia="zh-CN"/>
            </w:rPr>
          </w:pPr>
          <w:hyperlink w:anchor="_Toc60596479" w:history="1">
            <w:r w:rsidR="002D228C" w:rsidRPr="00616910">
              <w:rPr>
                <w:rStyle w:val="Hyperlink"/>
                <w:noProof/>
              </w:rPr>
              <w:t>Updates on Editors-in-Chief for Statistics in Biosciences</w:t>
            </w:r>
            <w:r w:rsidR="002D228C">
              <w:rPr>
                <w:noProof/>
                <w:webHidden/>
              </w:rPr>
              <w:tab/>
            </w:r>
            <w:r w:rsidR="002D228C">
              <w:rPr>
                <w:noProof/>
                <w:webHidden/>
              </w:rPr>
              <w:fldChar w:fldCharType="begin"/>
            </w:r>
            <w:r w:rsidR="002D228C">
              <w:rPr>
                <w:noProof/>
                <w:webHidden/>
              </w:rPr>
              <w:instrText xml:space="preserve"> PAGEREF _Toc60596479 \h </w:instrText>
            </w:r>
            <w:r w:rsidR="002D228C">
              <w:rPr>
                <w:noProof/>
                <w:webHidden/>
              </w:rPr>
            </w:r>
            <w:r w:rsidR="002D228C">
              <w:rPr>
                <w:noProof/>
                <w:webHidden/>
              </w:rPr>
              <w:fldChar w:fldCharType="separate"/>
            </w:r>
            <w:r w:rsidR="002D228C">
              <w:rPr>
                <w:noProof/>
                <w:webHidden/>
              </w:rPr>
              <w:t>6</w:t>
            </w:r>
            <w:r w:rsidR="002D228C">
              <w:rPr>
                <w:noProof/>
                <w:webHidden/>
              </w:rPr>
              <w:fldChar w:fldCharType="end"/>
            </w:r>
          </w:hyperlink>
        </w:p>
        <w:p w14:paraId="3A73B6F7" w14:textId="0144DFB6" w:rsidR="002D228C" w:rsidRDefault="007C7DE5">
          <w:pPr>
            <w:pStyle w:val="TOC2"/>
            <w:rPr>
              <w:rFonts w:eastAsiaTheme="minorEastAsia"/>
              <w:noProof/>
              <w:lang w:eastAsia="zh-CN"/>
            </w:rPr>
          </w:pPr>
          <w:hyperlink w:anchor="_Toc60596480" w:history="1">
            <w:r w:rsidR="002D228C" w:rsidRPr="00616910">
              <w:rPr>
                <w:rStyle w:val="Hyperlink"/>
                <w:noProof/>
              </w:rPr>
              <w:t>ICSA Springer Book Series in Statistics</w:t>
            </w:r>
            <w:r w:rsidR="002D228C">
              <w:rPr>
                <w:noProof/>
                <w:webHidden/>
              </w:rPr>
              <w:tab/>
            </w:r>
            <w:r w:rsidR="002D228C">
              <w:rPr>
                <w:noProof/>
                <w:webHidden/>
              </w:rPr>
              <w:fldChar w:fldCharType="begin"/>
            </w:r>
            <w:r w:rsidR="002D228C">
              <w:rPr>
                <w:noProof/>
                <w:webHidden/>
              </w:rPr>
              <w:instrText xml:space="preserve"> PAGEREF _Toc60596480 \h </w:instrText>
            </w:r>
            <w:r w:rsidR="002D228C">
              <w:rPr>
                <w:noProof/>
                <w:webHidden/>
              </w:rPr>
            </w:r>
            <w:r w:rsidR="002D228C">
              <w:rPr>
                <w:noProof/>
                <w:webHidden/>
              </w:rPr>
              <w:fldChar w:fldCharType="separate"/>
            </w:r>
            <w:r w:rsidR="002D228C">
              <w:rPr>
                <w:noProof/>
                <w:webHidden/>
              </w:rPr>
              <w:t>6</w:t>
            </w:r>
            <w:r w:rsidR="002D228C">
              <w:rPr>
                <w:noProof/>
                <w:webHidden/>
              </w:rPr>
              <w:fldChar w:fldCharType="end"/>
            </w:r>
          </w:hyperlink>
        </w:p>
        <w:p w14:paraId="043EE339" w14:textId="532FB382" w:rsidR="002D228C" w:rsidRDefault="007C7DE5">
          <w:pPr>
            <w:pStyle w:val="TOC2"/>
            <w:rPr>
              <w:rFonts w:eastAsiaTheme="minorEastAsia"/>
              <w:noProof/>
              <w:lang w:eastAsia="zh-CN"/>
            </w:rPr>
          </w:pPr>
          <w:hyperlink w:anchor="_Toc60596481" w:history="1">
            <w:r w:rsidR="002D228C" w:rsidRPr="00616910">
              <w:rPr>
                <w:rStyle w:val="Hyperlink"/>
                <w:noProof/>
              </w:rPr>
              <w:t>Committee of Presidents of Statistical Societies (COPSS) 2020 Awards Leadership Academy</w:t>
            </w:r>
            <w:r w:rsidR="002D228C">
              <w:rPr>
                <w:noProof/>
                <w:webHidden/>
              </w:rPr>
              <w:tab/>
            </w:r>
            <w:r w:rsidR="002D228C">
              <w:rPr>
                <w:noProof/>
                <w:webHidden/>
              </w:rPr>
              <w:fldChar w:fldCharType="begin"/>
            </w:r>
            <w:r w:rsidR="002D228C">
              <w:rPr>
                <w:noProof/>
                <w:webHidden/>
              </w:rPr>
              <w:instrText xml:space="preserve"> PAGEREF _Toc60596481 \h </w:instrText>
            </w:r>
            <w:r w:rsidR="002D228C">
              <w:rPr>
                <w:noProof/>
                <w:webHidden/>
              </w:rPr>
            </w:r>
            <w:r w:rsidR="002D228C">
              <w:rPr>
                <w:noProof/>
                <w:webHidden/>
              </w:rPr>
              <w:fldChar w:fldCharType="separate"/>
            </w:r>
            <w:r w:rsidR="002D228C">
              <w:rPr>
                <w:noProof/>
                <w:webHidden/>
              </w:rPr>
              <w:t>7</w:t>
            </w:r>
            <w:r w:rsidR="002D228C">
              <w:rPr>
                <w:noProof/>
                <w:webHidden/>
              </w:rPr>
              <w:fldChar w:fldCharType="end"/>
            </w:r>
          </w:hyperlink>
        </w:p>
        <w:p w14:paraId="7B9FABBD" w14:textId="5EB54BD5" w:rsidR="002D228C" w:rsidRDefault="007C7DE5">
          <w:pPr>
            <w:pStyle w:val="TOC1"/>
            <w:tabs>
              <w:tab w:val="right" w:leader="dot" w:pos="9206"/>
            </w:tabs>
            <w:rPr>
              <w:rFonts w:eastAsiaTheme="minorEastAsia"/>
              <w:lang w:eastAsia="zh-CN"/>
            </w:rPr>
          </w:pPr>
          <w:hyperlink w:anchor="_Toc60596482" w:history="1">
            <w:r w:rsidR="002D228C" w:rsidRPr="00616910">
              <w:rPr>
                <w:rStyle w:val="Hyperlink"/>
                <w:rFonts w:ascii="Times New Roman" w:hAnsi="Times New Roman" w:cs="Times New Roman"/>
                <w:b/>
              </w:rPr>
              <w:t>Sponsored and Co-Sponsored Journals</w:t>
            </w:r>
            <w:r w:rsidR="002D228C">
              <w:rPr>
                <w:webHidden/>
              </w:rPr>
              <w:tab/>
            </w:r>
            <w:r w:rsidR="002D228C">
              <w:rPr>
                <w:webHidden/>
              </w:rPr>
              <w:fldChar w:fldCharType="begin"/>
            </w:r>
            <w:r w:rsidR="002D228C">
              <w:rPr>
                <w:webHidden/>
              </w:rPr>
              <w:instrText xml:space="preserve"> PAGEREF _Toc60596482 \h </w:instrText>
            </w:r>
            <w:r w:rsidR="002D228C">
              <w:rPr>
                <w:webHidden/>
              </w:rPr>
            </w:r>
            <w:r w:rsidR="002D228C">
              <w:rPr>
                <w:webHidden/>
              </w:rPr>
              <w:fldChar w:fldCharType="separate"/>
            </w:r>
            <w:r w:rsidR="002D228C">
              <w:rPr>
                <w:webHidden/>
              </w:rPr>
              <w:t>8</w:t>
            </w:r>
            <w:r w:rsidR="002D228C">
              <w:rPr>
                <w:webHidden/>
              </w:rPr>
              <w:fldChar w:fldCharType="end"/>
            </w:r>
          </w:hyperlink>
        </w:p>
        <w:p w14:paraId="378C6E0B" w14:textId="750C49D9" w:rsidR="002D228C" w:rsidRDefault="007C7DE5">
          <w:pPr>
            <w:pStyle w:val="TOC2"/>
            <w:rPr>
              <w:rFonts w:eastAsiaTheme="minorEastAsia"/>
              <w:noProof/>
              <w:lang w:eastAsia="zh-CN"/>
            </w:rPr>
          </w:pPr>
          <w:hyperlink w:anchor="_Toc60596483" w:history="1">
            <w:r w:rsidR="002D228C" w:rsidRPr="00616910">
              <w:rPr>
                <w:rStyle w:val="Hyperlink"/>
                <w:noProof/>
              </w:rPr>
              <w:t>Statistica Sinica</w:t>
            </w:r>
            <w:r w:rsidR="002D228C">
              <w:rPr>
                <w:noProof/>
                <w:webHidden/>
              </w:rPr>
              <w:tab/>
            </w:r>
            <w:r w:rsidR="002D228C">
              <w:rPr>
                <w:noProof/>
                <w:webHidden/>
              </w:rPr>
              <w:fldChar w:fldCharType="begin"/>
            </w:r>
            <w:r w:rsidR="002D228C">
              <w:rPr>
                <w:noProof/>
                <w:webHidden/>
              </w:rPr>
              <w:instrText xml:space="preserve"> PAGEREF _Toc60596483 \h </w:instrText>
            </w:r>
            <w:r w:rsidR="002D228C">
              <w:rPr>
                <w:noProof/>
                <w:webHidden/>
              </w:rPr>
            </w:r>
            <w:r w:rsidR="002D228C">
              <w:rPr>
                <w:noProof/>
                <w:webHidden/>
              </w:rPr>
              <w:fldChar w:fldCharType="separate"/>
            </w:r>
            <w:r w:rsidR="002D228C">
              <w:rPr>
                <w:noProof/>
                <w:webHidden/>
              </w:rPr>
              <w:t>8</w:t>
            </w:r>
            <w:r w:rsidR="002D228C">
              <w:rPr>
                <w:noProof/>
                <w:webHidden/>
              </w:rPr>
              <w:fldChar w:fldCharType="end"/>
            </w:r>
          </w:hyperlink>
        </w:p>
        <w:p w14:paraId="2166638E" w14:textId="4C3D57D5" w:rsidR="002D228C" w:rsidRDefault="007C7DE5">
          <w:pPr>
            <w:pStyle w:val="TOC2"/>
            <w:rPr>
              <w:rFonts w:eastAsiaTheme="minorEastAsia"/>
              <w:noProof/>
              <w:lang w:eastAsia="zh-CN"/>
            </w:rPr>
          </w:pPr>
          <w:hyperlink w:anchor="_Toc60596484" w:history="1">
            <w:r w:rsidR="002D228C" w:rsidRPr="00616910">
              <w:rPr>
                <w:rStyle w:val="Hyperlink"/>
                <w:noProof/>
              </w:rPr>
              <w:t>Statistics in Biosciences</w:t>
            </w:r>
            <w:r w:rsidR="002D228C">
              <w:rPr>
                <w:noProof/>
                <w:webHidden/>
              </w:rPr>
              <w:tab/>
            </w:r>
            <w:r w:rsidR="002D228C">
              <w:rPr>
                <w:noProof/>
                <w:webHidden/>
              </w:rPr>
              <w:fldChar w:fldCharType="begin"/>
            </w:r>
            <w:r w:rsidR="002D228C">
              <w:rPr>
                <w:noProof/>
                <w:webHidden/>
              </w:rPr>
              <w:instrText xml:space="preserve"> PAGEREF _Toc60596484 \h </w:instrText>
            </w:r>
            <w:r w:rsidR="002D228C">
              <w:rPr>
                <w:noProof/>
                <w:webHidden/>
              </w:rPr>
            </w:r>
            <w:r w:rsidR="002D228C">
              <w:rPr>
                <w:noProof/>
                <w:webHidden/>
              </w:rPr>
              <w:fldChar w:fldCharType="separate"/>
            </w:r>
            <w:r w:rsidR="002D228C">
              <w:rPr>
                <w:noProof/>
                <w:webHidden/>
              </w:rPr>
              <w:t>8</w:t>
            </w:r>
            <w:r w:rsidR="002D228C">
              <w:rPr>
                <w:noProof/>
                <w:webHidden/>
              </w:rPr>
              <w:fldChar w:fldCharType="end"/>
            </w:r>
          </w:hyperlink>
        </w:p>
        <w:p w14:paraId="700603F8" w14:textId="0CAEF0E3" w:rsidR="002D228C" w:rsidRDefault="007C7DE5">
          <w:pPr>
            <w:pStyle w:val="TOC2"/>
            <w:rPr>
              <w:rFonts w:eastAsiaTheme="minorEastAsia"/>
              <w:noProof/>
              <w:lang w:eastAsia="zh-CN"/>
            </w:rPr>
          </w:pPr>
          <w:hyperlink w:anchor="_Toc60596485" w:history="1">
            <w:r w:rsidR="002D228C" w:rsidRPr="00616910">
              <w:rPr>
                <w:rStyle w:val="Hyperlink"/>
                <w:noProof/>
              </w:rPr>
              <w:t>Statistics and Its Interface (SII) Call for Papers</w:t>
            </w:r>
            <w:r w:rsidR="002D228C">
              <w:rPr>
                <w:noProof/>
                <w:webHidden/>
              </w:rPr>
              <w:tab/>
            </w:r>
            <w:r w:rsidR="002D228C">
              <w:rPr>
                <w:noProof/>
                <w:webHidden/>
              </w:rPr>
              <w:fldChar w:fldCharType="begin"/>
            </w:r>
            <w:r w:rsidR="002D228C">
              <w:rPr>
                <w:noProof/>
                <w:webHidden/>
              </w:rPr>
              <w:instrText xml:space="preserve"> PAGEREF _Toc60596485 \h </w:instrText>
            </w:r>
            <w:r w:rsidR="002D228C">
              <w:rPr>
                <w:noProof/>
                <w:webHidden/>
              </w:rPr>
            </w:r>
            <w:r w:rsidR="002D228C">
              <w:rPr>
                <w:noProof/>
                <w:webHidden/>
              </w:rPr>
              <w:fldChar w:fldCharType="separate"/>
            </w:r>
            <w:r w:rsidR="002D228C">
              <w:rPr>
                <w:noProof/>
                <w:webHidden/>
              </w:rPr>
              <w:t>8</w:t>
            </w:r>
            <w:r w:rsidR="002D228C">
              <w:rPr>
                <w:noProof/>
                <w:webHidden/>
              </w:rPr>
              <w:fldChar w:fldCharType="end"/>
            </w:r>
          </w:hyperlink>
        </w:p>
        <w:p w14:paraId="31D32294" w14:textId="4A564BB5" w:rsidR="002D228C" w:rsidRDefault="007C7DE5">
          <w:pPr>
            <w:pStyle w:val="TOC1"/>
            <w:tabs>
              <w:tab w:val="right" w:leader="dot" w:pos="9206"/>
            </w:tabs>
            <w:rPr>
              <w:rFonts w:eastAsiaTheme="minorEastAsia"/>
              <w:lang w:eastAsia="zh-CN"/>
            </w:rPr>
          </w:pPr>
          <w:hyperlink w:anchor="_Toc60596486" w:history="1">
            <w:r w:rsidR="002D228C" w:rsidRPr="00616910">
              <w:rPr>
                <w:rStyle w:val="Hyperlink"/>
                <w:rFonts w:ascii="Times New Roman" w:hAnsi="Times New Roman" w:cs="Times New Roman"/>
                <w:b/>
              </w:rPr>
              <w:t>Upcoming ICSA Meetings</w:t>
            </w:r>
            <w:r w:rsidR="002D228C">
              <w:rPr>
                <w:webHidden/>
              </w:rPr>
              <w:tab/>
            </w:r>
            <w:r w:rsidR="002D228C">
              <w:rPr>
                <w:webHidden/>
              </w:rPr>
              <w:fldChar w:fldCharType="begin"/>
            </w:r>
            <w:r w:rsidR="002D228C">
              <w:rPr>
                <w:webHidden/>
              </w:rPr>
              <w:instrText xml:space="preserve"> PAGEREF _Toc60596486 \h </w:instrText>
            </w:r>
            <w:r w:rsidR="002D228C">
              <w:rPr>
                <w:webHidden/>
              </w:rPr>
            </w:r>
            <w:r w:rsidR="002D228C">
              <w:rPr>
                <w:webHidden/>
              </w:rPr>
              <w:fldChar w:fldCharType="separate"/>
            </w:r>
            <w:r w:rsidR="002D228C">
              <w:rPr>
                <w:webHidden/>
              </w:rPr>
              <w:t>9</w:t>
            </w:r>
            <w:r w:rsidR="002D228C">
              <w:rPr>
                <w:webHidden/>
              </w:rPr>
              <w:fldChar w:fldCharType="end"/>
            </w:r>
          </w:hyperlink>
        </w:p>
        <w:p w14:paraId="0BE24762" w14:textId="42ACAF4E" w:rsidR="002D228C" w:rsidRDefault="007C7DE5">
          <w:pPr>
            <w:pStyle w:val="TOC2"/>
            <w:rPr>
              <w:rFonts w:eastAsiaTheme="minorEastAsia"/>
              <w:noProof/>
              <w:lang w:eastAsia="zh-CN"/>
            </w:rPr>
          </w:pPr>
          <w:hyperlink w:anchor="_Toc60596487" w:history="1">
            <w:r w:rsidR="002D228C" w:rsidRPr="00616910">
              <w:rPr>
                <w:rStyle w:val="Hyperlink"/>
                <w:noProof/>
              </w:rPr>
              <w:t>ICSA 2021 Applied Statistical Symposium</w:t>
            </w:r>
            <w:r w:rsidR="002D228C">
              <w:rPr>
                <w:noProof/>
                <w:webHidden/>
              </w:rPr>
              <w:tab/>
            </w:r>
            <w:r w:rsidR="002D228C">
              <w:rPr>
                <w:noProof/>
                <w:webHidden/>
              </w:rPr>
              <w:fldChar w:fldCharType="begin"/>
            </w:r>
            <w:r w:rsidR="002D228C">
              <w:rPr>
                <w:noProof/>
                <w:webHidden/>
              </w:rPr>
              <w:instrText xml:space="preserve"> PAGEREF _Toc60596487 \h </w:instrText>
            </w:r>
            <w:r w:rsidR="002D228C">
              <w:rPr>
                <w:noProof/>
                <w:webHidden/>
              </w:rPr>
            </w:r>
            <w:r w:rsidR="002D228C">
              <w:rPr>
                <w:noProof/>
                <w:webHidden/>
              </w:rPr>
              <w:fldChar w:fldCharType="separate"/>
            </w:r>
            <w:r w:rsidR="002D228C">
              <w:rPr>
                <w:noProof/>
                <w:webHidden/>
              </w:rPr>
              <w:t>9</w:t>
            </w:r>
            <w:r w:rsidR="002D228C">
              <w:rPr>
                <w:noProof/>
                <w:webHidden/>
              </w:rPr>
              <w:fldChar w:fldCharType="end"/>
            </w:r>
          </w:hyperlink>
        </w:p>
        <w:p w14:paraId="02D93640" w14:textId="494DB9FF" w:rsidR="002D228C" w:rsidRDefault="007C7DE5">
          <w:pPr>
            <w:pStyle w:val="TOC2"/>
            <w:rPr>
              <w:rFonts w:eastAsiaTheme="minorEastAsia"/>
              <w:noProof/>
              <w:lang w:eastAsia="zh-CN"/>
            </w:rPr>
          </w:pPr>
          <w:hyperlink w:anchor="_Toc60596488" w:history="1">
            <w:r w:rsidR="002D228C" w:rsidRPr="00616910">
              <w:rPr>
                <w:rStyle w:val="Hyperlink"/>
                <w:noProof/>
              </w:rPr>
              <w:t>ICSA 2022 Applied Statistical Symposium</w:t>
            </w:r>
            <w:r w:rsidR="002D228C">
              <w:rPr>
                <w:noProof/>
                <w:webHidden/>
              </w:rPr>
              <w:tab/>
            </w:r>
            <w:r w:rsidR="002D228C">
              <w:rPr>
                <w:noProof/>
                <w:webHidden/>
              </w:rPr>
              <w:fldChar w:fldCharType="begin"/>
            </w:r>
            <w:r w:rsidR="002D228C">
              <w:rPr>
                <w:noProof/>
                <w:webHidden/>
              </w:rPr>
              <w:instrText xml:space="preserve"> PAGEREF _Toc60596488 \h </w:instrText>
            </w:r>
            <w:r w:rsidR="002D228C">
              <w:rPr>
                <w:noProof/>
                <w:webHidden/>
              </w:rPr>
            </w:r>
            <w:r w:rsidR="002D228C">
              <w:rPr>
                <w:noProof/>
                <w:webHidden/>
              </w:rPr>
              <w:fldChar w:fldCharType="separate"/>
            </w:r>
            <w:r w:rsidR="002D228C">
              <w:rPr>
                <w:noProof/>
                <w:webHidden/>
              </w:rPr>
              <w:t>10</w:t>
            </w:r>
            <w:r w:rsidR="002D228C">
              <w:rPr>
                <w:noProof/>
                <w:webHidden/>
              </w:rPr>
              <w:fldChar w:fldCharType="end"/>
            </w:r>
          </w:hyperlink>
        </w:p>
        <w:p w14:paraId="6202D8D7" w14:textId="54D7C40F" w:rsidR="002D228C" w:rsidRDefault="007C7DE5">
          <w:pPr>
            <w:pStyle w:val="TOC2"/>
            <w:rPr>
              <w:rFonts w:eastAsiaTheme="minorEastAsia"/>
              <w:noProof/>
              <w:lang w:eastAsia="zh-CN"/>
            </w:rPr>
          </w:pPr>
          <w:hyperlink w:anchor="_Toc60596489" w:history="1">
            <w:r w:rsidR="002D228C" w:rsidRPr="00616910">
              <w:rPr>
                <w:rStyle w:val="Hyperlink"/>
                <w:noProof/>
              </w:rPr>
              <w:t>ICSA 2021 China Conference (July 2 – 5, 2021)</w:t>
            </w:r>
            <w:r w:rsidR="002D228C">
              <w:rPr>
                <w:noProof/>
                <w:webHidden/>
              </w:rPr>
              <w:tab/>
            </w:r>
            <w:r w:rsidR="002D228C">
              <w:rPr>
                <w:noProof/>
                <w:webHidden/>
              </w:rPr>
              <w:fldChar w:fldCharType="begin"/>
            </w:r>
            <w:r w:rsidR="002D228C">
              <w:rPr>
                <w:noProof/>
                <w:webHidden/>
              </w:rPr>
              <w:instrText xml:space="preserve"> PAGEREF _Toc60596489 \h </w:instrText>
            </w:r>
            <w:r w:rsidR="002D228C">
              <w:rPr>
                <w:noProof/>
                <w:webHidden/>
              </w:rPr>
            </w:r>
            <w:r w:rsidR="002D228C">
              <w:rPr>
                <w:noProof/>
                <w:webHidden/>
              </w:rPr>
              <w:fldChar w:fldCharType="separate"/>
            </w:r>
            <w:r w:rsidR="002D228C">
              <w:rPr>
                <w:noProof/>
                <w:webHidden/>
              </w:rPr>
              <w:t>10</w:t>
            </w:r>
            <w:r w:rsidR="002D228C">
              <w:rPr>
                <w:noProof/>
                <w:webHidden/>
              </w:rPr>
              <w:fldChar w:fldCharType="end"/>
            </w:r>
          </w:hyperlink>
        </w:p>
        <w:p w14:paraId="224594AA" w14:textId="3AAE0E27" w:rsidR="002D228C" w:rsidRDefault="007C7DE5">
          <w:pPr>
            <w:pStyle w:val="TOC2"/>
            <w:rPr>
              <w:rFonts w:eastAsiaTheme="minorEastAsia"/>
              <w:noProof/>
              <w:lang w:eastAsia="zh-CN"/>
            </w:rPr>
          </w:pPr>
          <w:hyperlink w:anchor="_Toc60596490" w:history="1">
            <w:r w:rsidR="002D228C" w:rsidRPr="00616910">
              <w:rPr>
                <w:rStyle w:val="Hyperlink"/>
                <w:noProof/>
              </w:rPr>
              <w:t>ICSA 2022 China Conference (July 1 - 4, 2022)</w:t>
            </w:r>
            <w:r w:rsidR="002D228C">
              <w:rPr>
                <w:noProof/>
                <w:webHidden/>
              </w:rPr>
              <w:tab/>
            </w:r>
            <w:r w:rsidR="002D228C">
              <w:rPr>
                <w:noProof/>
                <w:webHidden/>
              </w:rPr>
              <w:fldChar w:fldCharType="begin"/>
            </w:r>
            <w:r w:rsidR="002D228C">
              <w:rPr>
                <w:noProof/>
                <w:webHidden/>
              </w:rPr>
              <w:instrText xml:space="preserve"> PAGEREF _Toc60596490 \h </w:instrText>
            </w:r>
            <w:r w:rsidR="002D228C">
              <w:rPr>
                <w:noProof/>
                <w:webHidden/>
              </w:rPr>
            </w:r>
            <w:r w:rsidR="002D228C">
              <w:rPr>
                <w:noProof/>
                <w:webHidden/>
              </w:rPr>
              <w:fldChar w:fldCharType="separate"/>
            </w:r>
            <w:r w:rsidR="002D228C">
              <w:rPr>
                <w:noProof/>
                <w:webHidden/>
              </w:rPr>
              <w:t>10</w:t>
            </w:r>
            <w:r w:rsidR="002D228C">
              <w:rPr>
                <w:noProof/>
                <w:webHidden/>
              </w:rPr>
              <w:fldChar w:fldCharType="end"/>
            </w:r>
          </w:hyperlink>
        </w:p>
        <w:p w14:paraId="6264FF18" w14:textId="3A9EC84A" w:rsidR="002D228C" w:rsidRDefault="007C7DE5">
          <w:pPr>
            <w:pStyle w:val="TOC1"/>
            <w:tabs>
              <w:tab w:val="right" w:leader="dot" w:pos="9206"/>
            </w:tabs>
            <w:rPr>
              <w:rFonts w:eastAsiaTheme="minorEastAsia"/>
              <w:lang w:eastAsia="zh-CN"/>
            </w:rPr>
          </w:pPr>
          <w:hyperlink w:anchor="_Toc60596491" w:history="1">
            <w:r w:rsidR="002D228C" w:rsidRPr="00616910">
              <w:rPr>
                <w:rStyle w:val="Hyperlink"/>
                <w:rFonts w:ascii="Times New Roman" w:hAnsi="Times New Roman" w:cs="Times New Roman"/>
                <w:b/>
              </w:rPr>
              <w:t>Upcoming Co-Sponsored Meetings</w:t>
            </w:r>
            <w:r w:rsidR="002D228C">
              <w:rPr>
                <w:webHidden/>
              </w:rPr>
              <w:tab/>
            </w:r>
            <w:r w:rsidR="002D228C">
              <w:rPr>
                <w:webHidden/>
              </w:rPr>
              <w:fldChar w:fldCharType="begin"/>
            </w:r>
            <w:r w:rsidR="002D228C">
              <w:rPr>
                <w:webHidden/>
              </w:rPr>
              <w:instrText xml:space="preserve"> PAGEREF _Toc60596491 \h </w:instrText>
            </w:r>
            <w:r w:rsidR="002D228C">
              <w:rPr>
                <w:webHidden/>
              </w:rPr>
            </w:r>
            <w:r w:rsidR="002D228C">
              <w:rPr>
                <w:webHidden/>
              </w:rPr>
              <w:fldChar w:fldCharType="separate"/>
            </w:r>
            <w:r w:rsidR="002D228C">
              <w:rPr>
                <w:webHidden/>
              </w:rPr>
              <w:t>10</w:t>
            </w:r>
            <w:r w:rsidR="002D228C">
              <w:rPr>
                <w:webHidden/>
              </w:rPr>
              <w:fldChar w:fldCharType="end"/>
            </w:r>
          </w:hyperlink>
        </w:p>
        <w:p w14:paraId="579B248B" w14:textId="3E84B64B" w:rsidR="002D228C" w:rsidRDefault="007C7DE5">
          <w:pPr>
            <w:pStyle w:val="TOC2"/>
            <w:rPr>
              <w:rFonts w:eastAsiaTheme="minorEastAsia"/>
              <w:noProof/>
              <w:lang w:eastAsia="zh-CN"/>
            </w:rPr>
          </w:pPr>
          <w:hyperlink w:anchor="_Toc60596492" w:history="1">
            <w:r w:rsidR="002D228C" w:rsidRPr="00616910">
              <w:rPr>
                <w:rStyle w:val="Hyperlink"/>
                <w:noProof/>
              </w:rPr>
              <w:t>Duke-Industry Statistics Symposium (April 21-23, 2021)</w:t>
            </w:r>
            <w:r w:rsidR="002D228C">
              <w:rPr>
                <w:noProof/>
                <w:webHidden/>
              </w:rPr>
              <w:tab/>
            </w:r>
            <w:r w:rsidR="002D228C">
              <w:rPr>
                <w:noProof/>
                <w:webHidden/>
              </w:rPr>
              <w:fldChar w:fldCharType="begin"/>
            </w:r>
            <w:r w:rsidR="002D228C">
              <w:rPr>
                <w:noProof/>
                <w:webHidden/>
              </w:rPr>
              <w:instrText xml:space="preserve"> PAGEREF _Toc60596492 \h </w:instrText>
            </w:r>
            <w:r w:rsidR="002D228C">
              <w:rPr>
                <w:noProof/>
                <w:webHidden/>
              </w:rPr>
            </w:r>
            <w:r w:rsidR="002D228C">
              <w:rPr>
                <w:noProof/>
                <w:webHidden/>
              </w:rPr>
              <w:fldChar w:fldCharType="separate"/>
            </w:r>
            <w:r w:rsidR="002D228C">
              <w:rPr>
                <w:noProof/>
                <w:webHidden/>
              </w:rPr>
              <w:t>10</w:t>
            </w:r>
            <w:r w:rsidR="002D228C">
              <w:rPr>
                <w:noProof/>
                <w:webHidden/>
              </w:rPr>
              <w:fldChar w:fldCharType="end"/>
            </w:r>
          </w:hyperlink>
        </w:p>
        <w:p w14:paraId="75D5C6C1" w14:textId="18127BEB" w:rsidR="002D228C" w:rsidRDefault="007C7DE5">
          <w:pPr>
            <w:pStyle w:val="TOC2"/>
            <w:rPr>
              <w:rFonts w:eastAsiaTheme="minorEastAsia"/>
              <w:noProof/>
              <w:lang w:eastAsia="zh-CN"/>
            </w:rPr>
          </w:pPr>
          <w:hyperlink w:anchor="_Toc60596493" w:history="1">
            <w:r w:rsidR="002D228C" w:rsidRPr="00616910">
              <w:rPr>
                <w:rStyle w:val="Hyperlink"/>
                <w:noProof/>
              </w:rPr>
              <w:t>The 8</w:t>
            </w:r>
            <w:r w:rsidR="002D228C" w:rsidRPr="00616910">
              <w:rPr>
                <w:rStyle w:val="Hyperlink"/>
                <w:noProof/>
                <w:vertAlign w:val="superscript"/>
              </w:rPr>
              <w:t>th</w:t>
            </w:r>
            <w:r w:rsidR="002D228C" w:rsidRPr="00616910">
              <w:rPr>
                <w:rStyle w:val="Hyperlink"/>
                <w:noProof/>
              </w:rPr>
              <w:t xml:space="preserve"> Workshop on Biostatistics and Bioinformatics (Postponed to Spring, 2021)</w:t>
            </w:r>
            <w:r w:rsidR="002D228C">
              <w:rPr>
                <w:noProof/>
                <w:webHidden/>
              </w:rPr>
              <w:tab/>
            </w:r>
            <w:r w:rsidR="002D228C">
              <w:rPr>
                <w:noProof/>
                <w:webHidden/>
              </w:rPr>
              <w:fldChar w:fldCharType="begin"/>
            </w:r>
            <w:r w:rsidR="002D228C">
              <w:rPr>
                <w:noProof/>
                <w:webHidden/>
              </w:rPr>
              <w:instrText xml:space="preserve"> PAGEREF _Toc60596493 \h </w:instrText>
            </w:r>
            <w:r w:rsidR="002D228C">
              <w:rPr>
                <w:noProof/>
                <w:webHidden/>
              </w:rPr>
            </w:r>
            <w:r w:rsidR="002D228C">
              <w:rPr>
                <w:noProof/>
                <w:webHidden/>
              </w:rPr>
              <w:fldChar w:fldCharType="separate"/>
            </w:r>
            <w:r w:rsidR="002D228C">
              <w:rPr>
                <w:noProof/>
                <w:webHidden/>
              </w:rPr>
              <w:t>11</w:t>
            </w:r>
            <w:r w:rsidR="002D228C">
              <w:rPr>
                <w:noProof/>
                <w:webHidden/>
              </w:rPr>
              <w:fldChar w:fldCharType="end"/>
            </w:r>
          </w:hyperlink>
        </w:p>
        <w:p w14:paraId="2536C749" w14:textId="1B4486A5" w:rsidR="002D228C" w:rsidRDefault="007C7DE5">
          <w:pPr>
            <w:pStyle w:val="TOC2"/>
            <w:rPr>
              <w:rFonts w:eastAsiaTheme="minorEastAsia"/>
              <w:noProof/>
              <w:lang w:eastAsia="zh-CN"/>
            </w:rPr>
          </w:pPr>
          <w:hyperlink w:anchor="_Toc60596494" w:history="1">
            <w:r w:rsidR="002D228C" w:rsidRPr="00616910">
              <w:rPr>
                <w:rStyle w:val="Hyperlink"/>
                <w:noProof/>
              </w:rPr>
              <w:t>The 63rd ISI World Statistics Congress 2021 (July 11-16, 2021)</w:t>
            </w:r>
            <w:r w:rsidR="002D228C">
              <w:rPr>
                <w:noProof/>
                <w:webHidden/>
              </w:rPr>
              <w:tab/>
            </w:r>
            <w:r w:rsidR="002D228C">
              <w:rPr>
                <w:noProof/>
                <w:webHidden/>
              </w:rPr>
              <w:fldChar w:fldCharType="begin"/>
            </w:r>
            <w:r w:rsidR="002D228C">
              <w:rPr>
                <w:noProof/>
                <w:webHidden/>
              </w:rPr>
              <w:instrText xml:space="preserve"> PAGEREF _Toc60596494 \h </w:instrText>
            </w:r>
            <w:r w:rsidR="002D228C">
              <w:rPr>
                <w:noProof/>
                <w:webHidden/>
              </w:rPr>
            </w:r>
            <w:r w:rsidR="002D228C">
              <w:rPr>
                <w:noProof/>
                <w:webHidden/>
              </w:rPr>
              <w:fldChar w:fldCharType="separate"/>
            </w:r>
            <w:r w:rsidR="002D228C">
              <w:rPr>
                <w:noProof/>
                <w:webHidden/>
              </w:rPr>
              <w:t>11</w:t>
            </w:r>
            <w:r w:rsidR="002D228C">
              <w:rPr>
                <w:noProof/>
                <w:webHidden/>
              </w:rPr>
              <w:fldChar w:fldCharType="end"/>
            </w:r>
          </w:hyperlink>
        </w:p>
        <w:p w14:paraId="41880806" w14:textId="4A6E2F81" w:rsidR="002D228C" w:rsidRDefault="007C7DE5">
          <w:pPr>
            <w:pStyle w:val="TOC2"/>
            <w:rPr>
              <w:rFonts w:eastAsiaTheme="minorEastAsia"/>
              <w:noProof/>
              <w:lang w:eastAsia="zh-CN"/>
            </w:rPr>
          </w:pPr>
          <w:hyperlink w:anchor="_Toc60596495" w:history="1">
            <w:r w:rsidR="002D228C" w:rsidRPr="00616910">
              <w:rPr>
                <w:rStyle w:val="Hyperlink"/>
                <w:noProof/>
              </w:rPr>
              <w:t>IMS Asia Pacific Rim Meeting (Postponed to January 5-8, 2022)</w:t>
            </w:r>
            <w:r w:rsidR="002D228C">
              <w:rPr>
                <w:noProof/>
                <w:webHidden/>
              </w:rPr>
              <w:tab/>
            </w:r>
            <w:r w:rsidR="002D228C">
              <w:rPr>
                <w:noProof/>
                <w:webHidden/>
              </w:rPr>
              <w:fldChar w:fldCharType="begin"/>
            </w:r>
            <w:r w:rsidR="002D228C">
              <w:rPr>
                <w:noProof/>
                <w:webHidden/>
              </w:rPr>
              <w:instrText xml:space="preserve"> PAGEREF _Toc60596495 \h </w:instrText>
            </w:r>
            <w:r w:rsidR="002D228C">
              <w:rPr>
                <w:noProof/>
                <w:webHidden/>
              </w:rPr>
            </w:r>
            <w:r w:rsidR="002D228C">
              <w:rPr>
                <w:noProof/>
                <w:webHidden/>
              </w:rPr>
              <w:fldChar w:fldCharType="separate"/>
            </w:r>
            <w:r w:rsidR="002D228C">
              <w:rPr>
                <w:noProof/>
                <w:webHidden/>
              </w:rPr>
              <w:t>12</w:t>
            </w:r>
            <w:r w:rsidR="002D228C">
              <w:rPr>
                <w:noProof/>
                <w:webHidden/>
              </w:rPr>
              <w:fldChar w:fldCharType="end"/>
            </w:r>
          </w:hyperlink>
        </w:p>
        <w:p w14:paraId="1AA8931E" w14:textId="1651E0EC" w:rsidR="002D228C" w:rsidRDefault="007C7DE5">
          <w:pPr>
            <w:pStyle w:val="TOC1"/>
            <w:tabs>
              <w:tab w:val="right" w:leader="dot" w:pos="9206"/>
            </w:tabs>
            <w:rPr>
              <w:rFonts w:eastAsiaTheme="minorEastAsia"/>
              <w:lang w:eastAsia="zh-CN"/>
            </w:rPr>
          </w:pPr>
          <w:hyperlink w:anchor="_Toc60596496" w:history="1">
            <w:r w:rsidR="002D228C" w:rsidRPr="00616910">
              <w:rPr>
                <w:rStyle w:val="Hyperlink"/>
                <w:rFonts w:ascii="Times New Roman" w:hAnsi="Times New Roman" w:cs="Times New Roman"/>
                <w:b/>
              </w:rPr>
              <w:t>Online Training and Seminars</w:t>
            </w:r>
            <w:r w:rsidR="002D228C">
              <w:rPr>
                <w:webHidden/>
              </w:rPr>
              <w:tab/>
            </w:r>
            <w:r w:rsidR="002D228C">
              <w:rPr>
                <w:webHidden/>
              </w:rPr>
              <w:fldChar w:fldCharType="begin"/>
            </w:r>
            <w:r w:rsidR="002D228C">
              <w:rPr>
                <w:webHidden/>
              </w:rPr>
              <w:instrText xml:space="preserve"> PAGEREF _Toc60596496 \h </w:instrText>
            </w:r>
            <w:r w:rsidR="002D228C">
              <w:rPr>
                <w:webHidden/>
              </w:rPr>
            </w:r>
            <w:r w:rsidR="002D228C">
              <w:rPr>
                <w:webHidden/>
              </w:rPr>
              <w:fldChar w:fldCharType="separate"/>
            </w:r>
            <w:r w:rsidR="002D228C">
              <w:rPr>
                <w:webHidden/>
              </w:rPr>
              <w:t>12</w:t>
            </w:r>
            <w:r w:rsidR="002D228C">
              <w:rPr>
                <w:webHidden/>
              </w:rPr>
              <w:fldChar w:fldCharType="end"/>
            </w:r>
          </w:hyperlink>
        </w:p>
        <w:p w14:paraId="50209D92" w14:textId="284EE338" w:rsidR="002D228C" w:rsidRDefault="007C7DE5">
          <w:pPr>
            <w:pStyle w:val="TOC2"/>
            <w:rPr>
              <w:rFonts w:eastAsiaTheme="minorEastAsia"/>
              <w:noProof/>
              <w:lang w:eastAsia="zh-CN"/>
            </w:rPr>
          </w:pPr>
          <w:hyperlink w:anchor="_Toc60596497" w:history="1">
            <w:r w:rsidR="002D228C" w:rsidRPr="00616910">
              <w:rPr>
                <w:rStyle w:val="Hyperlink"/>
                <w:noProof/>
              </w:rPr>
              <w:t>ICSA Online Training</w:t>
            </w:r>
            <w:r w:rsidR="002D228C">
              <w:rPr>
                <w:noProof/>
                <w:webHidden/>
              </w:rPr>
              <w:tab/>
            </w:r>
            <w:r w:rsidR="002D228C">
              <w:rPr>
                <w:noProof/>
                <w:webHidden/>
              </w:rPr>
              <w:fldChar w:fldCharType="begin"/>
            </w:r>
            <w:r w:rsidR="002D228C">
              <w:rPr>
                <w:noProof/>
                <w:webHidden/>
              </w:rPr>
              <w:instrText xml:space="preserve"> PAGEREF _Toc60596497 \h </w:instrText>
            </w:r>
            <w:r w:rsidR="002D228C">
              <w:rPr>
                <w:noProof/>
                <w:webHidden/>
              </w:rPr>
            </w:r>
            <w:r w:rsidR="002D228C">
              <w:rPr>
                <w:noProof/>
                <w:webHidden/>
              </w:rPr>
              <w:fldChar w:fldCharType="separate"/>
            </w:r>
            <w:r w:rsidR="002D228C">
              <w:rPr>
                <w:noProof/>
                <w:webHidden/>
              </w:rPr>
              <w:t>12</w:t>
            </w:r>
            <w:r w:rsidR="002D228C">
              <w:rPr>
                <w:noProof/>
                <w:webHidden/>
              </w:rPr>
              <w:fldChar w:fldCharType="end"/>
            </w:r>
          </w:hyperlink>
        </w:p>
        <w:p w14:paraId="0E49C24F" w14:textId="624A93B4" w:rsidR="002D228C" w:rsidRDefault="007C7DE5">
          <w:pPr>
            <w:pStyle w:val="TOC2"/>
            <w:rPr>
              <w:rFonts w:eastAsiaTheme="minorEastAsia"/>
              <w:noProof/>
              <w:lang w:eastAsia="zh-CN"/>
            </w:rPr>
          </w:pPr>
          <w:hyperlink w:anchor="_Toc60596498" w:history="1">
            <w:r w:rsidR="002D228C" w:rsidRPr="00616910">
              <w:rPr>
                <w:rStyle w:val="Hyperlink"/>
                <w:noProof/>
              </w:rPr>
              <w:t>Healthcare Innovation Technology: The Pod of Asclepius</w:t>
            </w:r>
            <w:r w:rsidR="002D228C">
              <w:rPr>
                <w:noProof/>
                <w:webHidden/>
              </w:rPr>
              <w:tab/>
            </w:r>
            <w:r w:rsidR="002D228C">
              <w:rPr>
                <w:noProof/>
                <w:webHidden/>
              </w:rPr>
              <w:fldChar w:fldCharType="begin"/>
            </w:r>
            <w:r w:rsidR="002D228C">
              <w:rPr>
                <w:noProof/>
                <w:webHidden/>
              </w:rPr>
              <w:instrText xml:space="preserve"> PAGEREF _Toc60596498 \h </w:instrText>
            </w:r>
            <w:r w:rsidR="002D228C">
              <w:rPr>
                <w:noProof/>
                <w:webHidden/>
              </w:rPr>
            </w:r>
            <w:r w:rsidR="002D228C">
              <w:rPr>
                <w:noProof/>
                <w:webHidden/>
              </w:rPr>
              <w:fldChar w:fldCharType="separate"/>
            </w:r>
            <w:r w:rsidR="002D228C">
              <w:rPr>
                <w:noProof/>
                <w:webHidden/>
              </w:rPr>
              <w:t>13</w:t>
            </w:r>
            <w:r w:rsidR="002D228C">
              <w:rPr>
                <w:noProof/>
                <w:webHidden/>
              </w:rPr>
              <w:fldChar w:fldCharType="end"/>
            </w:r>
          </w:hyperlink>
        </w:p>
        <w:p w14:paraId="3EB00320" w14:textId="557D6DBA" w:rsidR="002D228C" w:rsidRDefault="007C7DE5">
          <w:pPr>
            <w:pStyle w:val="TOC1"/>
            <w:tabs>
              <w:tab w:val="right" w:leader="dot" w:pos="9206"/>
            </w:tabs>
            <w:rPr>
              <w:rFonts w:eastAsiaTheme="minorEastAsia"/>
              <w:lang w:eastAsia="zh-CN"/>
            </w:rPr>
          </w:pPr>
          <w:hyperlink w:anchor="_Toc60596499" w:history="1">
            <w:r w:rsidR="002D228C" w:rsidRPr="00616910">
              <w:rPr>
                <w:rStyle w:val="Hyperlink"/>
                <w:rFonts w:ascii="Times New Roman" w:hAnsi="Times New Roman" w:cs="Times New Roman"/>
                <w:b/>
              </w:rPr>
              <w:t>Job Listings</w:t>
            </w:r>
            <w:r w:rsidR="002D228C">
              <w:rPr>
                <w:webHidden/>
              </w:rPr>
              <w:tab/>
            </w:r>
            <w:r w:rsidR="002D228C">
              <w:rPr>
                <w:webHidden/>
              </w:rPr>
              <w:fldChar w:fldCharType="begin"/>
            </w:r>
            <w:r w:rsidR="002D228C">
              <w:rPr>
                <w:webHidden/>
              </w:rPr>
              <w:instrText xml:space="preserve"> PAGEREF _Toc60596499 \h </w:instrText>
            </w:r>
            <w:r w:rsidR="002D228C">
              <w:rPr>
                <w:webHidden/>
              </w:rPr>
            </w:r>
            <w:r w:rsidR="002D228C">
              <w:rPr>
                <w:webHidden/>
              </w:rPr>
              <w:fldChar w:fldCharType="separate"/>
            </w:r>
            <w:r w:rsidR="002D228C">
              <w:rPr>
                <w:webHidden/>
              </w:rPr>
              <w:t>14</w:t>
            </w:r>
            <w:r w:rsidR="002D228C">
              <w:rPr>
                <w:webHidden/>
              </w:rPr>
              <w:fldChar w:fldCharType="end"/>
            </w:r>
          </w:hyperlink>
        </w:p>
        <w:p w14:paraId="0174C5D6" w14:textId="64EE3BDC" w:rsidR="002D228C" w:rsidRDefault="007C7DE5">
          <w:pPr>
            <w:pStyle w:val="TOC2"/>
            <w:rPr>
              <w:rFonts w:eastAsiaTheme="minorEastAsia"/>
              <w:noProof/>
              <w:lang w:eastAsia="zh-CN"/>
            </w:rPr>
          </w:pPr>
          <w:hyperlink w:anchor="_Toc60596500" w:history="1">
            <w:r w:rsidR="002D228C" w:rsidRPr="00616910">
              <w:rPr>
                <w:rStyle w:val="Hyperlink"/>
                <w:noProof/>
              </w:rPr>
              <w:t>Assistant Professor, Associate Professor, Professor (Deadline January 15, 2021)</w:t>
            </w:r>
            <w:r w:rsidR="002D228C">
              <w:rPr>
                <w:noProof/>
                <w:webHidden/>
              </w:rPr>
              <w:tab/>
            </w:r>
            <w:r w:rsidR="002D228C">
              <w:rPr>
                <w:noProof/>
                <w:webHidden/>
              </w:rPr>
              <w:fldChar w:fldCharType="begin"/>
            </w:r>
            <w:r w:rsidR="002D228C">
              <w:rPr>
                <w:noProof/>
                <w:webHidden/>
              </w:rPr>
              <w:instrText xml:space="preserve"> PAGEREF _Toc60596500 \h </w:instrText>
            </w:r>
            <w:r w:rsidR="002D228C">
              <w:rPr>
                <w:noProof/>
                <w:webHidden/>
              </w:rPr>
            </w:r>
            <w:r w:rsidR="002D228C">
              <w:rPr>
                <w:noProof/>
                <w:webHidden/>
              </w:rPr>
              <w:fldChar w:fldCharType="separate"/>
            </w:r>
            <w:r w:rsidR="002D228C">
              <w:rPr>
                <w:noProof/>
                <w:webHidden/>
              </w:rPr>
              <w:t>14</w:t>
            </w:r>
            <w:r w:rsidR="002D228C">
              <w:rPr>
                <w:noProof/>
                <w:webHidden/>
              </w:rPr>
              <w:fldChar w:fldCharType="end"/>
            </w:r>
          </w:hyperlink>
        </w:p>
        <w:p w14:paraId="77D642BC" w14:textId="6674C953" w:rsidR="002D228C" w:rsidRDefault="007C7DE5">
          <w:pPr>
            <w:pStyle w:val="TOC2"/>
            <w:rPr>
              <w:rFonts w:eastAsiaTheme="minorEastAsia"/>
              <w:noProof/>
              <w:lang w:eastAsia="zh-CN"/>
            </w:rPr>
          </w:pPr>
          <w:hyperlink w:anchor="_Toc60596501" w:history="1">
            <w:r w:rsidR="002D228C" w:rsidRPr="00616910">
              <w:rPr>
                <w:rStyle w:val="Hyperlink"/>
                <w:noProof/>
              </w:rPr>
              <w:t>Research Assistant Professor in Applied Statistics and Financial Mathematics / Engineering and Computational Mathematics / Applied Optimization and Operations Research (four posts) (Ref. 20092401)</w:t>
            </w:r>
            <w:r w:rsidR="002D228C">
              <w:rPr>
                <w:noProof/>
                <w:webHidden/>
              </w:rPr>
              <w:tab/>
            </w:r>
            <w:r w:rsidR="002D228C">
              <w:rPr>
                <w:noProof/>
                <w:webHidden/>
              </w:rPr>
              <w:fldChar w:fldCharType="begin"/>
            </w:r>
            <w:r w:rsidR="002D228C">
              <w:rPr>
                <w:noProof/>
                <w:webHidden/>
              </w:rPr>
              <w:instrText xml:space="preserve"> PAGEREF _Toc60596501 \h </w:instrText>
            </w:r>
            <w:r w:rsidR="002D228C">
              <w:rPr>
                <w:noProof/>
                <w:webHidden/>
              </w:rPr>
            </w:r>
            <w:r w:rsidR="002D228C">
              <w:rPr>
                <w:noProof/>
                <w:webHidden/>
              </w:rPr>
              <w:fldChar w:fldCharType="separate"/>
            </w:r>
            <w:r w:rsidR="002D228C">
              <w:rPr>
                <w:noProof/>
                <w:webHidden/>
              </w:rPr>
              <w:t>14</w:t>
            </w:r>
            <w:r w:rsidR="002D228C">
              <w:rPr>
                <w:noProof/>
                <w:webHidden/>
              </w:rPr>
              <w:fldChar w:fldCharType="end"/>
            </w:r>
          </w:hyperlink>
        </w:p>
        <w:p w14:paraId="71CB15A4" w14:textId="58105C87" w:rsidR="002D228C" w:rsidRDefault="007C7DE5">
          <w:pPr>
            <w:pStyle w:val="TOC1"/>
            <w:tabs>
              <w:tab w:val="right" w:leader="dot" w:pos="9206"/>
            </w:tabs>
            <w:rPr>
              <w:rFonts w:eastAsiaTheme="minorEastAsia"/>
              <w:lang w:eastAsia="zh-CN"/>
            </w:rPr>
          </w:pPr>
          <w:hyperlink w:anchor="_Toc60596502" w:history="1">
            <w:r w:rsidR="002D228C" w:rsidRPr="00616910">
              <w:rPr>
                <w:rStyle w:val="Hyperlink"/>
                <w:rFonts w:ascii="Times New Roman" w:hAnsi="Times New Roman" w:cs="Times New Roman"/>
                <w:b/>
                <w:highlight w:val="white"/>
              </w:rPr>
              <w:t>Electronic ICSA News Access</w:t>
            </w:r>
            <w:r w:rsidR="002D228C">
              <w:rPr>
                <w:webHidden/>
              </w:rPr>
              <w:tab/>
            </w:r>
            <w:r w:rsidR="002D228C">
              <w:rPr>
                <w:webHidden/>
              </w:rPr>
              <w:fldChar w:fldCharType="begin"/>
            </w:r>
            <w:r w:rsidR="002D228C">
              <w:rPr>
                <w:webHidden/>
              </w:rPr>
              <w:instrText xml:space="preserve"> PAGEREF _Toc60596502 \h </w:instrText>
            </w:r>
            <w:r w:rsidR="002D228C">
              <w:rPr>
                <w:webHidden/>
              </w:rPr>
            </w:r>
            <w:r w:rsidR="002D228C">
              <w:rPr>
                <w:webHidden/>
              </w:rPr>
              <w:fldChar w:fldCharType="separate"/>
            </w:r>
            <w:r w:rsidR="002D228C">
              <w:rPr>
                <w:webHidden/>
              </w:rPr>
              <w:t>16</w:t>
            </w:r>
            <w:r w:rsidR="002D228C">
              <w:rPr>
                <w:webHidden/>
              </w:rPr>
              <w:fldChar w:fldCharType="end"/>
            </w:r>
          </w:hyperlink>
        </w:p>
        <w:p w14:paraId="2E9A4365" w14:textId="170A16D0" w:rsidR="008B73F1" w:rsidRPr="001A1930" w:rsidRDefault="00B6468D" w:rsidP="008B73F1">
          <w:pPr>
            <w:rPr>
              <w:rFonts w:ascii="Times New Roman" w:hAnsi="Times New Roman" w:cs="Times New Roman"/>
            </w:rPr>
          </w:pPr>
          <w:r w:rsidRPr="001A1930">
            <w:rPr>
              <w:rFonts w:ascii="Times New Roman" w:hAnsi="Times New Roman" w:cs="Times New Roman"/>
              <w:b/>
              <w:bCs/>
              <w:noProof/>
            </w:rPr>
            <w:fldChar w:fldCharType="end"/>
          </w:r>
          <w:r w:rsidR="00B53EEA" w:rsidRPr="001A1930">
            <w:rPr>
              <w:rFonts w:ascii="Times New Roman" w:hAnsi="Times New Roman" w:cs="Times New Roman"/>
              <w:noProof/>
            </w:rPr>
            <w:t xml:space="preserve"> </w:t>
          </w:r>
        </w:p>
      </w:sdtContent>
    </w:sdt>
    <w:p w14:paraId="6F183C86" w14:textId="77777777" w:rsidR="008B73F1" w:rsidRPr="001A1930" w:rsidRDefault="008B73F1" w:rsidP="008B73F1">
      <w:pPr>
        <w:rPr>
          <w:rFonts w:ascii="Times New Roman" w:hAnsi="Times New Roman" w:cs="Times New Roman"/>
        </w:rPr>
      </w:pPr>
      <w:r w:rsidRPr="001A1930">
        <w:rPr>
          <w:rFonts w:ascii="Times New Roman" w:hAnsi="Times New Roman" w:cs="Times New Roman"/>
          <w:noProof/>
        </w:rPr>
        <w:drawing>
          <wp:inline distT="0" distB="0" distL="0" distR="0" wp14:anchorId="0A89FB71" wp14:editId="6A7FC8FC">
            <wp:extent cx="5943600" cy="10128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1012825"/>
                    </a:xfrm>
                    <a:prstGeom prst="rect">
                      <a:avLst/>
                    </a:prstGeom>
                  </pic:spPr>
                </pic:pic>
              </a:graphicData>
            </a:graphic>
          </wp:inline>
        </w:drawing>
      </w:r>
    </w:p>
    <w:p w14:paraId="21C85618" w14:textId="77777777" w:rsidR="006245E9" w:rsidRPr="001A1930" w:rsidRDefault="006245E9" w:rsidP="006245E9">
      <w:pPr>
        <w:rPr>
          <w:rFonts w:ascii="Times New Roman" w:hAnsi="Times New Roman" w:cs="Times New Roman"/>
        </w:rPr>
      </w:pPr>
    </w:p>
    <w:p w14:paraId="3F6BBF57" w14:textId="77777777" w:rsidR="006245E9" w:rsidRPr="001A1930" w:rsidRDefault="006245E9" w:rsidP="006245E9">
      <w:pPr>
        <w:rPr>
          <w:rFonts w:ascii="Times New Roman" w:hAnsi="Times New Roman" w:cs="Times New Roman"/>
        </w:rPr>
      </w:pPr>
    </w:p>
    <w:p w14:paraId="79497263" w14:textId="77777777" w:rsidR="006245E9" w:rsidRPr="001A1930" w:rsidRDefault="006245E9" w:rsidP="006245E9">
      <w:pPr>
        <w:rPr>
          <w:rFonts w:ascii="Times New Roman" w:hAnsi="Times New Roman" w:cs="Times New Roman"/>
        </w:rPr>
      </w:pPr>
    </w:p>
    <w:p w14:paraId="0E2FE89B" w14:textId="09543688" w:rsidR="006245E9" w:rsidRPr="004332C0" w:rsidRDefault="006245E9" w:rsidP="006245E9">
      <w:pPr>
        <w:rPr>
          <w:rFonts w:ascii="Times New Roman" w:eastAsiaTheme="majorEastAsia" w:hAnsi="Times New Roman" w:cs="Times New Roman"/>
          <w:color w:val="3B3838" w:themeColor="background2" w:themeShade="40"/>
          <w:kern w:val="28"/>
          <w:sz w:val="52"/>
          <w:szCs w:val="52"/>
          <w14:ligatures w14:val="standard"/>
          <w14:numForm w14:val="oldStyle"/>
        </w:rPr>
      </w:pPr>
      <w:r w:rsidRPr="004332C0">
        <w:rPr>
          <w:rFonts w:ascii="Times New Roman" w:hAnsi="Times New Roman" w:cs="Times New Roman"/>
        </w:rPr>
        <w:br w:type="page"/>
      </w:r>
    </w:p>
    <w:p w14:paraId="11DADDF9" w14:textId="77777777" w:rsidR="008F2CF8" w:rsidRDefault="00B6468D" w:rsidP="008F2CF8">
      <w:pPr>
        <w:pStyle w:val="Heading1"/>
        <w:rPr>
          <w:rFonts w:ascii="Times New Roman" w:hAnsi="Times New Roman" w:cs="Times New Roman"/>
          <w:b/>
        </w:rPr>
      </w:pPr>
      <w:bookmarkStart w:id="0" w:name="_Toc60596475"/>
      <w:r w:rsidRPr="00802969">
        <w:rPr>
          <w:rFonts w:ascii="Times New Roman" w:hAnsi="Times New Roman" w:cs="Times New Roman"/>
          <w:b/>
        </w:rPr>
        <w:lastRenderedPageBreak/>
        <w:t>Highlights</w:t>
      </w:r>
      <w:bookmarkStart w:id="1" w:name="_uwchy95aupwd" w:colFirst="0" w:colLast="0"/>
      <w:bookmarkStart w:id="2" w:name="_The_11th_ICSA"/>
      <w:bookmarkStart w:id="3" w:name="_ICSA_2020_Applied_1"/>
      <w:bookmarkEnd w:id="0"/>
      <w:bookmarkEnd w:id="1"/>
      <w:bookmarkEnd w:id="2"/>
      <w:bookmarkEnd w:id="3"/>
    </w:p>
    <w:p w14:paraId="5B54A0DE" w14:textId="2883C5D9" w:rsidR="00944125" w:rsidRDefault="00944125" w:rsidP="00830100">
      <w:pPr>
        <w:pStyle w:val="Heading2"/>
      </w:pPr>
      <w:bookmarkStart w:id="4" w:name="_Dr._Wu,_Colin"/>
      <w:bookmarkStart w:id="5" w:name="_ICSA_2020_Applied_2"/>
      <w:bookmarkStart w:id="6" w:name="_ICSA_2020_Applied_3"/>
      <w:bookmarkStart w:id="7" w:name="_Toc60596476"/>
      <w:bookmarkEnd w:id="4"/>
      <w:bookmarkEnd w:id="5"/>
      <w:bookmarkEnd w:id="6"/>
      <w:r>
        <w:t>ICSA 2021 Official Election Results Announcement</w:t>
      </w:r>
      <w:bookmarkEnd w:id="7"/>
    </w:p>
    <w:p w14:paraId="6025EC18" w14:textId="5BE50933" w:rsidR="0060394C" w:rsidRDefault="0060394C" w:rsidP="0060394C">
      <w:pPr>
        <w:rPr>
          <w:rFonts w:ascii="Times New Roman" w:hAnsi="Times New Roman" w:cs="Times New Roman"/>
          <w:lang w:val="en"/>
        </w:rPr>
      </w:pPr>
      <w:r>
        <w:rPr>
          <w:rFonts w:ascii="Times New Roman" w:hAnsi="Times New Roman" w:cs="Times New Roman"/>
          <w:lang w:val="en"/>
        </w:rPr>
        <w:t>ICSA is pleased to announce the five new members to the Board of Directors (2021-2023) and the 2021 President elect. The Board provides leadership for carrying out the ICSA mission for educational, charitable, and scientific excellence.</w:t>
      </w:r>
    </w:p>
    <w:p w14:paraId="29DF4018" w14:textId="283E6493" w:rsidR="0060394C" w:rsidRDefault="0060394C" w:rsidP="0060394C">
      <w:pPr>
        <w:rPr>
          <w:rFonts w:ascii="Times New Roman" w:hAnsi="Times New Roman" w:cs="Times New Roman"/>
          <w:lang w:val="en"/>
        </w:rPr>
      </w:pPr>
      <w:r>
        <w:rPr>
          <w:rStyle w:val="Strong"/>
          <w:rFonts w:ascii="Times New Roman" w:eastAsiaTheme="majorEastAsia" w:hAnsi="Times New Roman" w:cs="Times New Roman"/>
          <w:color w:val="1F4D78" w:themeColor="accent1" w:themeShade="7F"/>
          <w:sz w:val="24"/>
          <w:szCs w:val="24"/>
        </w:rPr>
        <w:t>ICSA 202</w:t>
      </w:r>
      <w:r w:rsidR="005336BF">
        <w:rPr>
          <w:rStyle w:val="Strong"/>
          <w:rFonts w:ascii="Times New Roman" w:eastAsiaTheme="majorEastAsia" w:hAnsi="Times New Roman" w:cs="Times New Roman"/>
          <w:color w:val="1F4D78" w:themeColor="accent1" w:themeShade="7F"/>
          <w:sz w:val="24"/>
          <w:szCs w:val="24"/>
        </w:rPr>
        <w:t>1</w:t>
      </w:r>
      <w:r>
        <w:rPr>
          <w:rStyle w:val="Strong"/>
          <w:rFonts w:ascii="Times New Roman" w:eastAsiaTheme="majorEastAsia" w:hAnsi="Times New Roman" w:cs="Times New Roman"/>
          <w:color w:val="1F4D78" w:themeColor="accent1" w:themeShade="7F"/>
          <w:sz w:val="24"/>
          <w:szCs w:val="24"/>
        </w:rPr>
        <w:t xml:space="preserve"> President Elect</w:t>
      </w:r>
      <w:r>
        <w:rPr>
          <w:rStyle w:val="Strong"/>
          <w:rFonts w:ascii="Times New Roman" w:eastAsiaTheme="majorEastAsia" w:hAnsi="Times New Roman" w:cs="Times New Roman"/>
          <w:iCs/>
          <w:color w:val="1F4D78" w:themeColor="accent1" w:themeShade="7F"/>
          <w:sz w:val="24"/>
          <w:szCs w:val="24"/>
        </w:rPr>
        <w:t>:</w:t>
      </w:r>
      <w:r>
        <w:rPr>
          <w:rFonts w:ascii="Times New Roman" w:hAnsi="Times New Roman" w:cs="Times New Roman"/>
          <w:lang w:val="en"/>
        </w:rPr>
        <w:t xml:space="preserve"> </w:t>
      </w:r>
      <w:r w:rsidR="007C2A29">
        <w:rPr>
          <w:rFonts w:ascii="Times New Roman" w:hAnsi="Times New Roman" w:cs="Times New Roman"/>
          <w:lang w:val="en"/>
        </w:rPr>
        <w:t xml:space="preserve">                                </w:t>
      </w:r>
      <w:r>
        <w:rPr>
          <w:rFonts w:ascii="Times New Roman" w:hAnsi="Times New Roman" w:cs="Times New Roman"/>
          <w:lang w:val="en"/>
        </w:rPr>
        <w:t xml:space="preserve"> </w:t>
      </w:r>
    </w:p>
    <w:p w14:paraId="039C751E" w14:textId="2A614222" w:rsidR="0060394C" w:rsidRDefault="00F93D2D" w:rsidP="00E75E99">
      <w:pPr>
        <w:rPr>
          <w:rFonts w:ascii="Times New Roman" w:hAnsi="Times New Roman" w:cs="Times New Roman"/>
          <w:lang w:val="en"/>
        </w:rPr>
      </w:pPr>
      <w:r>
        <w:rPr>
          <w:rFonts w:ascii="Times New Roman" w:hAnsi="Times New Roman" w:cs="Times New Roman"/>
          <w:lang w:val="en"/>
        </w:rPr>
        <w:t>Dr. Zhezhen Jin</w:t>
      </w:r>
      <w:r w:rsidRPr="00474819">
        <w:rPr>
          <w:rFonts w:ascii="Times New Roman" w:hAnsi="Times New Roman" w:cs="Times New Roman"/>
          <w:bCs/>
        </w:rPr>
        <w:t xml:space="preserve"> </w:t>
      </w:r>
      <w:r w:rsidRPr="00474819">
        <w:rPr>
          <w:rFonts w:ascii="Times New Roman" w:hAnsi="Times New Roman" w:cs="Times New Roman"/>
          <w:bCs/>
          <w:noProof/>
        </w:rPr>
        <w:drawing>
          <wp:anchor distT="0" distB="0" distL="114300" distR="114300" simplePos="0" relativeHeight="251676672" behindDoc="0" locked="0" layoutInCell="1" allowOverlap="1" wp14:anchorId="122E8CF7" wp14:editId="1323AEB9">
            <wp:simplePos x="0" y="0"/>
            <wp:positionH relativeFrom="column">
              <wp:posOffset>164465</wp:posOffset>
            </wp:positionH>
            <wp:positionV relativeFrom="paragraph">
              <wp:posOffset>27940</wp:posOffset>
            </wp:positionV>
            <wp:extent cx="721360" cy="1026160"/>
            <wp:effectExtent l="0" t="0" r="2540" b="254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721360" cy="1026160"/>
                    </a:xfrm>
                    <a:prstGeom prst="rect">
                      <a:avLst/>
                    </a:prstGeom>
                  </pic:spPr>
                </pic:pic>
              </a:graphicData>
            </a:graphic>
            <wp14:sizeRelH relativeFrom="margin">
              <wp14:pctWidth>0</wp14:pctWidth>
            </wp14:sizeRelH>
            <wp14:sizeRelV relativeFrom="margin">
              <wp14:pctHeight>0</wp14:pctHeight>
            </wp14:sizeRelV>
          </wp:anchor>
        </w:drawing>
      </w:r>
      <w:r w:rsidR="0060394C">
        <w:rPr>
          <w:rFonts w:ascii="Times New Roman" w:hAnsi="Times New Roman" w:cs="Times New Roman"/>
          <w:lang w:val="en"/>
        </w:rPr>
        <w:t xml:space="preserve">                                                                </w:t>
      </w:r>
    </w:p>
    <w:p w14:paraId="3BD69D9C" w14:textId="7032DCFA" w:rsidR="00542261" w:rsidRDefault="00F93D2D" w:rsidP="00E75E99">
      <w:pPr>
        <w:rPr>
          <w:rStyle w:val="Strong"/>
          <w:rFonts w:ascii="Times New Roman" w:hAnsi="Times New Roman" w:cs="Times New Roman"/>
          <w:bCs w:val="0"/>
          <w:color w:val="1F4D78" w:themeColor="accent1" w:themeShade="7F"/>
          <w:sz w:val="24"/>
          <w:szCs w:val="24"/>
        </w:rPr>
      </w:pPr>
      <w:r>
        <w:rPr>
          <w:rFonts w:ascii="Times New Roman" w:hAnsi="Times New Roman" w:cs="Times New Roman"/>
          <w:lang w:val="en"/>
        </w:rPr>
        <w:t>Columbia University</w:t>
      </w:r>
    </w:p>
    <w:p w14:paraId="211CE913" w14:textId="13302461" w:rsidR="00C80FA7" w:rsidRPr="00D75044" w:rsidRDefault="00C80FA7" w:rsidP="00E8335E">
      <w:pPr>
        <w:rPr>
          <w:rFonts w:ascii="Times New Roman" w:hAnsi="Times New Roman" w:cs="Times New Roman"/>
          <w:color w:val="16181A"/>
          <w:sz w:val="24"/>
          <w:szCs w:val="24"/>
        </w:rPr>
      </w:pPr>
    </w:p>
    <w:p w14:paraId="7796F586" w14:textId="77777777" w:rsidR="00F93D2D" w:rsidRDefault="00F93D2D" w:rsidP="00A436B0">
      <w:pPr>
        <w:rPr>
          <w:rStyle w:val="Strong"/>
          <w:rFonts w:ascii="Times New Roman" w:hAnsi="Times New Roman" w:cs="Times New Roman"/>
          <w:color w:val="1F4D78" w:themeColor="accent1" w:themeShade="7F"/>
          <w:sz w:val="24"/>
          <w:szCs w:val="24"/>
        </w:rPr>
      </w:pPr>
    </w:p>
    <w:p w14:paraId="34E15DA6" w14:textId="4E4FFB21" w:rsidR="002B279D" w:rsidRDefault="00B52A37" w:rsidP="00A436B0">
      <w:pPr>
        <w:rPr>
          <w:rStyle w:val="Strong"/>
          <w:rFonts w:ascii="Times New Roman" w:hAnsi="Times New Roman" w:cs="Times New Roman"/>
          <w:color w:val="1F4D78" w:themeColor="accent1" w:themeShade="7F"/>
          <w:sz w:val="24"/>
          <w:szCs w:val="24"/>
        </w:rPr>
      </w:pPr>
      <w:r w:rsidRPr="0037716F">
        <w:rPr>
          <w:noProof/>
          <w:color w:val="000000"/>
        </w:rPr>
        <mc:AlternateContent>
          <mc:Choice Requires="wps">
            <w:drawing>
              <wp:anchor distT="0" distB="0" distL="114300" distR="114300" simplePos="0" relativeHeight="251660288" behindDoc="0" locked="0" layoutInCell="1" allowOverlap="1" wp14:anchorId="3DC97C7F" wp14:editId="265CDE1F">
                <wp:simplePos x="0" y="0"/>
                <wp:positionH relativeFrom="column">
                  <wp:posOffset>-99364</wp:posOffset>
                </wp:positionH>
                <wp:positionV relativeFrom="paragraph">
                  <wp:posOffset>274899</wp:posOffset>
                </wp:positionV>
                <wp:extent cx="1298713" cy="1200150"/>
                <wp:effectExtent l="0" t="0" r="0" b="0"/>
                <wp:wrapNone/>
                <wp:docPr id="7" name="TextBox 6">
                  <a:extLst xmlns:a="http://schemas.openxmlformats.org/drawingml/2006/main">
                    <a:ext uri="{FF2B5EF4-FFF2-40B4-BE49-F238E27FC236}">
                      <a16:creationId xmlns:a16="http://schemas.microsoft.com/office/drawing/2014/main" id="{AC5815FF-ADF8-6440-A0B7-56E5EF29CED1}"/>
                    </a:ext>
                  </a:extLst>
                </wp:docPr>
                <wp:cNvGraphicFramePr/>
                <a:graphic xmlns:a="http://schemas.openxmlformats.org/drawingml/2006/main">
                  <a:graphicData uri="http://schemas.microsoft.com/office/word/2010/wordprocessingShape">
                    <wps:wsp>
                      <wps:cNvSpPr txBox="1"/>
                      <wps:spPr>
                        <a:xfrm>
                          <a:off x="0" y="0"/>
                          <a:ext cx="1298713" cy="1200150"/>
                        </a:xfrm>
                        <a:prstGeom prst="rect">
                          <a:avLst/>
                        </a:prstGeom>
                        <a:noFill/>
                      </wps:spPr>
                      <wps:txbx>
                        <w:txbxContent>
                          <w:p w14:paraId="23B2EA6B" w14:textId="4408D2F0" w:rsidR="0037716F" w:rsidRPr="00190C8B" w:rsidRDefault="00004EBB" w:rsidP="0037716F">
                            <w:pPr>
                              <w:rPr>
                                <w:rFonts w:ascii="Times New Roman" w:hAnsi="Times New Roman" w:cs="Times New Roman"/>
                              </w:rPr>
                            </w:pPr>
                            <w:r w:rsidRPr="00190C8B">
                              <w:rPr>
                                <w:rFonts w:ascii="Times New Roman" w:hAnsi="Times New Roman" w:cs="Times New Roman"/>
                                <w:color w:val="000000" w:themeColor="text1"/>
                                <w:kern w:val="24"/>
                              </w:rPr>
                              <w:t xml:space="preserve">Dr. </w:t>
                            </w:r>
                            <w:r w:rsidR="0037716F" w:rsidRPr="00190C8B">
                              <w:rPr>
                                <w:rFonts w:ascii="Times New Roman" w:hAnsi="Times New Roman" w:cs="Times New Roman"/>
                                <w:color w:val="000000" w:themeColor="text1"/>
                                <w:kern w:val="24"/>
                              </w:rPr>
                              <w:t>Shu-Hui Chang</w:t>
                            </w:r>
                            <w:r w:rsidRPr="00190C8B">
                              <w:rPr>
                                <w:rFonts w:ascii="Times New Roman" w:hAnsi="Times New Roman" w:cs="Times New Roman"/>
                                <w:color w:val="000000" w:themeColor="text1"/>
                                <w:kern w:val="24"/>
                              </w:rPr>
                              <w:t xml:space="preserve"> </w:t>
                            </w:r>
                            <w:r w:rsidR="0037716F" w:rsidRPr="00190C8B">
                              <w:rPr>
                                <w:rFonts w:ascii="Times New Roman" w:hAnsi="Times New Roman" w:cs="Times New Roman"/>
                                <w:color w:val="000000" w:themeColor="text1"/>
                                <w:kern w:val="24"/>
                              </w:rPr>
                              <w:t>National Taiwan University</w:t>
                            </w:r>
                          </w:p>
                        </w:txbxContent>
                      </wps:txbx>
                      <wps:bodyPr wrap="square" rtlCol="0">
                        <a:spAutoFit/>
                      </wps:bodyPr>
                    </wps:wsp>
                  </a:graphicData>
                </a:graphic>
                <wp14:sizeRelH relativeFrom="margin">
                  <wp14:pctWidth>0</wp14:pctWidth>
                </wp14:sizeRelH>
              </wp:anchor>
            </w:drawing>
          </mc:Choice>
          <mc:Fallback>
            <w:pict>
              <v:shapetype w14:anchorId="3DC97C7F" id="_x0000_t202" coordsize="21600,21600" o:spt="202" path="m,l,21600r21600,l21600,xe">
                <v:stroke joinstyle="miter"/>
                <v:path gradientshapeok="t" o:connecttype="rect"/>
              </v:shapetype>
              <v:shape id="TextBox 6" o:spid="_x0000_s1026" type="#_x0000_t202" style="position:absolute;margin-left:-7.8pt;margin-top:21.65pt;width:102.25pt;height:94.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63lQEAAA4DAAAOAAAAZHJzL2Uyb0RvYy54bWysUttu2zAMfS+wfxD0vjjO0MuMOMXWon0p&#10;tgLtPkCRpViAJWqkEjt/X0pJ06F7K/pCSbwcHh5qeT35QewMkoPQyno2l8IEDZ0Lm1b+eb77eiUF&#10;JRU6NUAwrdwbkterL2fLMTZmAT0MnUHBIIGaMbayTyk2VUW6N17RDKIJHLSAXiV+4qbqUI2M7odq&#10;MZ9fVCNgFxG0IWLv7SEoVwXfWqPTb2vJJDG0krmlYrHYdbbVaqmaDarYO32koT7AwisXuOkJ6lYl&#10;Jbbo/oPyTiMQ2DTT4Cuw1mlTZuBp6vm7aZ56FU2ZhcWheJKJPg9W/9o9onBdKy+lCMrzip7NlH7C&#10;JC6yOGOkhnOeImelid285Fc/sTPPPFn0+eRpBMdZ5v1JWsYSOhctvl9d1t+k0ByreXP1eRG/eiuP&#10;SOnegBf50krk3RVJ1e6BElPh1NeU3C3AnRuG7M8cD1zyLU3r6Uh8Dd2eeY+83lbS361CIwWm4QbK&#10;b8goFH9sEyOVBrn8UHNEZdFL3+MHyVv9912y3r7x6gUAAP//AwBQSwMEFAAGAAgAAAAhAAB9mfvf&#10;AAAACgEAAA8AAABkcnMvZG93bnJldi54bWxMj8tOwzAQRfdI/IM1SOxa50GrkGZSVTwkFmwoYT+N&#10;p0lEbEex26R/j7uiy9E9uvdMsZ11L848us4ahHgZgWBTW9WZBqH6fl9kIJwno6i3hhEu7GBb3t8V&#10;lCs7mS8+730jQolxOSG03g+5lK5uWZNb2oFNyI521OTDOTZSjTSFct3LJIrWUlNnwkJLA7+0XP/u&#10;TxrBe7WLL9Wbdh8/8+fr1Eb1iirEx4d5twHhefb/MFz1gzqUwelgT0Y50SMs4tU6oAhPaQriCmTZ&#10;M4gDQpImKciykLcvlH8AAAD//wMAUEsBAi0AFAAGAAgAAAAhALaDOJL+AAAA4QEAABMAAAAAAAAA&#10;AAAAAAAAAAAAAFtDb250ZW50X1R5cGVzXS54bWxQSwECLQAUAAYACAAAACEAOP0h/9YAAACUAQAA&#10;CwAAAAAAAAAAAAAAAAAvAQAAX3JlbHMvLnJlbHNQSwECLQAUAAYACAAAACEAgj/+t5UBAAAOAwAA&#10;DgAAAAAAAAAAAAAAAAAuAgAAZHJzL2Uyb0RvYy54bWxQSwECLQAUAAYACAAAACEAAH2Z+98AAAAK&#10;AQAADwAAAAAAAAAAAAAAAADvAwAAZHJzL2Rvd25yZXYueG1sUEsFBgAAAAAEAAQA8wAAAPsEAAAA&#10;AA==&#10;" filled="f" stroked="f">
                <v:textbox style="mso-fit-shape-to-text:t">
                  <w:txbxContent>
                    <w:p w14:paraId="23B2EA6B" w14:textId="4408D2F0" w:rsidR="0037716F" w:rsidRPr="00190C8B" w:rsidRDefault="00004EBB" w:rsidP="0037716F">
                      <w:pPr>
                        <w:rPr>
                          <w:rFonts w:ascii="Times New Roman" w:hAnsi="Times New Roman" w:cs="Times New Roman"/>
                        </w:rPr>
                      </w:pPr>
                      <w:r w:rsidRPr="00190C8B">
                        <w:rPr>
                          <w:rFonts w:ascii="Times New Roman" w:hAnsi="Times New Roman" w:cs="Times New Roman"/>
                          <w:color w:val="000000" w:themeColor="text1"/>
                          <w:kern w:val="24"/>
                        </w:rPr>
                        <w:t xml:space="preserve">Dr. </w:t>
                      </w:r>
                      <w:r w:rsidR="0037716F" w:rsidRPr="00190C8B">
                        <w:rPr>
                          <w:rFonts w:ascii="Times New Roman" w:hAnsi="Times New Roman" w:cs="Times New Roman"/>
                          <w:color w:val="000000" w:themeColor="text1"/>
                          <w:kern w:val="24"/>
                        </w:rPr>
                        <w:t>Shu-Hui Chang</w:t>
                      </w:r>
                      <w:r w:rsidRPr="00190C8B">
                        <w:rPr>
                          <w:rFonts w:ascii="Times New Roman" w:hAnsi="Times New Roman" w:cs="Times New Roman"/>
                          <w:color w:val="000000" w:themeColor="text1"/>
                          <w:kern w:val="24"/>
                        </w:rPr>
                        <w:t xml:space="preserve"> </w:t>
                      </w:r>
                      <w:r w:rsidR="0037716F" w:rsidRPr="00190C8B">
                        <w:rPr>
                          <w:rFonts w:ascii="Times New Roman" w:hAnsi="Times New Roman" w:cs="Times New Roman"/>
                          <w:color w:val="000000" w:themeColor="text1"/>
                          <w:kern w:val="24"/>
                        </w:rPr>
                        <w:t>National Taiwan University</w:t>
                      </w:r>
                    </w:p>
                  </w:txbxContent>
                </v:textbox>
              </v:shape>
            </w:pict>
          </mc:Fallback>
        </mc:AlternateContent>
      </w:r>
      <w:r w:rsidRPr="0037716F">
        <w:rPr>
          <w:noProof/>
          <w:color w:val="000000"/>
        </w:rPr>
        <mc:AlternateContent>
          <mc:Choice Requires="wps">
            <w:drawing>
              <wp:anchor distT="0" distB="0" distL="114300" distR="114300" simplePos="0" relativeHeight="251662336" behindDoc="0" locked="0" layoutInCell="1" allowOverlap="1" wp14:anchorId="0BC2BE80" wp14:editId="208E239B">
                <wp:simplePos x="0" y="0"/>
                <wp:positionH relativeFrom="column">
                  <wp:posOffset>2216896</wp:posOffset>
                </wp:positionH>
                <wp:positionV relativeFrom="paragraph">
                  <wp:posOffset>263690</wp:posOffset>
                </wp:positionV>
                <wp:extent cx="1247775" cy="923290"/>
                <wp:effectExtent l="0" t="0" r="0" b="0"/>
                <wp:wrapNone/>
                <wp:docPr id="10" name="TextBox 9">
                  <a:extLst xmlns:a="http://schemas.openxmlformats.org/drawingml/2006/main">
                    <a:ext uri="{FF2B5EF4-FFF2-40B4-BE49-F238E27FC236}">
                      <a16:creationId xmlns:a16="http://schemas.microsoft.com/office/drawing/2014/main" id="{95630500-8871-F44B-BB91-33929AC8180C}"/>
                    </a:ext>
                  </a:extLst>
                </wp:docPr>
                <wp:cNvGraphicFramePr/>
                <a:graphic xmlns:a="http://schemas.openxmlformats.org/drawingml/2006/main">
                  <a:graphicData uri="http://schemas.microsoft.com/office/word/2010/wordprocessingShape">
                    <wps:wsp>
                      <wps:cNvSpPr txBox="1"/>
                      <wps:spPr>
                        <a:xfrm>
                          <a:off x="0" y="0"/>
                          <a:ext cx="1247775" cy="923290"/>
                        </a:xfrm>
                        <a:prstGeom prst="rect">
                          <a:avLst/>
                        </a:prstGeom>
                        <a:noFill/>
                      </wps:spPr>
                      <wps:txbx>
                        <w:txbxContent>
                          <w:p w14:paraId="4CC1F5DE" w14:textId="08658A8B" w:rsidR="0037716F" w:rsidRPr="00B52A37" w:rsidRDefault="00004EBB" w:rsidP="0037716F">
                            <w:pPr>
                              <w:rPr>
                                <w:rFonts w:ascii="Times New Roman" w:hAnsi="Times New Roman" w:cs="Times New Roman"/>
                                <w:color w:val="000000" w:themeColor="text1"/>
                                <w:kern w:val="24"/>
                              </w:rPr>
                            </w:pPr>
                            <w:r w:rsidRPr="00B52A37">
                              <w:rPr>
                                <w:rFonts w:ascii="Times New Roman" w:hAnsi="Times New Roman" w:cs="Times New Roman"/>
                                <w:color w:val="000000" w:themeColor="text1"/>
                                <w:kern w:val="24"/>
                              </w:rPr>
                              <w:t xml:space="preserve">Dr. </w:t>
                            </w:r>
                            <w:r w:rsidR="0037716F" w:rsidRPr="00B52A37">
                              <w:rPr>
                                <w:rFonts w:ascii="Times New Roman" w:hAnsi="Times New Roman" w:cs="Times New Roman"/>
                                <w:color w:val="000000" w:themeColor="text1"/>
                                <w:kern w:val="24"/>
                              </w:rPr>
                              <w:t>Chenlei Leng</w:t>
                            </w:r>
                            <w:r w:rsidRPr="00B52A37">
                              <w:rPr>
                                <w:rFonts w:ascii="Times New Roman" w:hAnsi="Times New Roman" w:cs="Times New Roman"/>
                                <w:color w:val="000000" w:themeColor="text1"/>
                                <w:kern w:val="24"/>
                              </w:rPr>
                              <w:t xml:space="preserve"> </w:t>
                            </w:r>
                            <w:r w:rsidR="0037716F" w:rsidRPr="00B52A37">
                              <w:rPr>
                                <w:rFonts w:ascii="Times New Roman" w:hAnsi="Times New Roman" w:cs="Times New Roman"/>
                                <w:color w:val="000000" w:themeColor="text1"/>
                                <w:kern w:val="24"/>
                              </w:rPr>
                              <w:t>University of Warwick</w:t>
                            </w:r>
                          </w:p>
                        </w:txbxContent>
                      </wps:txbx>
                      <wps:bodyPr wrap="square" rtlCol="0">
                        <a:spAutoFit/>
                      </wps:bodyPr>
                    </wps:wsp>
                  </a:graphicData>
                </a:graphic>
                <wp14:sizeRelH relativeFrom="margin">
                  <wp14:pctWidth>0</wp14:pctWidth>
                </wp14:sizeRelH>
              </wp:anchor>
            </w:drawing>
          </mc:Choice>
          <mc:Fallback>
            <w:pict>
              <v:shape w14:anchorId="0BC2BE80" id="TextBox 9" o:spid="_x0000_s1027" type="#_x0000_t202" style="position:absolute;margin-left:174.55pt;margin-top:20.75pt;width:98.25pt;height:72.7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b3olwEAABUDAAAOAAAAZHJzL2Uyb0RvYy54bWysUstu2zAQvBfoPxC813LUpq4Fy0HbILkE&#10;bYEkH0BTpEVA5LK7tCX/fZb0I0V7C3rhY3c5OzPL1c3kB7E3SA5CK69mcylM0NC5sG3l89Pdhy9S&#10;UFKhUwME08qDIXmzfv9uNcbG1NDD0BkUDBKoGWMr+5RiU1Wke+MVzSCawEkL6FXiK26rDtXI6H6o&#10;6vn8czUCdhFBGyKO3h6Tcl3wrTU6/bSWTBJDK5lbKiuWdZPXar1SzRZV7J0+0VBvYOGVC9z0AnWr&#10;khI7dP9AeacRCGyaafAVWOu0KRpYzdX8LzWPvYqmaGFzKF5sov8Hq3/sf6FwHc+O7QnK84yezJS+&#10;wSSW2Z0xUsNFj5HL0sRhrjzHiYNZ9GTR553lCM4z0OHiLWMJnR/VnxaLxbUUmnPL+mO9LOZXr68j&#10;Uro34EU+tBJ5dsVStX+gxEy49FySmwW4c8OQ45nikUo+pWkzHQWdaW6gOzD7kafcSvq9U2ikwDR8&#10;h/IpMhjFr7vEgKVPRjm+OYGz96X96Z/k4f55L1Wvv3n9AgAA//8DAFBLAwQUAAYACAAAACEA3vqd&#10;y94AAAAKAQAADwAAAGRycy9kb3ducmV2LnhtbEyPy07DMBBF90j8gzVI7KgTSKI2xKkqHhILNpSw&#10;d+MhjojHUew26d8zrOhydI/uPVNtFzeIE06h96QgXSUgkFpveuoUNJ+vd2sQIWoyevCECs4YYFtf&#10;X1W6NH6mDzztYye4hEKpFdgYx1LK0Fp0Oqz8iMTZt5+cjnxOnTSTnrncDfI+SQrpdE+8YPWITxbb&#10;n/3RKYjR7NJz8+LC29fy/jzbpM11o9TtzbJ7BBFxif8w/OmzOtTsdPBHMkEMCh6yTcqogizNQTCQ&#10;Z3kB4sDkutiArCt5+UL9CwAA//8DAFBLAQItABQABgAIAAAAIQC2gziS/gAAAOEBAAATAAAAAAAA&#10;AAAAAAAAAAAAAABbQ29udGVudF9UeXBlc10ueG1sUEsBAi0AFAAGAAgAAAAhADj9If/WAAAAlAEA&#10;AAsAAAAAAAAAAAAAAAAALwEAAF9yZWxzLy5yZWxzUEsBAi0AFAAGAAgAAAAhAC31veiXAQAAFQMA&#10;AA4AAAAAAAAAAAAAAAAALgIAAGRycy9lMm9Eb2MueG1sUEsBAi0AFAAGAAgAAAAhAN76ncveAAAA&#10;CgEAAA8AAAAAAAAAAAAAAAAA8QMAAGRycy9kb3ducmV2LnhtbFBLBQYAAAAABAAEAPMAAAD8BAAA&#10;AAA=&#10;" filled="f" stroked="f">
                <v:textbox style="mso-fit-shape-to-text:t">
                  <w:txbxContent>
                    <w:p w14:paraId="4CC1F5DE" w14:textId="08658A8B" w:rsidR="0037716F" w:rsidRPr="00B52A37" w:rsidRDefault="00004EBB" w:rsidP="0037716F">
                      <w:pPr>
                        <w:rPr>
                          <w:rFonts w:ascii="Times New Roman" w:hAnsi="Times New Roman" w:cs="Times New Roman"/>
                          <w:color w:val="000000" w:themeColor="text1"/>
                          <w:kern w:val="24"/>
                        </w:rPr>
                      </w:pPr>
                      <w:r w:rsidRPr="00B52A37">
                        <w:rPr>
                          <w:rFonts w:ascii="Times New Roman" w:hAnsi="Times New Roman" w:cs="Times New Roman"/>
                          <w:color w:val="000000" w:themeColor="text1"/>
                          <w:kern w:val="24"/>
                        </w:rPr>
                        <w:t xml:space="preserve">Dr. </w:t>
                      </w:r>
                      <w:r w:rsidR="0037716F" w:rsidRPr="00B52A37">
                        <w:rPr>
                          <w:rFonts w:ascii="Times New Roman" w:hAnsi="Times New Roman" w:cs="Times New Roman"/>
                          <w:color w:val="000000" w:themeColor="text1"/>
                          <w:kern w:val="24"/>
                        </w:rPr>
                        <w:t>Chenlei Leng</w:t>
                      </w:r>
                      <w:r w:rsidRPr="00B52A37">
                        <w:rPr>
                          <w:rFonts w:ascii="Times New Roman" w:hAnsi="Times New Roman" w:cs="Times New Roman"/>
                          <w:color w:val="000000" w:themeColor="text1"/>
                          <w:kern w:val="24"/>
                        </w:rPr>
                        <w:t xml:space="preserve"> </w:t>
                      </w:r>
                      <w:r w:rsidR="0037716F" w:rsidRPr="00B52A37">
                        <w:rPr>
                          <w:rFonts w:ascii="Times New Roman" w:hAnsi="Times New Roman" w:cs="Times New Roman"/>
                          <w:color w:val="000000" w:themeColor="text1"/>
                          <w:kern w:val="24"/>
                        </w:rPr>
                        <w:t>University of Warwick</w:t>
                      </w:r>
                    </w:p>
                  </w:txbxContent>
                </v:textbox>
              </v:shape>
            </w:pict>
          </mc:Fallback>
        </mc:AlternateContent>
      </w:r>
      <w:r w:rsidRPr="0037716F">
        <w:rPr>
          <w:noProof/>
          <w:color w:val="000000"/>
        </w:rPr>
        <mc:AlternateContent>
          <mc:Choice Requires="wps">
            <w:drawing>
              <wp:anchor distT="0" distB="0" distL="114300" distR="114300" simplePos="0" relativeHeight="251661312" behindDoc="0" locked="0" layoutInCell="1" allowOverlap="1" wp14:anchorId="77DD2DA5" wp14:editId="42BB8260">
                <wp:simplePos x="0" y="0"/>
                <wp:positionH relativeFrom="column">
                  <wp:posOffset>1116772</wp:posOffset>
                </wp:positionH>
                <wp:positionV relativeFrom="paragraph">
                  <wp:posOffset>264243</wp:posOffset>
                </wp:positionV>
                <wp:extent cx="1155031" cy="923330"/>
                <wp:effectExtent l="0" t="0" r="0" b="0"/>
                <wp:wrapNone/>
                <wp:docPr id="9" name="TextBox 8">
                  <a:extLst xmlns:a="http://schemas.openxmlformats.org/drawingml/2006/main">
                    <a:ext uri="{FF2B5EF4-FFF2-40B4-BE49-F238E27FC236}">
                      <a16:creationId xmlns:a16="http://schemas.microsoft.com/office/drawing/2014/main" id="{83E07C36-9632-FA4E-B771-58006DF716DA}"/>
                    </a:ext>
                  </a:extLst>
                </wp:docPr>
                <wp:cNvGraphicFramePr/>
                <a:graphic xmlns:a="http://schemas.openxmlformats.org/drawingml/2006/main">
                  <a:graphicData uri="http://schemas.microsoft.com/office/word/2010/wordprocessingShape">
                    <wps:wsp>
                      <wps:cNvSpPr txBox="1"/>
                      <wps:spPr>
                        <a:xfrm>
                          <a:off x="0" y="0"/>
                          <a:ext cx="1155031" cy="923330"/>
                        </a:xfrm>
                        <a:prstGeom prst="rect">
                          <a:avLst/>
                        </a:prstGeom>
                        <a:noFill/>
                      </wps:spPr>
                      <wps:txbx>
                        <w:txbxContent>
                          <w:p w14:paraId="6F06F2F9" w14:textId="4BF012A9" w:rsidR="0037716F" w:rsidRPr="00B52A37" w:rsidRDefault="00004EBB" w:rsidP="0037716F">
                            <w:pPr>
                              <w:rPr>
                                <w:rFonts w:ascii="Times New Roman" w:hAnsi="Times New Roman" w:cs="Times New Roman"/>
                                <w:color w:val="000000" w:themeColor="text1"/>
                                <w:kern w:val="24"/>
                              </w:rPr>
                            </w:pPr>
                            <w:r w:rsidRPr="00B52A37">
                              <w:rPr>
                                <w:rFonts w:ascii="Times New Roman" w:hAnsi="Times New Roman" w:cs="Times New Roman"/>
                                <w:color w:val="000000" w:themeColor="text1"/>
                                <w:kern w:val="24"/>
                              </w:rPr>
                              <w:t xml:space="preserve">Dr. </w:t>
                            </w:r>
                            <w:r w:rsidR="0037716F" w:rsidRPr="00B52A37">
                              <w:rPr>
                                <w:rFonts w:ascii="Times New Roman" w:hAnsi="Times New Roman" w:cs="Times New Roman"/>
                                <w:color w:val="000000" w:themeColor="text1"/>
                                <w:kern w:val="24"/>
                              </w:rPr>
                              <w:t>Yong Chen</w:t>
                            </w:r>
                            <w:r w:rsidRPr="00B52A37">
                              <w:rPr>
                                <w:rFonts w:ascii="Times New Roman" w:hAnsi="Times New Roman" w:cs="Times New Roman"/>
                                <w:color w:val="000000" w:themeColor="text1"/>
                                <w:kern w:val="24"/>
                              </w:rPr>
                              <w:t xml:space="preserve"> </w:t>
                            </w:r>
                            <w:r w:rsidR="0037716F" w:rsidRPr="00B52A37">
                              <w:rPr>
                                <w:rFonts w:ascii="Times New Roman" w:hAnsi="Times New Roman" w:cs="Times New Roman"/>
                                <w:color w:val="000000" w:themeColor="text1"/>
                                <w:kern w:val="24"/>
                              </w:rPr>
                              <w:t xml:space="preserve"> </w:t>
                            </w:r>
                            <w:r w:rsidR="00446BB1" w:rsidRPr="00B52A37">
                              <w:rPr>
                                <w:rFonts w:ascii="Times New Roman" w:hAnsi="Times New Roman" w:cs="Times New Roman"/>
                                <w:color w:val="000000" w:themeColor="text1"/>
                                <w:kern w:val="24"/>
                              </w:rPr>
                              <w:t xml:space="preserve">                 </w:t>
                            </w:r>
                            <w:r w:rsidR="0037716F" w:rsidRPr="00B52A37">
                              <w:rPr>
                                <w:rFonts w:ascii="Times New Roman" w:hAnsi="Times New Roman" w:cs="Times New Roman"/>
                                <w:color w:val="000000" w:themeColor="text1"/>
                                <w:kern w:val="24"/>
                              </w:rPr>
                              <w:t>University of Pennsylvania</w:t>
                            </w:r>
                          </w:p>
                        </w:txbxContent>
                      </wps:txbx>
                      <wps:bodyPr wrap="square" rtlCol="0">
                        <a:spAutoFit/>
                      </wps:bodyPr>
                    </wps:wsp>
                  </a:graphicData>
                </a:graphic>
                <wp14:sizeRelH relativeFrom="margin">
                  <wp14:pctWidth>0</wp14:pctWidth>
                </wp14:sizeRelH>
              </wp:anchor>
            </w:drawing>
          </mc:Choice>
          <mc:Fallback>
            <w:pict>
              <v:shape w14:anchorId="77DD2DA5" id="TextBox 8" o:spid="_x0000_s1028" type="#_x0000_t202" style="position:absolute;margin-left:87.95pt;margin-top:20.8pt;width:90.95pt;height:72.7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xIGmAEAABQDAAAOAAAAZHJzL2Uyb0RvYy54bWysUstu2zAQvAfoPxC815JtpEgEy0HaIL0U&#10;bYAkH0BTpEVA5LK7tCX/fZf0I0V6K3LhY3c5OzPL1d3kB7E3SA5CK+ezWgoTNHQubFv5+vL4+UYK&#10;Sip0aoBgWnkwJO/Wn65WY2zMAnoYOoOCQQI1Y2xln1Jsqop0b7yiGUQTOGkBvUp8xW3VoRoZ3Q/V&#10;oq6/VCNgFxG0IeLowzEp1wXfWqPTL2vJJDG0krmlsmJZN3mt1ivVbFHF3ukTDfUfLLxygZteoB5U&#10;UmKH7h8o7zQCgU0zDb4Ca502RQOrmdfv1Dz3Kpqihc2heLGJPg5W/9w/oXBdK2+lCMrziF7MlL7C&#10;JG6yOWOkhmueI1elicM85HOcOJg1TxZ93lmN4DzbfLhYy1hC50fz6+t6OZdCc+52sVwui/fV2+uI&#10;lL4b8CIfWok8uuKo2v+gxEy49FySmwV4dMOQ45nikUo+pWkzFT2LM80NdAdmP/KQW0m/dwqNFJiG&#10;b1D+RAajeL9LDFj6ZJTjmxM4W1/an75Jnu3f91L19pnXfwAAAP//AwBQSwMEFAAGAAgAAAAhAIKL&#10;A07dAAAACgEAAA8AAABkcnMvZG93bnJldi54bWxMj81OwzAQhO9IvIO1SNyoHSBNSeNUFT8Sh14o&#10;4b6N3SQiXkex26Rvz3KC42hGM98Um9n14mzH0HnSkCwUCEu1Nx01GqrPt7sViBCRDPaerIaLDbAp&#10;r68KzI2f6MOe97ERXEIhRw1tjEMuZahb6zAs/GCJvaMfHUaWYyPNiBOXu17eK7WUDjvihRYH+9za&#10;+nt/chpiNNvkUr268P41716mVtUpVlrf3szbNYho5/gXhl98RoeSmQ7+RCaInnWWPnFUw2OyBMGB&#10;hzTjLwd2VpkCWRby/4XyBwAA//8DAFBLAQItABQABgAIAAAAIQC2gziS/gAAAOEBAAATAAAAAAAA&#10;AAAAAAAAAAAAAABbQ29udGVudF9UeXBlc10ueG1sUEsBAi0AFAAGAAgAAAAhADj9If/WAAAAlAEA&#10;AAsAAAAAAAAAAAAAAAAALwEAAF9yZWxzLy5yZWxzUEsBAi0AFAAGAAgAAAAhAPkDEgaYAQAAFAMA&#10;AA4AAAAAAAAAAAAAAAAALgIAAGRycy9lMm9Eb2MueG1sUEsBAi0AFAAGAAgAAAAhAIKLA07dAAAA&#10;CgEAAA8AAAAAAAAAAAAAAAAA8gMAAGRycy9kb3ducmV2LnhtbFBLBQYAAAAABAAEAPMAAAD8BAAA&#10;AAA=&#10;" filled="f" stroked="f">
                <v:textbox style="mso-fit-shape-to-text:t">
                  <w:txbxContent>
                    <w:p w14:paraId="6F06F2F9" w14:textId="4BF012A9" w:rsidR="0037716F" w:rsidRPr="00B52A37" w:rsidRDefault="00004EBB" w:rsidP="0037716F">
                      <w:pPr>
                        <w:rPr>
                          <w:rFonts w:ascii="Times New Roman" w:hAnsi="Times New Roman" w:cs="Times New Roman"/>
                          <w:color w:val="000000" w:themeColor="text1"/>
                          <w:kern w:val="24"/>
                        </w:rPr>
                      </w:pPr>
                      <w:r w:rsidRPr="00B52A37">
                        <w:rPr>
                          <w:rFonts w:ascii="Times New Roman" w:hAnsi="Times New Roman" w:cs="Times New Roman"/>
                          <w:color w:val="000000" w:themeColor="text1"/>
                          <w:kern w:val="24"/>
                        </w:rPr>
                        <w:t xml:space="preserve">Dr. </w:t>
                      </w:r>
                      <w:r w:rsidR="0037716F" w:rsidRPr="00B52A37">
                        <w:rPr>
                          <w:rFonts w:ascii="Times New Roman" w:hAnsi="Times New Roman" w:cs="Times New Roman"/>
                          <w:color w:val="000000" w:themeColor="text1"/>
                          <w:kern w:val="24"/>
                        </w:rPr>
                        <w:t>Yong Chen</w:t>
                      </w:r>
                      <w:r w:rsidRPr="00B52A37">
                        <w:rPr>
                          <w:rFonts w:ascii="Times New Roman" w:hAnsi="Times New Roman" w:cs="Times New Roman"/>
                          <w:color w:val="000000" w:themeColor="text1"/>
                          <w:kern w:val="24"/>
                        </w:rPr>
                        <w:t xml:space="preserve"> </w:t>
                      </w:r>
                      <w:r w:rsidR="0037716F" w:rsidRPr="00B52A37">
                        <w:rPr>
                          <w:rFonts w:ascii="Times New Roman" w:hAnsi="Times New Roman" w:cs="Times New Roman"/>
                          <w:color w:val="000000" w:themeColor="text1"/>
                          <w:kern w:val="24"/>
                        </w:rPr>
                        <w:t xml:space="preserve"> </w:t>
                      </w:r>
                      <w:r w:rsidR="00446BB1" w:rsidRPr="00B52A37">
                        <w:rPr>
                          <w:rFonts w:ascii="Times New Roman" w:hAnsi="Times New Roman" w:cs="Times New Roman"/>
                          <w:color w:val="000000" w:themeColor="text1"/>
                          <w:kern w:val="24"/>
                        </w:rPr>
                        <w:t xml:space="preserve">                 </w:t>
                      </w:r>
                      <w:r w:rsidR="0037716F" w:rsidRPr="00B52A37">
                        <w:rPr>
                          <w:rFonts w:ascii="Times New Roman" w:hAnsi="Times New Roman" w:cs="Times New Roman"/>
                          <w:color w:val="000000" w:themeColor="text1"/>
                          <w:kern w:val="24"/>
                        </w:rPr>
                        <w:t>University of Pennsylvania</w:t>
                      </w:r>
                    </w:p>
                  </w:txbxContent>
                </v:textbox>
              </v:shape>
            </w:pict>
          </mc:Fallback>
        </mc:AlternateContent>
      </w:r>
      <w:r w:rsidR="00190C8B" w:rsidRPr="00A478B0">
        <w:rPr>
          <w:rFonts w:ascii="Times New Roman" w:eastAsia="Arial" w:hAnsi="Times New Roman" w:cs="Times New Roman"/>
          <w:noProof/>
          <w:color w:val="222222"/>
          <w:sz w:val="24"/>
          <w:szCs w:val="24"/>
        </w:rPr>
        <mc:AlternateContent>
          <mc:Choice Requires="wps">
            <w:drawing>
              <wp:anchor distT="0" distB="0" distL="114300" distR="114300" simplePos="0" relativeHeight="251666432" behindDoc="0" locked="0" layoutInCell="1" allowOverlap="1" wp14:anchorId="68722BCA" wp14:editId="2EB4729A">
                <wp:simplePos x="0" y="0"/>
                <wp:positionH relativeFrom="column">
                  <wp:posOffset>4601978</wp:posOffset>
                </wp:positionH>
                <wp:positionV relativeFrom="paragraph">
                  <wp:posOffset>264729</wp:posOffset>
                </wp:positionV>
                <wp:extent cx="1135781" cy="827772"/>
                <wp:effectExtent l="0" t="0" r="0" b="0"/>
                <wp:wrapNone/>
                <wp:docPr id="6" name="TextBox 11"/>
                <wp:cNvGraphicFramePr/>
                <a:graphic xmlns:a="http://schemas.openxmlformats.org/drawingml/2006/main">
                  <a:graphicData uri="http://schemas.microsoft.com/office/word/2010/wordprocessingShape">
                    <wps:wsp>
                      <wps:cNvSpPr txBox="1"/>
                      <wps:spPr>
                        <a:xfrm>
                          <a:off x="0" y="0"/>
                          <a:ext cx="1135781" cy="827772"/>
                        </a:xfrm>
                        <a:prstGeom prst="rect">
                          <a:avLst/>
                        </a:prstGeom>
                        <a:noFill/>
                      </wps:spPr>
                      <wps:txbx>
                        <w:txbxContent>
                          <w:p w14:paraId="4D78082D" w14:textId="41DC0E83" w:rsidR="00A478B0" w:rsidRPr="00B52A37" w:rsidRDefault="00C962DF" w:rsidP="00A478B0">
                            <w:pPr>
                              <w:rPr>
                                <w:rFonts w:ascii="Times New Roman" w:hAnsi="Times New Roman" w:cs="Times New Roman"/>
                                <w:color w:val="000000" w:themeColor="text1"/>
                                <w:kern w:val="24"/>
                              </w:rPr>
                            </w:pPr>
                            <w:r w:rsidRPr="00B52A37">
                              <w:rPr>
                                <w:rFonts w:ascii="Times New Roman" w:hAnsi="Times New Roman" w:cs="Times New Roman"/>
                                <w:color w:val="000000" w:themeColor="text1"/>
                                <w:kern w:val="24"/>
                              </w:rPr>
                              <w:t xml:space="preserve">Dr. </w:t>
                            </w:r>
                            <w:r w:rsidR="00A478B0" w:rsidRPr="00B52A37">
                              <w:rPr>
                                <w:rFonts w:ascii="Times New Roman" w:hAnsi="Times New Roman" w:cs="Times New Roman"/>
                                <w:color w:val="000000" w:themeColor="text1"/>
                                <w:kern w:val="24"/>
                              </w:rPr>
                              <w:t>Yang Song Vertex</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8722BCA" id="TextBox 11" o:spid="_x0000_s1029" type="#_x0000_t202" style="position:absolute;margin-left:362.35pt;margin-top:20.85pt;width:89.45pt;height:65.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Wm0lwEAABUDAAAOAAAAZHJzL2Uyb0RvYy54bWysUtuO0zAQfUfiHyy/0zRdsa2ipitgtbwg&#10;QNrlA1zHbizFHjPjNunfM3baLoI3xIsvczk+54y3D5MfxMkgOQitrBdLKUzQ0LlwaOWPl6d3Gyko&#10;qdCpAYJp5dmQfNi9fbMdY2NW0MPQGRQMEqgZYyv7lGJTVaR74xUtIJrASQvoVeIrHqoO1cjofqhW&#10;y+V9NQJ2EUEbIo4+zkm5K/jWGp2+WUsmiaGVzC2VFcu6z2u126rmgCr2Tl9oqH9g4ZUL/OgN6lEl&#10;JY7o/oLyTiMQ2LTQ4Cuw1mlTNLCaevmHmudeRVO0sDkUbzbR/4PVX0/fUbiulfdSBOV5RC9mSh9h&#10;EnWd3RkjNVz0HLksTRznKV/jxMEserLo885yBOfZ5/PNWwYTOjfVd+/Xm1oKzbnNar1erzJM9dod&#10;kdJnA17kQyuRZ1csVacvlObSa0l+LMCTG4YczxRnKvmUpv1UBN1dae6hOzP7kafcSvp5VGikwDR8&#10;gvIpZrAPxwTWlXcyytxzAWfvC9PLP8nD/f1eql5/8+4XAAAA//8DAFBLAwQUAAYACAAAACEAuuTw&#10;ct4AAAAKAQAADwAAAGRycy9kb3ducmV2LnhtbEyPwU7DMAyG70i8Q2QkbixpKetWmk4IxBW0AZO4&#10;ZY3XVjRO1WRreXvMCU6W5U+/v7/czK4XZxxD50lDslAgkGpvO2o0vL8936xAhGjImt4TavjGAJvq&#10;8qI0hfUTbfG8i43gEAqF0dDGOBRShrpFZ8LCD0h8O/rRmcjr2Eg7monDXS9TpZbSmY74Q2sGfGyx&#10;/tqdnIaPl+PnPlOvzZO7GyY/K0luLbW+vpof7kFEnOMfDL/6rA4VOx38iWwQvYY8zXJGNWQJTwbW&#10;6nYJ4sBkniYgq1L+r1D9AAAA//8DAFBLAQItABQABgAIAAAAIQC2gziS/gAAAOEBAAATAAAAAAAA&#10;AAAAAAAAAAAAAABbQ29udGVudF9UeXBlc10ueG1sUEsBAi0AFAAGAAgAAAAhADj9If/WAAAAlAEA&#10;AAsAAAAAAAAAAAAAAAAALwEAAF9yZWxzLy5yZWxzUEsBAi0AFAAGAAgAAAAhAI0RabSXAQAAFQMA&#10;AA4AAAAAAAAAAAAAAAAALgIAAGRycy9lMm9Eb2MueG1sUEsBAi0AFAAGAAgAAAAhALrk8HLeAAAA&#10;CgEAAA8AAAAAAAAAAAAAAAAA8QMAAGRycy9kb3ducmV2LnhtbFBLBQYAAAAABAAEAPMAAAD8BAAA&#10;AAA=&#10;" filled="f" stroked="f">
                <v:textbox>
                  <w:txbxContent>
                    <w:p w14:paraId="4D78082D" w14:textId="41DC0E83" w:rsidR="00A478B0" w:rsidRPr="00B52A37" w:rsidRDefault="00C962DF" w:rsidP="00A478B0">
                      <w:pPr>
                        <w:rPr>
                          <w:rFonts w:ascii="Times New Roman" w:hAnsi="Times New Roman" w:cs="Times New Roman"/>
                          <w:color w:val="000000" w:themeColor="text1"/>
                          <w:kern w:val="24"/>
                        </w:rPr>
                      </w:pPr>
                      <w:r w:rsidRPr="00B52A37">
                        <w:rPr>
                          <w:rFonts w:ascii="Times New Roman" w:hAnsi="Times New Roman" w:cs="Times New Roman"/>
                          <w:color w:val="000000" w:themeColor="text1"/>
                          <w:kern w:val="24"/>
                        </w:rPr>
                        <w:t xml:space="preserve">Dr. </w:t>
                      </w:r>
                      <w:r w:rsidR="00A478B0" w:rsidRPr="00B52A37">
                        <w:rPr>
                          <w:rFonts w:ascii="Times New Roman" w:hAnsi="Times New Roman" w:cs="Times New Roman"/>
                          <w:color w:val="000000" w:themeColor="text1"/>
                          <w:kern w:val="24"/>
                        </w:rPr>
                        <w:t>Yang Song Vertex</w:t>
                      </w:r>
                    </w:p>
                  </w:txbxContent>
                </v:textbox>
              </v:shape>
            </w:pict>
          </mc:Fallback>
        </mc:AlternateContent>
      </w:r>
      <w:r w:rsidR="00190C8B" w:rsidRPr="0037716F">
        <w:rPr>
          <w:noProof/>
          <w:color w:val="000000"/>
        </w:rPr>
        <mc:AlternateContent>
          <mc:Choice Requires="wps">
            <w:drawing>
              <wp:anchor distT="0" distB="0" distL="114300" distR="114300" simplePos="0" relativeHeight="251663360" behindDoc="0" locked="0" layoutInCell="1" allowOverlap="1" wp14:anchorId="77E99601" wp14:editId="5B2B7CB1">
                <wp:simplePos x="0" y="0"/>
                <wp:positionH relativeFrom="column">
                  <wp:posOffset>3386254</wp:posOffset>
                </wp:positionH>
                <wp:positionV relativeFrom="paragraph">
                  <wp:posOffset>271479</wp:posOffset>
                </wp:positionV>
                <wp:extent cx="1305827" cy="645795"/>
                <wp:effectExtent l="0" t="0" r="0" b="0"/>
                <wp:wrapNone/>
                <wp:docPr id="11" name="TextBox 10">
                  <a:extLst xmlns:a="http://schemas.openxmlformats.org/drawingml/2006/main">
                    <a:ext uri="{FF2B5EF4-FFF2-40B4-BE49-F238E27FC236}">
                      <a16:creationId xmlns:a16="http://schemas.microsoft.com/office/drawing/2014/main" id="{692FA3C9-8500-604F-9B6E-01C3071E0801}"/>
                    </a:ext>
                  </a:extLst>
                </wp:docPr>
                <wp:cNvGraphicFramePr/>
                <a:graphic xmlns:a="http://schemas.openxmlformats.org/drawingml/2006/main">
                  <a:graphicData uri="http://schemas.microsoft.com/office/word/2010/wordprocessingShape">
                    <wps:wsp>
                      <wps:cNvSpPr txBox="1"/>
                      <wps:spPr>
                        <a:xfrm>
                          <a:off x="0" y="0"/>
                          <a:ext cx="1305827" cy="645795"/>
                        </a:xfrm>
                        <a:prstGeom prst="rect">
                          <a:avLst/>
                        </a:prstGeom>
                        <a:noFill/>
                      </wps:spPr>
                      <wps:txbx>
                        <w:txbxContent>
                          <w:p w14:paraId="136ADC80" w14:textId="7E0AA2A8" w:rsidR="0037716F" w:rsidRPr="00B52A37" w:rsidRDefault="00C962DF" w:rsidP="0037716F">
                            <w:pPr>
                              <w:rPr>
                                <w:rFonts w:ascii="Times New Roman" w:hAnsi="Times New Roman" w:cs="Times New Roman"/>
                                <w:color w:val="000000" w:themeColor="text1"/>
                                <w:kern w:val="24"/>
                              </w:rPr>
                            </w:pPr>
                            <w:r w:rsidRPr="00B52A37">
                              <w:rPr>
                                <w:rFonts w:ascii="Times New Roman" w:hAnsi="Times New Roman" w:cs="Times New Roman"/>
                                <w:color w:val="000000" w:themeColor="text1"/>
                                <w:kern w:val="24"/>
                              </w:rPr>
                              <w:t xml:space="preserve">Dr. </w:t>
                            </w:r>
                            <w:r w:rsidR="0037716F" w:rsidRPr="00B52A37">
                              <w:rPr>
                                <w:rFonts w:ascii="Times New Roman" w:hAnsi="Times New Roman" w:cs="Times New Roman"/>
                                <w:color w:val="000000" w:themeColor="text1"/>
                                <w:kern w:val="24"/>
                              </w:rPr>
                              <w:t xml:space="preserve">Xiaodong </w:t>
                            </w:r>
                            <w:r w:rsidR="00446BB1" w:rsidRPr="00B52A37">
                              <w:rPr>
                                <w:rFonts w:ascii="Times New Roman" w:hAnsi="Times New Roman" w:cs="Times New Roman"/>
                                <w:color w:val="000000" w:themeColor="text1"/>
                                <w:kern w:val="24"/>
                              </w:rPr>
                              <w:t>Luo</w:t>
                            </w:r>
                            <w:r w:rsidRPr="00B52A37">
                              <w:rPr>
                                <w:rFonts w:ascii="Times New Roman" w:hAnsi="Times New Roman" w:cs="Times New Roman"/>
                                <w:color w:val="000000" w:themeColor="text1"/>
                                <w:kern w:val="24"/>
                              </w:rPr>
                              <w:t xml:space="preserve">                Sanofi</w:t>
                            </w:r>
                          </w:p>
                        </w:txbxContent>
                      </wps:txbx>
                      <wps:bodyPr wrap="square" rtlCol="0">
                        <a:spAutoFit/>
                      </wps:bodyPr>
                    </wps:wsp>
                  </a:graphicData>
                </a:graphic>
                <wp14:sizeRelH relativeFrom="margin">
                  <wp14:pctWidth>0</wp14:pctWidth>
                </wp14:sizeRelH>
              </wp:anchor>
            </w:drawing>
          </mc:Choice>
          <mc:Fallback>
            <w:pict>
              <v:shape w14:anchorId="77E99601" id="TextBox 10" o:spid="_x0000_s1030" type="#_x0000_t202" style="position:absolute;margin-left:266.65pt;margin-top:21.4pt;width:102.8pt;height:50.8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WO7mAEAABYDAAAOAAAAZHJzL2Uyb0RvYy54bWysUstu2zAQvBfoPxC815LdOEkFy0HaIL0U&#10;bYCkH0BTpEVA5LK7tCX/fZe0YxftrciFj30MZ2a5upv8IPYGyUFo5XxWS2GChs6FbSt/vjx+uJWC&#10;kgqdGiCYVh4Mybv1+3erMTZmAT0MnUHBIIGaMbayTyk2VUW6N17RDKIJnLSAXiW+4rbqUI2M7odq&#10;UdfX1QjYRQRtiDj6cEzKdcG31uj0w1oySQytZG6prFjWTV6r9Uo1W1Sxd/pEQ/0HC69c4EfPUA8q&#10;KbFD9w+UdxqBwKaZBl+BtU6booHVzOu/1Dz3Kpqihc2heLaJ3g5Wf98/oXAdz24uRVCeZ/RipvQZ&#10;JjEv9oyRGq56jlyXJo5zabYtx4mDWfVk0eed9QjOs9GHs7kMJnRu+lgvbxc3UmjOXV8tbz4tM0x1&#10;6Y5I6asBL/KhlcjDK56q/TdKx9LXkvxYgEc3DDl+oZJPadpMRdHVK80NdAdmP/KYW0m/dgqNFJiG&#10;L1B+RQajeL9LDFjeySjHnhM4m1+Ynj5Knu6f91J1+c7r3wAAAP//AwBQSwMEFAAGAAgAAAAhAGCN&#10;WPHeAAAACgEAAA8AAABkcnMvZG93bnJldi54bWxMj8tOwzAQRfdI/IM1SOyo0yaBNsSpKh4SCzaU&#10;sHfjaRwRj6PYbdK/Z1jBcjRH955bbmfXizOOofOkYLlIQCA13nTUKqg/X+/WIELUZHTvCRVcMMC2&#10;ur4qdWH8RB943sdWcAiFQiuwMQ6FlKGx6HRY+AGJf0c/Oh35HFtpRj1xuOvlKknupdMdcYPVAz5Z&#10;bL73J6cgRrNbXuoXF96+5vfnySZNrmulbm/m3SOIiHP8g+FXn9WhYqeDP5EJoleQp2nKqIJsxRMY&#10;eEjXGxAHJrMsB1mV8v+E6gcAAP//AwBQSwECLQAUAAYACAAAACEAtoM4kv4AAADhAQAAEwAAAAAA&#10;AAAAAAAAAAAAAAAAW0NvbnRlbnRfVHlwZXNdLnhtbFBLAQItABQABgAIAAAAIQA4/SH/1gAAAJQB&#10;AAALAAAAAAAAAAAAAAAAAC8BAABfcmVscy8ucmVsc1BLAQItABQABgAIAAAAIQC1WWO7mAEAABYD&#10;AAAOAAAAAAAAAAAAAAAAAC4CAABkcnMvZTJvRG9jLnhtbFBLAQItABQABgAIAAAAIQBgjVjx3gAA&#10;AAoBAAAPAAAAAAAAAAAAAAAAAPIDAABkcnMvZG93bnJldi54bWxQSwUGAAAAAAQABADzAAAA/QQA&#10;AAAA&#10;" filled="f" stroked="f">
                <v:textbox style="mso-fit-shape-to-text:t">
                  <w:txbxContent>
                    <w:p w14:paraId="136ADC80" w14:textId="7E0AA2A8" w:rsidR="0037716F" w:rsidRPr="00B52A37" w:rsidRDefault="00C962DF" w:rsidP="0037716F">
                      <w:pPr>
                        <w:rPr>
                          <w:rFonts w:ascii="Times New Roman" w:hAnsi="Times New Roman" w:cs="Times New Roman"/>
                          <w:color w:val="000000" w:themeColor="text1"/>
                          <w:kern w:val="24"/>
                        </w:rPr>
                      </w:pPr>
                      <w:r w:rsidRPr="00B52A37">
                        <w:rPr>
                          <w:rFonts w:ascii="Times New Roman" w:hAnsi="Times New Roman" w:cs="Times New Roman"/>
                          <w:color w:val="000000" w:themeColor="text1"/>
                          <w:kern w:val="24"/>
                        </w:rPr>
                        <w:t xml:space="preserve">Dr. </w:t>
                      </w:r>
                      <w:r w:rsidR="0037716F" w:rsidRPr="00B52A37">
                        <w:rPr>
                          <w:rFonts w:ascii="Times New Roman" w:hAnsi="Times New Roman" w:cs="Times New Roman"/>
                          <w:color w:val="000000" w:themeColor="text1"/>
                          <w:kern w:val="24"/>
                        </w:rPr>
                        <w:t xml:space="preserve">Xiaodong </w:t>
                      </w:r>
                      <w:r w:rsidR="00446BB1" w:rsidRPr="00B52A37">
                        <w:rPr>
                          <w:rFonts w:ascii="Times New Roman" w:hAnsi="Times New Roman" w:cs="Times New Roman"/>
                          <w:color w:val="000000" w:themeColor="text1"/>
                          <w:kern w:val="24"/>
                        </w:rPr>
                        <w:t>Luo</w:t>
                      </w:r>
                      <w:r w:rsidRPr="00B52A37">
                        <w:rPr>
                          <w:rFonts w:ascii="Times New Roman" w:hAnsi="Times New Roman" w:cs="Times New Roman"/>
                          <w:color w:val="000000" w:themeColor="text1"/>
                          <w:kern w:val="24"/>
                        </w:rPr>
                        <w:t xml:space="preserve">                Sanofi</w:t>
                      </w:r>
                    </w:p>
                  </w:txbxContent>
                </v:textbox>
              </v:shape>
            </w:pict>
          </mc:Fallback>
        </mc:AlternateContent>
      </w:r>
      <w:r w:rsidR="004479EF">
        <w:rPr>
          <w:rStyle w:val="Strong"/>
          <w:rFonts w:ascii="Times New Roman" w:hAnsi="Times New Roman" w:cs="Times New Roman"/>
          <w:color w:val="1F4D78" w:themeColor="accent1" w:themeShade="7F"/>
          <w:sz w:val="24"/>
          <w:szCs w:val="24"/>
        </w:rPr>
        <w:t>Board of Directors (2021</w:t>
      </w:r>
      <w:r w:rsidR="00F93D2D">
        <w:rPr>
          <w:rStyle w:val="Strong"/>
          <w:rFonts w:ascii="Times New Roman" w:hAnsi="Times New Roman" w:cs="Times New Roman"/>
          <w:color w:val="1F4D78" w:themeColor="accent1" w:themeShade="7F"/>
          <w:sz w:val="24"/>
          <w:szCs w:val="24"/>
        </w:rPr>
        <w:t>-</w:t>
      </w:r>
      <w:r w:rsidR="004479EF">
        <w:rPr>
          <w:rStyle w:val="Strong"/>
          <w:rFonts w:ascii="Times New Roman" w:hAnsi="Times New Roman" w:cs="Times New Roman"/>
          <w:color w:val="1F4D78" w:themeColor="accent1" w:themeShade="7F"/>
          <w:sz w:val="24"/>
          <w:szCs w:val="24"/>
        </w:rPr>
        <w:t>2023)</w:t>
      </w:r>
      <w:bookmarkStart w:id="8" w:name="_Dr._Nan,_Bin"/>
      <w:bookmarkStart w:id="9" w:name="_ICSA_China_Conference"/>
      <w:bookmarkEnd w:id="8"/>
      <w:bookmarkEnd w:id="9"/>
      <w:r w:rsidR="004479EF">
        <w:rPr>
          <w:rStyle w:val="Strong"/>
          <w:rFonts w:ascii="Times New Roman" w:hAnsi="Times New Roman" w:cs="Times New Roman"/>
          <w:color w:val="1F4D78" w:themeColor="accent1" w:themeShade="7F"/>
          <w:sz w:val="24"/>
          <w:szCs w:val="24"/>
        </w:rPr>
        <w:t>:</w:t>
      </w:r>
    </w:p>
    <w:p w14:paraId="2E1C138D" w14:textId="5810851D" w:rsidR="00C17242" w:rsidRPr="00A436B0" w:rsidRDefault="004479EF" w:rsidP="00A436B0">
      <w:pPr>
        <w:rPr>
          <w:rFonts w:ascii="Times New Roman" w:hAnsi="Times New Roman" w:cs="Times New Roman"/>
          <w:b/>
          <w:bCs/>
          <w:color w:val="1F4D78" w:themeColor="accent1" w:themeShade="7F"/>
          <w:sz w:val="24"/>
          <w:szCs w:val="24"/>
        </w:rPr>
      </w:pPr>
      <w:r>
        <w:rPr>
          <w:rStyle w:val="Strong"/>
          <w:color w:val="1F4D78" w:themeColor="accent1" w:themeShade="7F"/>
          <w:sz w:val="24"/>
          <w:szCs w:val="24"/>
        </w:rPr>
        <w:t xml:space="preserve">  </w:t>
      </w:r>
      <w:r w:rsidR="00C17242">
        <w:rPr>
          <w:color w:val="000000"/>
        </w:rPr>
        <w:t xml:space="preserve"> </w:t>
      </w:r>
    </w:p>
    <w:p w14:paraId="455AD36E" w14:textId="554C7388" w:rsidR="00523B73" w:rsidRPr="00802969" w:rsidRDefault="00E00634" w:rsidP="00523B73">
      <w:pPr>
        <w:shd w:val="clear" w:color="auto" w:fill="FFFFFF"/>
        <w:spacing w:before="100" w:after="100" w:line="240" w:lineRule="auto"/>
        <w:rPr>
          <w:rFonts w:ascii="Times New Roman" w:eastAsia="Arial" w:hAnsi="Times New Roman" w:cs="Times New Roman"/>
          <w:color w:val="222222"/>
          <w:sz w:val="24"/>
          <w:szCs w:val="24"/>
        </w:rPr>
      </w:pPr>
      <w:r>
        <w:rPr>
          <w:rFonts w:ascii="Times New Roman" w:eastAsia="Arial" w:hAnsi="Times New Roman" w:cs="Times New Roman"/>
          <w:color w:val="222222"/>
          <w:sz w:val="24"/>
          <w:szCs w:val="24"/>
        </w:rPr>
        <w:t xml:space="preserve"> </w:t>
      </w:r>
    </w:p>
    <w:p w14:paraId="535EBDB0" w14:textId="47596F3B" w:rsidR="00D47AD3" w:rsidRDefault="00D47AD3" w:rsidP="00523B73">
      <w:pPr>
        <w:shd w:val="clear" w:color="auto" w:fill="FFFFFF"/>
        <w:spacing w:before="100" w:after="100" w:line="240" w:lineRule="auto"/>
        <w:rPr>
          <w:rFonts w:ascii="Times New Roman" w:eastAsia="Arial" w:hAnsi="Times New Roman" w:cs="Times New Roman"/>
          <w:color w:val="222222"/>
          <w:sz w:val="24"/>
          <w:szCs w:val="24"/>
        </w:rPr>
      </w:pPr>
    </w:p>
    <w:p w14:paraId="4D0D0C4A" w14:textId="6F7CEED5" w:rsidR="00966AC9" w:rsidRDefault="00190C8B" w:rsidP="00523B73">
      <w:pPr>
        <w:shd w:val="clear" w:color="auto" w:fill="FFFFFF"/>
        <w:spacing w:before="100" w:after="100" w:line="240" w:lineRule="auto"/>
        <w:rPr>
          <w:rFonts w:ascii="Times New Roman" w:eastAsia="Arial" w:hAnsi="Times New Roman" w:cs="Times New Roman"/>
          <w:color w:val="222222"/>
          <w:sz w:val="24"/>
          <w:szCs w:val="24"/>
        </w:rPr>
      </w:pPr>
      <w:r w:rsidRPr="00190C8B">
        <w:rPr>
          <w:rFonts w:ascii="Times New Roman" w:eastAsia="Arial" w:hAnsi="Times New Roman" w:cs="Times New Roman"/>
          <w:noProof/>
          <w:color w:val="222222"/>
          <w:sz w:val="24"/>
          <w:szCs w:val="24"/>
        </w:rPr>
        <w:drawing>
          <wp:inline distT="0" distB="0" distL="0" distR="0" wp14:anchorId="26E35884" wp14:editId="35F280D7">
            <wp:extent cx="5852160" cy="11715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852160" cy="1171575"/>
                    </a:xfrm>
                    <a:prstGeom prst="rect">
                      <a:avLst/>
                    </a:prstGeom>
                  </pic:spPr>
                </pic:pic>
              </a:graphicData>
            </a:graphic>
          </wp:inline>
        </w:drawing>
      </w:r>
    </w:p>
    <w:p w14:paraId="63DEF670" w14:textId="7BA103BF" w:rsidR="00C962DF" w:rsidRDefault="00C962DF" w:rsidP="00523B73">
      <w:pPr>
        <w:shd w:val="clear" w:color="auto" w:fill="FFFFFF"/>
        <w:spacing w:before="100" w:after="100" w:line="240" w:lineRule="auto"/>
        <w:rPr>
          <w:rFonts w:ascii="Times New Roman" w:eastAsia="Arial" w:hAnsi="Times New Roman" w:cs="Times New Roman"/>
          <w:color w:val="222222"/>
          <w:sz w:val="24"/>
          <w:szCs w:val="24"/>
        </w:rPr>
      </w:pPr>
    </w:p>
    <w:p w14:paraId="3A38FE79" w14:textId="77777777" w:rsidR="00943962" w:rsidRDefault="00943962" w:rsidP="00943962"/>
    <w:p w14:paraId="3787300A" w14:textId="7DA663FF" w:rsidR="00943962" w:rsidRPr="00881DED" w:rsidRDefault="009A1CE3" w:rsidP="00AB067D">
      <w:pPr>
        <w:pStyle w:val="Heading2"/>
      </w:pPr>
      <w:bookmarkStart w:id="10" w:name="_Toc60596477"/>
      <w:r>
        <w:t xml:space="preserve">Highlights on </w:t>
      </w:r>
      <w:r w:rsidR="00943962" w:rsidRPr="00881DED">
        <w:t>ICSA 2020 Applied Statistics Symposium</w:t>
      </w:r>
      <w:bookmarkEnd w:id="10"/>
      <w:r>
        <w:t xml:space="preserve"> </w:t>
      </w:r>
    </w:p>
    <w:p w14:paraId="584ABF6E" w14:textId="0B80B812" w:rsidR="00943962" w:rsidRPr="00881DED" w:rsidRDefault="00943962" w:rsidP="00943962">
      <w:pPr>
        <w:rPr>
          <w:rFonts w:ascii="Times New Roman" w:hAnsi="Times New Roman" w:cs="Times New Roman"/>
        </w:rPr>
      </w:pPr>
      <w:r w:rsidRPr="00881DED">
        <w:rPr>
          <w:rFonts w:ascii="Times New Roman" w:hAnsi="Times New Roman" w:cs="Times New Roman"/>
        </w:rPr>
        <w:t xml:space="preserve">The 2020 ICSA Applied Statistics Symposium was originally scheduled to be held from May 17 to 19, 2020, at Westin Galleria Houston, Houston, Texas.  Due to COVID-19 pandemic, this Symposium was postponed to December 13-16, 2020 hosted online. Despite many challenges that COVID-19 has presented, the 2020 ICSA Applied Statistics Symposium was held </w:t>
      </w:r>
      <w:r w:rsidR="00E905AE">
        <w:rPr>
          <w:rFonts w:ascii="Times New Roman" w:hAnsi="Times New Roman" w:cs="Times New Roman"/>
        </w:rPr>
        <w:t>very successfully</w:t>
      </w:r>
      <w:r w:rsidRPr="00881DED">
        <w:rPr>
          <w:rFonts w:ascii="Times New Roman" w:hAnsi="Times New Roman" w:cs="Times New Roman"/>
        </w:rPr>
        <w:t xml:space="preserve">. Dr. Hulin Wu was the chair of the executive committee, Dr. Momiao Xiong and Dr. Jianhua Huang served as co-chairs of Program Committee, Dr. Xi Luo chaired poster session committee, and Dr. Wenyi Wang was the chair of the short course committee. The theme of the symposium was “Advancing Statistics for Data Intelligence”. It offered 9 short courses and 104 sessions including three keynote lectures, seven poster sessions, one student award session, and a Talent Show. The keynote speakers were Dr. Xihong Lin (Harvard University), Dr. Josh Chen (Sanofi Pasteur), and Dr. Michael I. Jordan (University of </w:t>
      </w:r>
      <w:r w:rsidRPr="00881DED">
        <w:rPr>
          <w:rFonts w:ascii="Times New Roman" w:hAnsi="Times New Roman" w:cs="Times New Roman"/>
        </w:rPr>
        <w:lastRenderedPageBreak/>
        <w:t>California at Berkeley). More than 600 statisticians and data scientists from academic, government, and industry over the world attend</w:t>
      </w:r>
      <w:r w:rsidR="00AB067D">
        <w:rPr>
          <w:rFonts w:ascii="Times New Roman" w:hAnsi="Times New Roman" w:cs="Times New Roman"/>
        </w:rPr>
        <w:t>ed</w:t>
      </w:r>
      <w:r w:rsidRPr="00881DED">
        <w:rPr>
          <w:rFonts w:ascii="Times New Roman" w:hAnsi="Times New Roman" w:cs="Times New Roman"/>
        </w:rPr>
        <w:t xml:space="preserve"> the symposium.  </w:t>
      </w:r>
    </w:p>
    <w:p w14:paraId="1448718E" w14:textId="77777777" w:rsidR="00943962" w:rsidRDefault="00943962" w:rsidP="00523B73">
      <w:pPr>
        <w:shd w:val="clear" w:color="auto" w:fill="FFFFFF"/>
        <w:spacing w:before="100" w:after="100" w:line="240" w:lineRule="auto"/>
        <w:rPr>
          <w:rStyle w:val="Heading2Char"/>
        </w:rPr>
      </w:pPr>
    </w:p>
    <w:p w14:paraId="6B19A727" w14:textId="34D96D72" w:rsidR="00C962DF" w:rsidRPr="0053656F" w:rsidRDefault="0053656F" w:rsidP="00523B73">
      <w:pPr>
        <w:shd w:val="clear" w:color="auto" w:fill="FFFFFF"/>
        <w:spacing w:before="100" w:after="100" w:line="240" w:lineRule="auto"/>
        <w:rPr>
          <w:rStyle w:val="Heading2Char"/>
        </w:rPr>
      </w:pPr>
      <w:bookmarkStart w:id="11" w:name="_Toc60596478"/>
      <w:r w:rsidRPr="0053656F">
        <w:rPr>
          <w:rStyle w:val="Heading2Char"/>
        </w:rPr>
        <w:t>2020 ICSA Awards</w:t>
      </w:r>
      <w:bookmarkEnd w:id="11"/>
    </w:p>
    <w:p w14:paraId="1C1D60B8" w14:textId="4E023FC6" w:rsidR="002221D2" w:rsidRPr="00D450AE" w:rsidRDefault="0053656F" w:rsidP="00523B73">
      <w:pPr>
        <w:shd w:val="clear" w:color="auto" w:fill="FFFFFF"/>
        <w:spacing w:before="100" w:after="100" w:line="240" w:lineRule="auto"/>
        <w:rPr>
          <w:rStyle w:val="Strong"/>
          <w:rFonts w:ascii="Times New Roman" w:eastAsiaTheme="majorEastAsia" w:hAnsi="Times New Roman" w:cs="Times New Roman"/>
          <w:color w:val="1F4D78" w:themeColor="accent1" w:themeShade="7F"/>
          <w:sz w:val="24"/>
          <w:szCs w:val="24"/>
        </w:rPr>
      </w:pPr>
      <w:r w:rsidRPr="00D450AE">
        <w:rPr>
          <w:rStyle w:val="Strong"/>
          <w:rFonts w:ascii="Times New Roman" w:eastAsiaTheme="majorEastAsia" w:hAnsi="Times New Roman" w:cs="Times New Roman"/>
          <w:color w:val="1F4D78" w:themeColor="accent1" w:themeShade="7F"/>
          <w:sz w:val="24"/>
          <w:szCs w:val="24"/>
        </w:rPr>
        <w:t>Distinguished Achievement Award</w:t>
      </w:r>
    </w:p>
    <w:p w14:paraId="1F8633A5" w14:textId="1A3B0B56" w:rsidR="00C962DF" w:rsidRPr="00106067" w:rsidRDefault="00106067" w:rsidP="00523B73">
      <w:pPr>
        <w:shd w:val="clear" w:color="auto" w:fill="FFFFFF"/>
        <w:spacing w:before="100" w:after="100" w:line="240" w:lineRule="auto"/>
        <w:rPr>
          <w:rFonts w:ascii="Times New Roman" w:eastAsia="Arial" w:hAnsi="Times New Roman" w:cs="Times New Roman"/>
          <w:color w:val="222222"/>
          <w:sz w:val="24"/>
          <w:szCs w:val="24"/>
        </w:rPr>
      </w:pPr>
      <w:r w:rsidRPr="00106067">
        <w:rPr>
          <w:rFonts w:ascii="Times New Roman" w:hAnsi="Times New Roman" w:cs="Times New Roman"/>
        </w:rPr>
        <w:t>In recognition of the distinguished achievement in statistical research and unselfish support of the association</w:t>
      </w:r>
    </w:p>
    <w:p w14:paraId="4EB92C70" w14:textId="77777777" w:rsidR="002C27EA" w:rsidRDefault="00694FD1" w:rsidP="00523B73">
      <w:pPr>
        <w:shd w:val="clear" w:color="auto" w:fill="FFFFFF"/>
        <w:spacing w:before="100" w:after="100" w:line="240" w:lineRule="auto"/>
        <w:rPr>
          <w:rFonts w:ascii="Times New Roman" w:hAnsi="Times New Roman" w:cs="Times New Roman"/>
        </w:rPr>
      </w:pPr>
      <w:r w:rsidRPr="00694FD1">
        <w:rPr>
          <w:rFonts w:ascii="Times New Roman" w:eastAsia="Arial" w:hAnsi="Times New Roman" w:cs="Times New Roman"/>
          <w:noProof/>
          <w:color w:val="222222"/>
        </w:rPr>
        <w:drawing>
          <wp:anchor distT="0" distB="0" distL="114300" distR="114300" simplePos="0" relativeHeight="251667456" behindDoc="0" locked="0" layoutInCell="1" allowOverlap="1" wp14:anchorId="34BAC0DF" wp14:editId="799F8124">
            <wp:simplePos x="0" y="0"/>
            <wp:positionH relativeFrom="column">
              <wp:posOffset>1604</wp:posOffset>
            </wp:positionH>
            <wp:positionV relativeFrom="paragraph">
              <wp:posOffset>368</wp:posOffset>
            </wp:positionV>
            <wp:extent cx="1028286" cy="1020278"/>
            <wp:effectExtent l="0" t="0" r="635" b="889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27595"/>
                    <a:stretch/>
                  </pic:blipFill>
                  <pic:spPr bwMode="auto">
                    <a:xfrm>
                      <a:off x="0" y="0"/>
                      <a:ext cx="1028286" cy="1020278"/>
                    </a:xfrm>
                    <a:prstGeom prst="rect">
                      <a:avLst/>
                    </a:prstGeom>
                    <a:ln>
                      <a:noFill/>
                    </a:ln>
                    <a:extLst>
                      <a:ext uri="{53640926-AAD7-44D8-BBD7-CCE9431645EC}">
                        <a14:shadowObscured xmlns:a14="http://schemas.microsoft.com/office/drawing/2010/main"/>
                      </a:ext>
                    </a:extLst>
                  </pic:spPr>
                </pic:pic>
              </a:graphicData>
            </a:graphic>
          </wp:anchor>
        </w:drawing>
      </w:r>
      <w:r w:rsidR="00106067" w:rsidRPr="00A91B52">
        <w:rPr>
          <w:rFonts w:ascii="Times New Roman" w:eastAsia="Arial" w:hAnsi="Times New Roman" w:cs="Times New Roman"/>
          <w:color w:val="222222"/>
        </w:rPr>
        <w:t>Dr. Ming-Hui Chen</w:t>
      </w:r>
      <w:r w:rsidR="00A42762">
        <w:rPr>
          <w:rFonts w:ascii="Times New Roman" w:eastAsia="Arial" w:hAnsi="Times New Roman" w:cs="Times New Roman"/>
          <w:color w:val="222222"/>
        </w:rPr>
        <w:t xml:space="preserve">, </w:t>
      </w:r>
      <w:r w:rsidR="00A91B52" w:rsidRPr="00A91B52">
        <w:rPr>
          <w:rFonts w:ascii="Times New Roman" w:hAnsi="Times New Roman" w:cs="Times New Roman"/>
        </w:rPr>
        <w:t xml:space="preserve">University of Connecticut </w:t>
      </w:r>
    </w:p>
    <w:p w14:paraId="6C286D94" w14:textId="4D0B89FA" w:rsidR="0053656F" w:rsidRDefault="00A91B52" w:rsidP="00523B73">
      <w:pPr>
        <w:shd w:val="clear" w:color="auto" w:fill="FFFFFF"/>
        <w:spacing w:before="100" w:after="100" w:line="240" w:lineRule="auto"/>
        <w:rPr>
          <w:rFonts w:ascii="Times New Roman" w:hAnsi="Times New Roman" w:cs="Times New Roman"/>
        </w:rPr>
      </w:pPr>
      <w:r w:rsidRPr="00A91B52">
        <w:rPr>
          <w:rFonts w:ascii="Times New Roman" w:hAnsi="Times New Roman" w:cs="Times New Roman"/>
        </w:rPr>
        <w:t>For outstanding contributions to research in Bayesian methodology, Bayesian computation, categorical data analysis, meta-analysis, survival data analysis, and analysis of missing data; for innovative interdisciplinary work within industry and medicine, especially in advancing the understanding and the management of prostate cancer and complications from its treatment; and for significant contributions to the development and growth of ICSA and exceptional leadership for the statistical community</w:t>
      </w:r>
      <w:r w:rsidR="00292B8D">
        <w:rPr>
          <w:rFonts w:ascii="Times New Roman" w:hAnsi="Times New Roman" w:cs="Times New Roman"/>
        </w:rPr>
        <w:t>.</w:t>
      </w:r>
    </w:p>
    <w:p w14:paraId="42A9ABE8" w14:textId="0234AAB1" w:rsidR="00292B8D" w:rsidRDefault="00292B8D" w:rsidP="00523B73">
      <w:pPr>
        <w:shd w:val="clear" w:color="auto" w:fill="FFFFFF"/>
        <w:spacing w:before="100" w:after="100" w:line="240" w:lineRule="auto"/>
        <w:rPr>
          <w:rFonts w:ascii="Times New Roman" w:hAnsi="Times New Roman" w:cs="Times New Roman"/>
        </w:rPr>
      </w:pPr>
    </w:p>
    <w:p w14:paraId="3984FFC0" w14:textId="62395F31" w:rsidR="00292B8D" w:rsidRPr="00D450AE" w:rsidRDefault="001F27EC" w:rsidP="00523B73">
      <w:pPr>
        <w:shd w:val="clear" w:color="auto" w:fill="FFFFFF"/>
        <w:spacing w:before="100" w:after="100" w:line="240" w:lineRule="auto"/>
        <w:rPr>
          <w:rStyle w:val="Strong"/>
          <w:rFonts w:ascii="Times New Roman" w:eastAsiaTheme="majorEastAsia" w:hAnsi="Times New Roman" w:cs="Times New Roman"/>
          <w:color w:val="1F4D78" w:themeColor="accent1" w:themeShade="7F"/>
          <w:sz w:val="24"/>
          <w:szCs w:val="24"/>
        </w:rPr>
      </w:pPr>
      <w:r w:rsidRPr="00D450AE">
        <w:rPr>
          <w:rStyle w:val="Strong"/>
          <w:rFonts w:ascii="Times New Roman" w:eastAsiaTheme="majorEastAsia" w:hAnsi="Times New Roman" w:cs="Times New Roman"/>
          <w:color w:val="1F4D78" w:themeColor="accent1" w:themeShade="7F"/>
          <w:sz w:val="24"/>
          <w:szCs w:val="24"/>
        </w:rPr>
        <w:t>Outstanding Service Award</w:t>
      </w:r>
    </w:p>
    <w:p w14:paraId="4E05D5C2" w14:textId="29D987CD" w:rsidR="00887AEE" w:rsidRDefault="00887AEE" w:rsidP="00523B73">
      <w:pPr>
        <w:shd w:val="clear" w:color="auto" w:fill="FFFFFF"/>
        <w:spacing w:before="100" w:after="100" w:line="240" w:lineRule="auto"/>
        <w:rPr>
          <w:rFonts w:ascii="Times New Roman" w:hAnsi="Times New Roman" w:cs="Times New Roman"/>
        </w:rPr>
      </w:pPr>
      <w:r w:rsidRPr="00887AEE">
        <w:rPr>
          <w:rFonts w:ascii="Times New Roman" w:hAnsi="Times New Roman" w:cs="Times New Roman"/>
        </w:rPr>
        <w:t>In recognition and with sincere appreciation for the dedicated effort, unselfish support, and outstanding service</w:t>
      </w:r>
    </w:p>
    <w:p w14:paraId="193B9359" w14:textId="2BA371AB" w:rsidR="004D3756" w:rsidRDefault="00CE4073" w:rsidP="00523B73">
      <w:pPr>
        <w:shd w:val="clear" w:color="auto" w:fill="FFFFFF"/>
        <w:spacing w:before="100" w:after="100" w:line="240" w:lineRule="auto"/>
        <w:rPr>
          <w:rFonts w:ascii="Times New Roman" w:hAnsi="Times New Roman" w:cs="Times New Roman"/>
        </w:rPr>
      </w:pPr>
      <w:r w:rsidRPr="00CE4073">
        <w:rPr>
          <w:rFonts w:ascii="Times New Roman" w:hAnsi="Times New Roman" w:cs="Times New Roman"/>
          <w:noProof/>
        </w:rPr>
        <w:drawing>
          <wp:anchor distT="0" distB="0" distL="114300" distR="114300" simplePos="0" relativeHeight="251668480" behindDoc="0" locked="0" layoutInCell="1" allowOverlap="1" wp14:anchorId="0CB482ED" wp14:editId="367F479A">
            <wp:simplePos x="0" y="0"/>
            <wp:positionH relativeFrom="margin">
              <wp:align>left</wp:align>
            </wp:positionH>
            <wp:positionV relativeFrom="paragraph">
              <wp:posOffset>2540</wp:posOffset>
            </wp:positionV>
            <wp:extent cx="574040" cy="657225"/>
            <wp:effectExtent l="0" t="0" r="0" b="952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7194" b="8558"/>
                    <a:stretch/>
                  </pic:blipFill>
                  <pic:spPr bwMode="auto">
                    <a:xfrm>
                      <a:off x="0" y="0"/>
                      <a:ext cx="578890" cy="6629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42762">
        <w:rPr>
          <w:rFonts w:ascii="Times New Roman" w:hAnsi="Times New Roman" w:cs="Times New Roman"/>
        </w:rPr>
        <w:t xml:space="preserve">Dr. Hongzhe Lee, </w:t>
      </w:r>
      <w:r w:rsidR="00A42762" w:rsidRPr="00A42762">
        <w:rPr>
          <w:rFonts w:ascii="Times New Roman" w:hAnsi="Times New Roman" w:cs="Times New Roman"/>
        </w:rPr>
        <w:t>University of Pennsylvania</w:t>
      </w:r>
    </w:p>
    <w:p w14:paraId="6A9AA256" w14:textId="77777777" w:rsidR="002C27EA" w:rsidRPr="002C27EA" w:rsidRDefault="002C27EA" w:rsidP="002C27EA">
      <w:pPr>
        <w:shd w:val="clear" w:color="auto" w:fill="FFFFFF"/>
        <w:spacing w:before="100" w:after="100" w:line="240" w:lineRule="auto"/>
        <w:ind w:left="720"/>
        <w:rPr>
          <w:rFonts w:ascii="Times New Roman" w:hAnsi="Times New Roman" w:cs="Times New Roman"/>
        </w:rPr>
      </w:pPr>
      <w:r w:rsidRPr="002C27EA">
        <w:rPr>
          <w:rFonts w:ascii="Times New Roman" w:hAnsi="Times New Roman" w:cs="Times New Roman"/>
        </w:rPr>
        <w:t xml:space="preserve">For outstanding contributions to ICSA serving as the Scientific Program Committee Chair of </w:t>
      </w:r>
      <w:proofErr w:type="gramStart"/>
      <w:r w:rsidRPr="002C27EA">
        <w:rPr>
          <w:rFonts w:ascii="Times New Roman" w:hAnsi="Times New Roman" w:cs="Times New Roman"/>
        </w:rPr>
        <w:t>The</w:t>
      </w:r>
      <w:proofErr w:type="gramEnd"/>
      <w:r w:rsidRPr="002C27EA">
        <w:rPr>
          <w:rFonts w:ascii="Times New Roman" w:hAnsi="Times New Roman" w:cs="Times New Roman"/>
        </w:rPr>
        <w:t xml:space="preserve"> 11th ICSA International Conference held at Hangzhou, Zhejing, China, December 22 – 22, 2019.</w:t>
      </w:r>
    </w:p>
    <w:p w14:paraId="0F85F9A4" w14:textId="77777777" w:rsidR="008E3552" w:rsidRDefault="00317B6E" w:rsidP="00523B73">
      <w:pPr>
        <w:shd w:val="clear" w:color="auto" w:fill="FFFFFF"/>
        <w:spacing w:before="100" w:after="100" w:line="240" w:lineRule="auto"/>
        <w:rPr>
          <w:rFonts w:ascii="Times New Roman" w:hAnsi="Times New Roman" w:cs="Times New Roman"/>
        </w:rPr>
      </w:pPr>
      <w:r w:rsidRPr="00CE5A73">
        <w:rPr>
          <w:rFonts w:ascii="Times New Roman" w:hAnsi="Times New Roman" w:cs="Times New Roman"/>
          <w:noProof/>
        </w:rPr>
        <w:drawing>
          <wp:anchor distT="0" distB="0" distL="114300" distR="114300" simplePos="0" relativeHeight="251669504" behindDoc="0" locked="0" layoutInCell="1" allowOverlap="1" wp14:anchorId="763CF08D" wp14:editId="17F4EBFD">
            <wp:simplePos x="0" y="0"/>
            <wp:positionH relativeFrom="margin">
              <wp:align>left</wp:align>
            </wp:positionH>
            <wp:positionV relativeFrom="paragraph">
              <wp:posOffset>225425</wp:posOffset>
            </wp:positionV>
            <wp:extent cx="593090" cy="779145"/>
            <wp:effectExtent l="0" t="0" r="0" b="190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b="15388"/>
                    <a:stretch/>
                  </pic:blipFill>
                  <pic:spPr bwMode="auto">
                    <a:xfrm>
                      <a:off x="0" y="0"/>
                      <a:ext cx="596059" cy="78245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E3552">
        <w:rPr>
          <w:rFonts w:ascii="Times New Roman" w:hAnsi="Times New Roman" w:cs="Times New Roman"/>
        </w:rPr>
        <w:t xml:space="preserve">                     </w:t>
      </w:r>
    </w:p>
    <w:p w14:paraId="0DBCFA83" w14:textId="365900F1" w:rsidR="00EB1052" w:rsidRPr="00CE5A73" w:rsidRDefault="00F93E75" w:rsidP="00523B73">
      <w:pPr>
        <w:shd w:val="clear" w:color="auto" w:fill="FFFFFF"/>
        <w:spacing w:before="100" w:after="100" w:line="240" w:lineRule="auto"/>
        <w:rPr>
          <w:rFonts w:ascii="Times New Roman" w:hAnsi="Times New Roman" w:cs="Times New Roman"/>
        </w:rPr>
      </w:pPr>
      <w:r w:rsidRPr="00CE5A73">
        <w:rPr>
          <w:rFonts w:ascii="Times New Roman" w:hAnsi="Times New Roman" w:cs="Times New Roman"/>
        </w:rPr>
        <w:t>Dr. Gang Li, Johnson &amp; Johnson</w:t>
      </w:r>
    </w:p>
    <w:p w14:paraId="3A50808B" w14:textId="77777777" w:rsidR="00CE5A73" w:rsidRPr="00CE5A73" w:rsidRDefault="00CE5A73" w:rsidP="00CE5A73">
      <w:pPr>
        <w:shd w:val="clear" w:color="auto" w:fill="FFFFFF"/>
        <w:spacing w:before="100" w:after="100" w:line="240" w:lineRule="auto"/>
        <w:ind w:left="720"/>
        <w:rPr>
          <w:rFonts w:ascii="Times New Roman" w:hAnsi="Times New Roman" w:cs="Times New Roman"/>
        </w:rPr>
      </w:pPr>
      <w:r w:rsidRPr="00CE5A73">
        <w:rPr>
          <w:rFonts w:ascii="Times New Roman" w:hAnsi="Times New Roman" w:cs="Times New Roman"/>
        </w:rPr>
        <w:t>For outstanding contributions to ICSA serving as ICSA Executive Director during 2017 – 2019.</w:t>
      </w:r>
    </w:p>
    <w:p w14:paraId="46794E4B" w14:textId="6710D20E" w:rsidR="0053656F" w:rsidRDefault="0053656F" w:rsidP="00523B73">
      <w:pPr>
        <w:shd w:val="clear" w:color="auto" w:fill="FFFFFF"/>
        <w:spacing w:before="100" w:after="100" w:line="240" w:lineRule="auto"/>
        <w:rPr>
          <w:rFonts w:ascii="Times New Roman" w:eastAsia="Arial" w:hAnsi="Times New Roman" w:cs="Times New Roman"/>
          <w:color w:val="222222"/>
          <w:sz w:val="24"/>
          <w:szCs w:val="24"/>
        </w:rPr>
      </w:pPr>
    </w:p>
    <w:p w14:paraId="0B574B2A" w14:textId="77777777" w:rsidR="00317B6E" w:rsidRDefault="00317B6E" w:rsidP="00523B73">
      <w:pPr>
        <w:shd w:val="clear" w:color="auto" w:fill="FFFFFF"/>
        <w:spacing w:before="100" w:after="100" w:line="240" w:lineRule="auto"/>
        <w:rPr>
          <w:rFonts w:ascii="Times New Roman" w:eastAsia="Arial" w:hAnsi="Times New Roman" w:cs="Times New Roman"/>
          <w:color w:val="222222"/>
          <w:sz w:val="24"/>
          <w:szCs w:val="24"/>
        </w:rPr>
      </w:pPr>
    </w:p>
    <w:p w14:paraId="6BB28949" w14:textId="022C4C4B" w:rsidR="00E0380D" w:rsidRPr="0021022E" w:rsidRDefault="00E0380D" w:rsidP="00523B73">
      <w:pPr>
        <w:shd w:val="clear" w:color="auto" w:fill="FFFFFF"/>
        <w:spacing w:before="100" w:after="100" w:line="240" w:lineRule="auto"/>
        <w:rPr>
          <w:rFonts w:ascii="Times New Roman" w:hAnsi="Times New Roman" w:cs="Times New Roman"/>
          <w:bCs/>
        </w:rPr>
      </w:pPr>
      <w:r w:rsidRPr="0021022E">
        <w:rPr>
          <w:rFonts w:ascii="Times New Roman" w:hAnsi="Times New Roman" w:cs="Times New Roman"/>
          <w:bCs/>
          <w:noProof/>
        </w:rPr>
        <w:drawing>
          <wp:anchor distT="0" distB="0" distL="114300" distR="114300" simplePos="0" relativeHeight="251670528" behindDoc="0" locked="0" layoutInCell="1" allowOverlap="1" wp14:anchorId="50EFDFED" wp14:editId="690985EC">
            <wp:simplePos x="0" y="0"/>
            <wp:positionH relativeFrom="margin">
              <wp:align>left</wp:align>
            </wp:positionH>
            <wp:positionV relativeFrom="paragraph">
              <wp:posOffset>39370</wp:posOffset>
            </wp:positionV>
            <wp:extent cx="586740" cy="768350"/>
            <wp:effectExtent l="0" t="0" r="381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3554" b="5666"/>
                    <a:stretch/>
                  </pic:blipFill>
                  <pic:spPr bwMode="auto">
                    <a:xfrm flipH="1">
                      <a:off x="0" y="0"/>
                      <a:ext cx="590364" cy="7726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1022E">
        <w:rPr>
          <w:rFonts w:ascii="Times New Roman" w:hAnsi="Times New Roman" w:cs="Times New Roman"/>
          <w:bCs/>
        </w:rPr>
        <w:t>Dr. Aiyi Liu, National Institute of Health</w:t>
      </w:r>
    </w:p>
    <w:p w14:paraId="514D369F" w14:textId="77777777" w:rsidR="0021022E" w:rsidRPr="0021022E" w:rsidRDefault="0021022E" w:rsidP="0021022E">
      <w:pPr>
        <w:shd w:val="clear" w:color="auto" w:fill="FFFFFF"/>
        <w:spacing w:before="100" w:after="100" w:line="240" w:lineRule="auto"/>
        <w:rPr>
          <w:rFonts w:ascii="Times New Roman" w:hAnsi="Times New Roman" w:cs="Times New Roman"/>
        </w:rPr>
      </w:pPr>
      <w:r w:rsidRPr="0021022E">
        <w:rPr>
          <w:rFonts w:ascii="Times New Roman" w:hAnsi="Times New Roman" w:cs="Times New Roman"/>
        </w:rPr>
        <w:t>For outstanding contributions to ICSA in many ways including serving as ICSA 2018 President.</w:t>
      </w:r>
    </w:p>
    <w:p w14:paraId="5D0E66B7" w14:textId="21C6C51F" w:rsidR="00CE5A73" w:rsidRDefault="00CE5A73" w:rsidP="00523B73">
      <w:pPr>
        <w:shd w:val="clear" w:color="auto" w:fill="FFFFFF"/>
        <w:spacing w:before="100" w:after="100" w:line="240" w:lineRule="auto"/>
        <w:rPr>
          <w:rStyle w:val="Heading2Char"/>
        </w:rPr>
      </w:pPr>
    </w:p>
    <w:p w14:paraId="6185071C" w14:textId="77777777" w:rsidR="008E3552" w:rsidRDefault="008E3552" w:rsidP="00523B73">
      <w:pPr>
        <w:shd w:val="clear" w:color="auto" w:fill="FFFFFF"/>
        <w:spacing w:before="100" w:after="100" w:line="240" w:lineRule="auto"/>
        <w:rPr>
          <w:rStyle w:val="Heading2Char"/>
        </w:rPr>
      </w:pPr>
    </w:p>
    <w:p w14:paraId="21A429DA" w14:textId="4EEFD031" w:rsidR="00E0380D" w:rsidRPr="00D450AE" w:rsidRDefault="007F04EB" w:rsidP="00523B73">
      <w:pPr>
        <w:shd w:val="clear" w:color="auto" w:fill="FFFFFF"/>
        <w:spacing w:before="100" w:after="100" w:line="240" w:lineRule="auto"/>
        <w:rPr>
          <w:rStyle w:val="Strong"/>
          <w:rFonts w:ascii="Times New Roman" w:eastAsiaTheme="majorEastAsia" w:hAnsi="Times New Roman" w:cs="Times New Roman"/>
          <w:color w:val="1F4D78" w:themeColor="accent1" w:themeShade="7F"/>
          <w:sz w:val="24"/>
          <w:szCs w:val="24"/>
        </w:rPr>
      </w:pPr>
      <w:r w:rsidRPr="00D450AE">
        <w:rPr>
          <w:rStyle w:val="Strong"/>
          <w:rFonts w:ascii="Times New Roman" w:eastAsiaTheme="majorEastAsia" w:hAnsi="Times New Roman" w:cs="Times New Roman"/>
          <w:color w:val="1F4D78" w:themeColor="accent1" w:themeShade="7F"/>
          <w:sz w:val="24"/>
          <w:szCs w:val="24"/>
        </w:rPr>
        <w:t>ICSA Outstanding Young Researcher Awards</w:t>
      </w:r>
    </w:p>
    <w:p w14:paraId="1597EFF6" w14:textId="4FDEF57D" w:rsidR="002868CF" w:rsidRPr="002868CF" w:rsidRDefault="00317B6E" w:rsidP="002868CF">
      <w:pPr>
        <w:shd w:val="clear" w:color="auto" w:fill="FFFFFF"/>
        <w:spacing w:before="100" w:after="100" w:line="240" w:lineRule="auto"/>
        <w:rPr>
          <w:rFonts w:ascii="Times New Roman" w:hAnsi="Times New Roman" w:cs="Times New Roman"/>
        </w:rPr>
      </w:pPr>
      <w:r w:rsidRPr="002868CF">
        <w:rPr>
          <w:noProof/>
        </w:rPr>
        <w:lastRenderedPageBreak/>
        <w:drawing>
          <wp:anchor distT="0" distB="0" distL="114300" distR="114300" simplePos="0" relativeHeight="251671552" behindDoc="0" locked="0" layoutInCell="1" allowOverlap="1" wp14:anchorId="519A086C" wp14:editId="377C9008">
            <wp:simplePos x="0" y="0"/>
            <wp:positionH relativeFrom="margin">
              <wp:align>left</wp:align>
            </wp:positionH>
            <wp:positionV relativeFrom="paragraph">
              <wp:posOffset>222885</wp:posOffset>
            </wp:positionV>
            <wp:extent cx="615950" cy="843915"/>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5950" cy="843915"/>
                    </a:xfrm>
                    <a:prstGeom prst="rect">
                      <a:avLst/>
                    </a:prstGeom>
                  </pic:spPr>
                </pic:pic>
              </a:graphicData>
            </a:graphic>
            <wp14:sizeRelH relativeFrom="margin">
              <wp14:pctWidth>0</wp14:pctWidth>
            </wp14:sizeRelH>
            <wp14:sizeRelV relativeFrom="margin">
              <wp14:pctHeight>0</wp14:pctHeight>
            </wp14:sizeRelV>
          </wp:anchor>
        </w:drawing>
      </w:r>
      <w:r w:rsidR="002868CF" w:rsidRPr="002868CF">
        <w:rPr>
          <w:rFonts w:ascii="Times New Roman" w:hAnsi="Times New Roman" w:cs="Times New Roman"/>
        </w:rPr>
        <w:t>In recognition of the outstanding research in statistical theory, methodology, and/or applications</w:t>
      </w:r>
    </w:p>
    <w:p w14:paraId="6CE98AAF" w14:textId="5750BFE7" w:rsidR="00E0380D" w:rsidRPr="002868CF" w:rsidRDefault="002868CF" w:rsidP="00523B73">
      <w:pPr>
        <w:shd w:val="clear" w:color="auto" w:fill="FFFFFF"/>
        <w:spacing w:before="100" w:after="100" w:line="240" w:lineRule="auto"/>
        <w:rPr>
          <w:rFonts w:ascii="Times New Roman" w:hAnsi="Times New Roman" w:cs="Times New Roman"/>
        </w:rPr>
      </w:pPr>
      <w:r w:rsidRPr="002868CF">
        <w:rPr>
          <w:rFonts w:ascii="Times New Roman" w:hAnsi="Times New Roman" w:cs="Times New Roman"/>
        </w:rPr>
        <w:t>Dr. Guan Yu, University of Buffalo</w:t>
      </w:r>
    </w:p>
    <w:p w14:paraId="3B19509F" w14:textId="0C8430B0" w:rsidR="00F538A1" w:rsidRPr="00F538A1" w:rsidRDefault="00F538A1" w:rsidP="00F538A1">
      <w:pPr>
        <w:shd w:val="clear" w:color="auto" w:fill="FFFFFF"/>
        <w:spacing w:before="100" w:after="100" w:line="240" w:lineRule="auto"/>
        <w:rPr>
          <w:rFonts w:ascii="Times New Roman" w:hAnsi="Times New Roman" w:cs="Times New Roman"/>
        </w:rPr>
      </w:pPr>
      <w:r w:rsidRPr="00F538A1">
        <w:rPr>
          <w:rFonts w:ascii="Times New Roman" w:hAnsi="Times New Roman" w:cs="Times New Roman"/>
        </w:rPr>
        <w:t>For his impact on statistical machine learning,</w:t>
      </w:r>
      <w:r>
        <w:rPr>
          <w:rFonts w:ascii="Times New Roman" w:hAnsi="Times New Roman" w:cs="Times New Roman"/>
        </w:rPr>
        <w:t xml:space="preserve"> </w:t>
      </w:r>
      <w:r w:rsidRPr="00F538A1">
        <w:rPr>
          <w:rFonts w:ascii="Times New Roman" w:hAnsi="Times New Roman" w:cs="Times New Roman"/>
        </w:rPr>
        <w:t>in particular, his fundamental contributions to graph-based statistical learning methods and supervised learning methods for block-missing multi-modality data.</w:t>
      </w:r>
    </w:p>
    <w:p w14:paraId="2D5F4737" w14:textId="75B5C38A" w:rsidR="00E0380D" w:rsidRPr="002868CF" w:rsidRDefault="00CF3131" w:rsidP="00523B73">
      <w:pPr>
        <w:shd w:val="clear" w:color="auto" w:fill="FFFFFF"/>
        <w:spacing w:before="100" w:after="100" w:line="240" w:lineRule="auto"/>
        <w:rPr>
          <w:b/>
        </w:rPr>
      </w:pPr>
      <w:r w:rsidRPr="00CF3131">
        <w:rPr>
          <w:rFonts w:ascii="Times New Roman" w:hAnsi="Times New Roman" w:cs="Times New Roman"/>
          <w:bCs/>
          <w:noProof/>
        </w:rPr>
        <w:drawing>
          <wp:anchor distT="0" distB="0" distL="114300" distR="114300" simplePos="0" relativeHeight="251672576" behindDoc="0" locked="0" layoutInCell="1" allowOverlap="1" wp14:anchorId="4E6EE378" wp14:editId="4B57D7D3">
            <wp:simplePos x="0" y="0"/>
            <wp:positionH relativeFrom="column">
              <wp:posOffset>1270</wp:posOffset>
            </wp:positionH>
            <wp:positionV relativeFrom="paragraph">
              <wp:posOffset>248920</wp:posOffset>
            </wp:positionV>
            <wp:extent cx="610870" cy="802005"/>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b="6628"/>
                    <a:stretch/>
                  </pic:blipFill>
                  <pic:spPr bwMode="auto">
                    <a:xfrm>
                      <a:off x="0" y="0"/>
                      <a:ext cx="610870" cy="80200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6DB407A8" w14:textId="7EAAB384" w:rsidR="00F538A1" w:rsidRPr="00CF3131" w:rsidRDefault="00CF3131" w:rsidP="00523B73">
      <w:pPr>
        <w:shd w:val="clear" w:color="auto" w:fill="FFFFFF"/>
        <w:spacing w:before="100" w:after="100" w:line="240" w:lineRule="auto"/>
        <w:rPr>
          <w:rFonts w:ascii="Times New Roman" w:hAnsi="Times New Roman" w:cs="Times New Roman"/>
          <w:bCs/>
        </w:rPr>
      </w:pPr>
      <w:r w:rsidRPr="00CF3131">
        <w:rPr>
          <w:rFonts w:ascii="Times New Roman" w:hAnsi="Times New Roman" w:cs="Times New Roman"/>
          <w:bCs/>
        </w:rPr>
        <w:t>Dr. Xin Zhang, Florida State University</w:t>
      </w:r>
    </w:p>
    <w:p w14:paraId="2C790E86" w14:textId="77777777" w:rsidR="00CF3131" w:rsidRPr="00CF3131" w:rsidRDefault="00CF3131" w:rsidP="00CF3131">
      <w:pPr>
        <w:shd w:val="clear" w:color="auto" w:fill="FFFFFF"/>
        <w:spacing w:before="100" w:after="100" w:line="240" w:lineRule="auto"/>
        <w:ind w:left="720"/>
        <w:rPr>
          <w:rFonts w:ascii="Times New Roman" w:hAnsi="Times New Roman" w:cs="Times New Roman"/>
          <w:bCs/>
        </w:rPr>
      </w:pPr>
      <w:r w:rsidRPr="00CF3131">
        <w:rPr>
          <w:rFonts w:ascii="Times New Roman" w:hAnsi="Times New Roman" w:cs="Times New Roman"/>
          <w:bCs/>
        </w:rPr>
        <w:t>For his important and novel contributions to multivariate analysis, in particular, his outstanding research in dimension reduction, envelope methods, discriminant analysis, optimization, and tensor data analysis with applications to neuroimaging.</w:t>
      </w:r>
    </w:p>
    <w:p w14:paraId="07ED911B" w14:textId="03FF8A0E" w:rsidR="00CF3131" w:rsidRDefault="00CF3131" w:rsidP="00523B73">
      <w:pPr>
        <w:shd w:val="clear" w:color="auto" w:fill="FFFFFF"/>
        <w:spacing w:before="100" w:after="100" w:line="240" w:lineRule="auto"/>
        <w:rPr>
          <w:rFonts w:ascii="Times New Roman" w:hAnsi="Times New Roman" w:cs="Times New Roman"/>
          <w:bCs/>
        </w:rPr>
      </w:pPr>
    </w:p>
    <w:p w14:paraId="7D5FEABD" w14:textId="4E59A70F" w:rsidR="00CF3131" w:rsidRPr="00D450AE" w:rsidRDefault="00B93614" w:rsidP="00523B73">
      <w:pPr>
        <w:shd w:val="clear" w:color="auto" w:fill="FFFFFF"/>
        <w:spacing w:before="100" w:after="100" w:line="240" w:lineRule="auto"/>
        <w:rPr>
          <w:rStyle w:val="Strong"/>
          <w:rFonts w:ascii="Times New Roman" w:eastAsiaTheme="majorEastAsia" w:hAnsi="Times New Roman" w:cs="Times New Roman"/>
          <w:color w:val="1F4D78" w:themeColor="accent1" w:themeShade="7F"/>
          <w:sz w:val="24"/>
          <w:szCs w:val="24"/>
        </w:rPr>
      </w:pPr>
      <w:r w:rsidRPr="00D450AE">
        <w:rPr>
          <w:rStyle w:val="Strong"/>
          <w:rFonts w:ascii="Times New Roman" w:eastAsiaTheme="majorEastAsia" w:hAnsi="Times New Roman" w:cs="Times New Roman"/>
          <w:color w:val="1F4D78" w:themeColor="accent1" w:themeShade="7F"/>
          <w:sz w:val="24"/>
          <w:szCs w:val="24"/>
        </w:rPr>
        <w:t>ICSA President Citation</w:t>
      </w:r>
    </w:p>
    <w:p w14:paraId="0D8C73CE" w14:textId="77777777" w:rsidR="00B93614" w:rsidRPr="00B93614" w:rsidRDefault="00B93614" w:rsidP="00B93614">
      <w:pPr>
        <w:shd w:val="clear" w:color="auto" w:fill="FFFFFF"/>
        <w:spacing w:before="100" w:after="100" w:line="240" w:lineRule="auto"/>
        <w:rPr>
          <w:rFonts w:ascii="Times New Roman" w:hAnsi="Times New Roman" w:cs="Times New Roman"/>
          <w:bCs/>
        </w:rPr>
      </w:pPr>
      <w:r w:rsidRPr="00B93614">
        <w:rPr>
          <w:rFonts w:ascii="Times New Roman" w:hAnsi="Times New Roman" w:cs="Times New Roman"/>
          <w:bCs/>
        </w:rPr>
        <w:t>In grateful appreciation of the generosity, dedication, and devoted effort for ICSA</w:t>
      </w:r>
    </w:p>
    <w:p w14:paraId="2F304C1C" w14:textId="372941BF" w:rsidR="00CF3131" w:rsidRDefault="00474819" w:rsidP="00523B73">
      <w:pPr>
        <w:shd w:val="clear" w:color="auto" w:fill="FFFFFF"/>
        <w:spacing w:before="100" w:after="100" w:line="240" w:lineRule="auto"/>
        <w:rPr>
          <w:rFonts w:ascii="Times New Roman" w:hAnsi="Times New Roman" w:cs="Times New Roman"/>
          <w:bCs/>
        </w:rPr>
      </w:pPr>
      <w:r w:rsidRPr="00474819">
        <w:rPr>
          <w:rFonts w:ascii="Times New Roman" w:hAnsi="Times New Roman" w:cs="Times New Roman"/>
          <w:bCs/>
          <w:noProof/>
        </w:rPr>
        <w:drawing>
          <wp:anchor distT="0" distB="0" distL="114300" distR="114300" simplePos="0" relativeHeight="251673600" behindDoc="0" locked="0" layoutInCell="1" allowOverlap="1" wp14:anchorId="25A8626A" wp14:editId="03822535">
            <wp:simplePos x="0" y="0"/>
            <wp:positionH relativeFrom="column">
              <wp:posOffset>1604</wp:posOffset>
            </wp:positionH>
            <wp:positionV relativeFrom="paragraph">
              <wp:posOffset>-1771</wp:posOffset>
            </wp:positionV>
            <wp:extent cx="596767" cy="887208"/>
            <wp:effectExtent l="0" t="0" r="0" b="825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6767" cy="887208"/>
                    </a:xfrm>
                    <a:prstGeom prst="rect">
                      <a:avLst/>
                    </a:prstGeom>
                  </pic:spPr>
                </pic:pic>
              </a:graphicData>
            </a:graphic>
          </wp:anchor>
        </w:drawing>
      </w:r>
      <w:r>
        <w:rPr>
          <w:rFonts w:ascii="Times New Roman" w:hAnsi="Times New Roman" w:cs="Times New Roman"/>
          <w:bCs/>
        </w:rPr>
        <w:t>Dr. Zhezhen</w:t>
      </w:r>
      <w:r w:rsidR="00153948">
        <w:rPr>
          <w:rFonts w:ascii="Times New Roman" w:hAnsi="Times New Roman" w:cs="Times New Roman"/>
          <w:bCs/>
        </w:rPr>
        <w:t xml:space="preserve"> Jin, Columbia University</w:t>
      </w:r>
    </w:p>
    <w:p w14:paraId="0C3FE167" w14:textId="79AB22F5" w:rsidR="00153948" w:rsidRPr="00153948" w:rsidRDefault="00153948" w:rsidP="00153948">
      <w:pPr>
        <w:shd w:val="clear" w:color="auto" w:fill="FFFFFF"/>
        <w:spacing w:before="100" w:after="100" w:line="240" w:lineRule="auto"/>
        <w:ind w:left="720"/>
        <w:rPr>
          <w:rFonts w:ascii="Times New Roman" w:hAnsi="Times New Roman" w:cs="Times New Roman"/>
          <w:bCs/>
        </w:rPr>
      </w:pPr>
      <w:r w:rsidRPr="00153948">
        <w:rPr>
          <w:rFonts w:ascii="Times New Roman" w:hAnsi="Times New Roman" w:cs="Times New Roman"/>
          <w:bCs/>
        </w:rPr>
        <w:t>For contributions to ICSA serving as Scientific Program Committee Chair of 2019 ICSA China Conference held at Nankai University, Tianjin, China, July 1 – 4, 2019.</w:t>
      </w:r>
    </w:p>
    <w:p w14:paraId="44CC1E8B" w14:textId="73926942" w:rsidR="00153948" w:rsidRDefault="00153948" w:rsidP="00523B73">
      <w:pPr>
        <w:shd w:val="clear" w:color="auto" w:fill="FFFFFF"/>
        <w:spacing w:before="100" w:after="100" w:line="240" w:lineRule="auto"/>
        <w:rPr>
          <w:rFonts w:ascii="Times New Roman" w:hAnsi="Times New Roman" w:cs="Times New Roman"/>
          <w:bCs/>
        </w:rPr>
      </w:pPr>
    </w:p>
    <w:p w14:paraId="52DD0A4D" w14:textId="77777777" w:rsidR="00D4318C" w:rsidRPr="00CF3131" w:rsidRDefault="00D4318C" w:rsidP="00523B73">
      <w:pPr>
        <w:shd w:val="clear" w:color="auto" w:fill="FFFFFF"/>
        <w:spacing w:before="100" w:after="100" w:line="240" w:lineRule="auto"/>
        <w:rPr>
          <w:rFonts w:ascii="Times New Roman" w:hAnsi="Times New Roman" w:cs="Times New Roman"/>
          <w:bCs/>
        </w:rPr>
      </w:pPr>
    </w:p>
    <w:p w14:paraId="31FD6025" w14:textId="76297912" w:rsidR="00153948" w:rsidRPr="00150D40" w:rsidRDefault="00D4318C" w:rsidP="00150D40">
      <w:pPr>
        <w:shd w:val="clear" w:color="auto" w:fill="FFFFFF"/>
        <w:spacing w:before="100" w:after="100" w:line="240" w:lineRule="auto"/>
        <w:rPr>
          <w:rFonts w:ascii="Times New Roman" w:hAnsi="Times New Roman" w:cs="Times New Roman"/>
        </w:rPr>
      </w:pPr>
      <w:r w:rsidRPr="00150D40">
        <w:rPr>
          <w:rFonts w:ascii="Times New Roman" w:hAnsi="Times New Roman" w:cs="Times New Roman"/>
          <w:noProof/>
        </w:rPr>
        <w:drawing>
          <wp:anchor distT="0" distB="0" distL="114300" distR="114300" simplePos="0" relativeHeight="251674624" behindDoc="0" locked="0" layoutInCell="1" allowOverlap="1" wp14:anchorId="131538DB" wp14:editId="0EC815DF">
            <wp:simplePos x="0" y="0"/>
            <wp:positionH relativeFrom="column">
              <wp:posOffset>1604</wp:posOffset>
            </wp:positionH>
            <wp:positionV relativeFrom="paragraph">
              <wp:posOffset>-267</wp:posOffset>
            </wp:positionV>
            <wp:extent cx="588904" cy="866998"/>
            <wp:effectExtent l="0" t="0" r="1905"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88904" cy="866998"/>
                    </a:xfrm>
                    <a:prstGeom prst="rect">
                      <a:avLst/>
                    </a:prstGeom>
                  </pic:spPr>
                </pic:pic>
              </a:graphicData>
            </a:graphic>
          </wp:anchor>
        </w:drawing>
      </w:r>
      <w:r w:rsidRPr="00150D40">
        <w:rPr>
          <w:rFonts w:ascii="Times New Roman" w:hAnsi="Times New Roman" w:cs="Times New Roman"/>
        </w:rPr>
        <w:t>Dr. Wenbin Lu, North Carolina State University</w:t>
      </w:r>
    </w:p>
    <w:p w14:paraId="5ED36033" w14:textId="55EDD80C" w:rsidR="002068EF" w:rsidRPr="00A91DD3" w:rsidRDefault="002068EF" w:rsidP="00A91DD3">
      <w:pPr>
        <w:rPr>
          <w:rFonts w:ascii="Times New Roman" w:hAnsi="Times New Roman" w:cs="Times New Roman"/>
          <w:bCs/>
        </w:rPr>
      </w:pPr>
      <w:r w:rsidRPr="00A91DD3">
        <w:rPr>
          <w:rFonts w:ascii="Times New Roman" w:hAnsi="Times New Roman" w:cs="Times New Roman"/>
          <w:bCs/>
        </w:rPr>
        <w:t>For contributions to ICSA serving as the Chair of the Executive Organizing Committee of 2019 ICSA Applied Statistics Symposium held at Raleigh, North Carolina, USA, June 9 – 12, 2019.</w:t>
      </w:r>
    </w:p>
    <w:p w14:paraId="2086288A" w14:textId="4F8FE694" w:rsidR="002068EF" w:rsidRDefault="002068EF" w:rsidP="002068EF">
      <w:pPr>
        <w:shd w:val="clear" w:color="auto" w:fill="FFFFFF"/>
        <w:spacing w:before="100" w:after="100" w:line="240" w:lineRule="auto"/>
        <w:ind w:left="720"/>
        <w:rPr>
          <w:rFonts w:ascii="Times New Roman" w:eastAsiaTheme="majorEastAsia" w:hAnsi="Times New Roman" w:cs="Times New Roman"/>
          <w:bCs/>
          <w:color w:val="1F4E79" w:themeColor="accent1" w:themeShade="80"/>
        </w:rPr>
      </w:pPr>
    </w:p>
    <w:p w14:paraId="5E8D9441" w14:textId="77777777" w:rsidR="002068EF" w:rsidRPr="002068EF" w:rsidRDefault="002068EF" w:rsidP="002068EF">
      <w:pPr>
        <w:shd w:val="clear" w:color="auto" w:fill="FFFFFF"/>
        <w:spacing w:before="100" w:after="100" w:line="240" w:lineRule="auto"/>
        <w:ind w:left="720"/>
        <w:rPr>
          <w:rFonts w:ascii="Times New Roman" w:eastAsiaTheme="majorEastAsia" w:hAnsi="Times New Roman" w:cs="Times New Roman"/>
          <w:bCs/>
          <w:color w:val="1F4E79" w:themeColor="accent1" w:themeShade="80"/>
        </w:rPr>
      </w:pPr>
    </w:p>
    <w:p w14:paraId="1105EEBA" w14:textId="7763BE31" w:rsidR="002868CF" w:rsidRPr="00D450AE" w:rsidRDefault="00A23157" w:rsidP="00523B73">
      <w:pPr>
        <w:shd w:val="clear" w:color="auto" w:fill="FFFFFF"/>
        <w:spacing w:before="100" w:after="100" w:line="240" w:lineRule="auto"/>
        <w:rPr>
          <w:rStyle w:val="Strong"/>
          <w:rFonts w:ascii="Times New Roman" w:eastAsiaTheme="majorEastAsia" w:hAnsi="Times New Roman" w:cs="Times New Roman"/>
          <w:color w:val="1F4D78" w:themeColor="accent1" w:themeShade="7F"/>
          <w:sz w:val="24"/>
          <w:szCs w:val="24"/>
        </w:rPr>
      </w:pPr>
      <w:r w:rsidRPr="00D450AE">
        <w:rPr>
          <w:rStyle w:val="Strong"/>
          <w:rFonts w:ascii="Times New Roman" w:eastAsiaTheme="majorEastAsia" w:hAnsi="Times New Roman" w:cs="Times New Roman"/>
          <w:color w:val="1F4D78" w:themeColor="accent1" w:themeShade="7F"/>
          <w:sz w:val="24"/>
          <w:szCs w:val="24"/>
        </w:rPr>
        <w:t>2020 ICSA Significant Contribution Awards</w:t>
      </w:r>
    </w:p>
    <w:p w14:paraId="2D3411C2" w14:textId="77777777" w:rsidR="00A23157" w:rsidRPr="008E3552" w:rsidRDefault="00A23157" w:rsidP="008E3552">
      <w:pPr>
        <w:rPr>
          <w:rFonts w:ascii="Times New Roman" w:hAnsi="Times New Roman" w:cs="Times New Roman"/>
        </w:rPr>
      </w:pPr>
      <w:r w:rsidRPr="008E3552">
        <w:rPr>
          <w:rFonts w:ascii="Times New Roman" w:hAnsi="Times New Roman" w:cs="Times New Roman"/>
        </w:rPr>
        <w:t>Dr. Haoda Fu, Eli Lilly and Company</w:t>
      </w:r>
    </w:p>
    <w:p w14:paraId="7A964FDC" w14:textId="77777777" w:rsidR="00A23157" w:rsidRPr="008E3552" w:rsidRDefault="00A23157" w:rsidP="008E3552">
      <w:pPr>
        <w:rPr>
          <w:rFonts w:ascii="Times New Roman" w:hAnsi="Times New Roman" w:cs="Times New Roman"/>
        </w:rPr>
      </w:pPr>
      <w:r w:rsidRPr="008E3552">
        <w:rPr>
          <w:rFonts w:ascii="Times New Roman" w:hAnsi="Times New Roman" w:cs="Times New Roman"/>
        </w:rPr>
        <w:t>Dr. Luo Xiao, North Carolina State University</w:t>
      </w:r>
    </w:p>
    <w:p w14:paraId="005836F8" w14:textId="77777777" w:rsidR="00A23157" w:rsidRPr="008E3552" w:rsidRDefault="00A23157" w:rsidP="008E3552">
      <w:pPr>
        <w:rPr>
          <w:rFonts w:ascii="Times New Roman" w:hAnsi="Times New Roman" w:cs="Times New Roman"/>
        </w:rPr>
      </w:pPr>
      <w:r w:rsidRPr="008E3552">
        <w:rPr>
          <w:rFonts w:ascii="Times New Roman" w:hAnsi="Times New Roman" w:cs="Times New Roman"/>
        </w:rPr>
        <w:t>Dr. Donglin Zeng, University of North Carolina at Chapel Hill</w:t>
      </w:r>
    </w:p>
    <w:p w14:paraId="534177D2" w14:textId="77777777" w:rsidR="00A23157" w:rsidRPr="008E3552" w:rsidRDefault="00A23157" w:rsidP="008E3552">
      <w:pPr>
        <w:rPr>
          <w:rFonts w:ascii="Times New Roman" w:hAnsi="Times New Roman" w:cs="Times New Roman"/>
        </w:rPr>
      </w:pPr>
      <w:r w:rsidRPr="008E3552">
        <w:rPr>
          <w:rFonts w:ascii="Times New Roman" w:hAnsi="Times New Roman" w:cs="Times New Roman"/>
        </w:rPr>
        <w:t>Dr. Kai Zhang, University of North Carolina at Chapel Hill</w:t>
      </w:r>
    </w:p>
    <w:p w14:paraId="119EA82F" w14:textId="77777777" w:rsidR="00A23157" w:rsidRPr="008E3552" w:rsidRDefault="00A23157" w:rsidP="008E3552">
      <w:pPr>
        <w:rPr>
          <w:rFonts w:ascii="Times New Roman" w:hAnsi="Times New Roman" w:cs="Times New Roman"/>
        </w:rPr>
      </w:pPr>
      <w:r w:rsidRPr="008E3552">
        <w:rPr>
          <w:rFonts w:ascii="Times New Roman" w:hAnsi="Times New Roman" w:cs="Times New Roman"/>
        </w:rPr>
        <w:t>Dr. Qing Yang, Duke University</w:t>
      </w:r>
    </w:p>
    <w:p w14:paraId="0EA6BC5D" w14:textId="77777777" w:rsidR="00A23157" w:rsidRPr="008E3552" w:rsidRDefault="00A23157" w:rsidP="008E3552">
      <w:pPr>
        <w:rPr>
          <w:rFonts w:ascii="Times New Roman" w:hAnsi="Times New Roman" w:cs="Times New Roman"/>
        </w:rPr>
      </w:pPr>
      <w:r w:rsidRPr="008E3552">
        <w:rPr>
          <w:rFonts w:ascii="Times New Roman" w:hAnsi="Times New Roman" w:cs="Times New Roman"/>
        </w:rPr>
        <w:t xml:space="preserve">Dr. Shu Yang, North Carolina State University </w:t>
      </w:r>
    </w:p>
    <w:p w14:paraId="46274973" w14:textId="77777777" w:rsidR="00A23157" w:rsidRPr="008E3552" w:rsidRDefault="00A23157" w:rsidP="008E3552">
      <w:pPr>
        <w:rPr>
          <w:rFonts w:ascii="Times New Roman" w:hAnsi="Times New Roman" w:cs="Times New Roman"/>
        </w:rPr>
      </w:pPr>
      <w:r w:rsidRPr="008E3552">
        <w:rPr>
          <w:rFonts w:ascii="Times New Roman" w:hAnsi="Times New Roman" w:cs="Times New Roman"/>
        </w:rPr>
        <w:t>Dr. Yonggang Yao, SAS Inc.</w:t>
      </w:r>
    </w:p>
    <w:p w14:paraId="29AD34B9" w14:textId="0CCF9A3B" w:rsidR="002068EF" w:rsidRDefault="002068EF" w:rsidP="00523B73">
      <w:pPr>
        <w:shd w:val="clear" w:color="auto" w:fill="FFFFFF"/>
        <w:spacing w:before="100" w:after="100" w:line="240" w:lineRule="auto"/>
        <w:rPr>
          <w:rStyle w:val="Heading2Char"/>
        </w:rPr>
      </w:pPr>
    </w:p>
    <w:p w14:paraId="135C841B" w14:textId="5F28575A" w:rsidR="007D2DDE" w:rsidRPr="00D01D46" w:rsidRDefault="00D01D46" w:rsidP="00D01D46">
      <w:pPr>
        <w:shd w:val="clear" w:color="auto" w:fill="FFFFFF"/>
        <w:spacing w:before="100" w:after="100" w:line="240" w:lineRule="auto"/>
        <w:rPr>
          <w:rStyle w:val="Strong"/>
          <w:rFonts w:ascii="Times New Roman" w:eastAsiaTheme="majorEastAsia" w:hAnsi="Times New Roman" w:cs="Times New Roman"/>
          <w:color w:val="1F4D78" w:themeColor="accent1" w:themeShade="7F"/>
          <w:sz w:val="24"/>
          <w:szCs w:val="24"/>
        </w:rPr>
      </w:pPr>
      <w:r w:rsidRPr="00D01D46">
        <w:rPr>
          <w:rStyle w:val="Strong"/>
          <w:rFonts w:ascii="Times New Roman" w:eastAsiaTheme="majorEastAsia" w:hAnsi="Times New Roman" w:cs="Times New Roman"/>
          <w:color w:val="1F4D78" w:themeColor="accent1" w:themeShade="7F"/>
          <w:sz w:val="24"/>
          <w:szCs w:val="24"/>
        </w:rPr>
        <w:t>Student Awards</w:t>
      </w:r>
    </w:p>
    <w:p w14:paraId="0C08BD37" w14:textId="1EA88394" w:rsidR="009F3C8C" w:rsidRDefault="009F3C8C" w:rsidP="009F3C8C">
      <w:pPr>
        <w:rPr>
          <w:rFonts w:ascii="Times New Roman" w:hAnsi="Times New Roman" w:cs="Times New Roman"/>
        </w:rPr>
      </w:pPr>
      <w:r w:rsidRPr="009F3C8C">
        <w:rPr>
          <w:rFonts w:ascii="Times New Roman" w:hAnsi="Times New Roman" w:cs="Times New Roman"/>
        </w:rPr>
        <w:t>Jiann-Ping Hsu Pharmaceutical and Regulatory Sciences Student Paper Award</w:t>
      </w:r>
      <w:r w:rsidR="00216892">
        <w:rPr>
          <w:rFonts w:ascii="Times New Roman" w:hAnsi="Times New Roman" w:cs="Times New Roman"/>
        </w:rPr>
        <w:t xml:space="preserve">: </w:t>
      </w:r>
      <w:r w:rsidR="0033290C">
        <w:rPr>
          <w:rFonts w:ascii="Times New Roman" w:hAnsi="Times New Roman" w:cs="Times New Roman"/>
        </w:rPr>
        <w:t>Peng Jin</w:t>
      </w:r>
    </w:p>
    <w:p w14:paraId="58CDBDD2" w14:textId="4293AAB8" w:rsidR="0033290C" w:rsidRDefault="0033290C" w:rsidP="009F3C8C">
      <w:pPr>
        <w:rPr>
          <w:rFonts w:ascii="Times New Roman" w:hAnsi="Times New Roman" w:cs="Times New Roman"/>
        </w:rPr>
      </w:pPr>
      <w:r>
        <w:rPr>
          <w:rFonts w:ascii="Times New Roman" w:hAnsi="Times New Roman" w:cs="Times New Roman"/>
        </w:rPr>
        <w:lastRenderedPageBreak/>
        <w:t>Poster Award</w:t>
      </w:r>
      <w:r w:rsidR="002E7D02">
        <w:rPr>
          <w:rFonts w:ascii="Times New Roman" w:hAnsi="Times New Roman" w:cs="Times New Roman"/>
        </w:rPr>
        <w:t xml:space="preserve">: </w:t>
      </w:r>
      <w:r w:rsidR="00216892">
        <w:rPr>
          <w:rFonts w:ascii="Times New Roman" w:hAnsi="Times New Roman" w:cs="Times New Roman"/>
        </w:rPr>
        <w:t xml:space="preserve"> </w:t>
      </w:r>
      <w:r w:rsidR="00216892" w:rsidRPr="00216892">
        <w:rPr>
          <w:rFonts w:ascii="Times New Roman" w:hAnsi="Times New Roman" w:cs="Times New Roman"/>
        </w:rPr>
        <w:t>Yichen Jia, Dayu Sun, Jing Zhang</w:t>
      </w:r>
    </w:p>
    <w:p w14:paraId="501D974C" w14:textId="2DD27536" w:rsidR="0033290C" w:rsidRPr="009F3C8C" w:rsidRDefault="002E7D02" w:rsidP="009F3C8C">
      <w:pPr>
        <w:rPr>
          <w:rFonts w:ascii="Times New Roman" w:hAnsi="Times New Roman" w:cs="Times New Roman"/>
        </w:rPr>
      </w:pPr>
      <w:r>
        <w:rPr>
          <w:rFonts w:ascii="Times New Roman" w:hAnsi="Times New Roman" w:cs="Times New Roman"/>
        </w:rPr>
        <w:t xml:space="preserve">Student Paper Award: </w:t>
      </w:r>
      <w:r w:rsidR="00216892" w:rsidRPr="00216892">
        <w:rPr>
          <w:rFonts w:ascii="Times New Roman" w:hAnsi="Times New Roman" w:cs="Times New Roman"/>
        </w:rPr>
        <w:t>Xinyue Qi, Xinjun Wang, Zhengjia Wang, Yizhen Xu, Huijuan Zhou</w:t>
      </w:r>
      <w:r>
        <w:rPr>
          <w:rFonts w:ascii="Times New Roman" w:hAnsi="Times New Roman" w:cs="Times New Roman"/>
        </w:rPr>
        <w:t xml:space="preserve"> </w:t>
      </w:r>
    </w:p>
    <w:p w14:paraId="2C23528E" w14:textId="77777777" w:rsidR="00D01D46" w:rsidRDefault="00D01D46" w:rsidP="00523B73">
      <w:pPr>
        <w:shd w:val="clear" w:color="auto" w:fill="FFFFFF"/>
        <w:spacing w:before="100" w:after="100" w:line="240" w:lineRule="auto"/>
        <w:rPr>
          <w:rStyle w:val="Heading2Char"/>
        </w:rPr>
      </w:pPr>
    </w:p>
    <w:p w14:paraId="16DCD823" w14:textId="69E35B74" w:rsidR="00966AC9" w:rsidRPr="00BD64E1" w:rsidRDefault="00506AB4" w:rsidP="00830100">
      <w:pPr>
        <w:pStyle w:val="Heading2"/>
        <w:rPr>
          <w:rStyle w:val="Heading2Char"/>
          <w:b/>
          <w:bCs/>
        </w:rPr>
      </w:pPr>
      <w:bookmarkStart w:id="12" w:name="_Toc60596479"/>
      <w:r w:rsidRPr="00BD64E1">
        <w:rPr>
          <w:rStyle w:val="Heading2Char"/>
          <w:b/>
          <w:bCs/>
        </w:rPr>
        <w:t>Upd</w:t>
      </w:r>
      <w:r w:rsidR="0075759C" w:rsidRPr="00BD64E1">
        <w:rPr>
          <w:rStyle w:val="Heading2Char"/>
          <w:b/>
          <w:bCs/>
        </w:rPr>
        <w:t xml:space="preserve">ates on </w:t>
      </w:r>
      <w:r w:rsidR="00966AC9" w:rsidRPr="00BD64E1">
        <w:rPr>
          <w:rStyle w:val="Heading2Char"/>
          <w:b/>
          <w:bCs/>
        </w:rPr>
        <w:t>Editors-in-Chief</w:t>
      </w:r>
      <w:r w:rsidR="00465C11" w:rsidRPr="00BD64E1">
        <w:rPr>
          <w:rStyle w:val="Heading2Char"/>
          <w:b/>
          <w:bCs/>
        </w:rPr>
        <w:t xml:space="preserve"> for Statistics in Biosciences</w:t>
      </w:r>
      <w:bookmarkEnd w:id="12"/>
    </w:p>
    <w:p w14:paraId="037AE924" w14:textId="3509591C" w:rsidR="00966AC9" w:rsidRDefault="00465C11" w:rsidP="00296FC6">
      <w:pPr>
        <w:shd w:val="clear" w:color="auto" w:fill="FFFFFF"/>
        <w:spacing w:before="100" w:after="100" w:line="240" w:lineRule="auto"/>
        <w:rPr>
          <w:color w:val="000000"/>
          <w:sz w:val="24"/>
          <w:szCs w:val="24"/>
        </w:rPr>
      </w:pPr>
      <w:r>
        <w:rPr>
          <w:rFonts w:ascii="Times New Roman" w:eastAsia="Arial" w:hAnsi="Times New Roman" w:cs="Times New Roman"/>
          <w:color w:val="222222"/>
          <w:sz w:val="24"/>
          <w:szCs w:val="24"/>
        </w:rPr>
        <w:t>Congratula</w:t>
      </w:r>
      <w:r w:rsidR="00CB42E7">
        <w:rPr>
          <w:rFonts w:ascii="Times New Roman" w:eastAsia="Arial" w:hAnsi="Times New Roman" w:cs="Times New Roman"/>
          <w:color w:val="222222"/>
          <w:sz w:val="24"/>
          <w:szCs w:val="24"/>
        </w:rPr>
        <w:t xml:space="preserve">te Dr. </w:t>
      </w:r>
      <w:r w:rsidR="0010584E">
        <w:rPr>
          <w:rFonts w:ascii="Times New Roman" w:eastAsia="Arial" w:hAnsi="Times New Roman" w:cs="Times New Roman"/>
          <w:color w:val="222222"/>
          <w:sz w:val="24"/>
          <w:szCs w:val="24"/>
        </w:rPr>
        <w:t>Joan X. Hu</w:t>
      </w:r>
      <w:r w:rsidR="00A45305">
        <w:rPr>
          <w:rFonts w:ascii="Times New Roman" w:eastAsia="Arial" w:hAnsi="Times New Roman" w:cs="Times New Roman"/>
          <w:color w:val="222222"/>
          <w:sz w:val="24"/>
          <w:szCs w:val="24"/>
        </w:rPr>
        <w:t xml:space="preserve">, </w:t>
      </w:r>
      <w:r w:rsidR="00A90778">
        <w:rPr>
          <w:rFonts w:ascii="Times New Roman" w:eastAsia="Arial" w:hAnsi="Times New Roman" w:cs="Times New Roman"/>
          <w:color w:val="222222"/>
          <w:sz w:val="24"/>
          <w:szCs w:val="24"/>
        </w:rPr>
        <w:t>professor from Simon Fraser University</w:t>
      </w:r>
      <w:r w:rsidR="0059737F">
        <w:rPr>
          <w:rFonts w:ascii="Times New Roman" w:eastAsia="Arial" w:hAnsi="Times New Roman" w:cs="Times New Roman"/>
          <w:color w:val="222222"/>
          <w:sz w:val="24"/>
          <w:szCs w:val="24"/>
        </w:rPr>
        <w:t xml:space="preserve">, </w:t>
      </w:r>
      <w:r w:rsidR="0010584E">
        <w:rPr>
          <w:rFonts w:ascii="Times New Roman" w:eastAsia="Arial" w:hAnsi="Times New Roman" w:cs="Times New Roman"/>
          <w:color w:val="222222"/>
          <w:sz w:val="24"/>
          <w:szCs w:val="24"/>
        </w:rPr>
        <w:t xml:space="preserve">on </w:t>
      </w:r>
      <w:r w:rsidR="00931451">
        <w:rPr>
          <w:rFonts w:ascii="Times New Roman" w:eastAsia="Arial" w:hAnsi="Times New Roman" w:cs="Times New Roman"/>
          <w:color w:val="222222"/>
          <w:sz w:val="24"/>
          <w:szCs w:val="24"/>
        </w:rPr>
        <w:t xml:space="preserve">joining </w:t>
      </w:r>
      <w:r w:rsidR="00A45305">
        <w:rPr>
          <w:rFonts w:ascii="Times New Roman" w:eastAsia="Arial" w:hAnsi="Times New Roman" w:cs="Times New Roman"/>
          <w:color w:val="222222"/>
          <w:sz w:val="24"/>
          <w:szCs w:val="24"/>
        </w:rPr>
        <w:t xml:space="preserve">the </w:t>
      </w:r>
      <w:r w:rsidR="00D94D0E">
        <w:rPr>
          <w:rFonts w:ascii="Times New Roman" w:eastAsia="Arial" w:hAnsi="Times New Roman" w:cs="Times New Roman"/>
          <w:color w:val="222222"/>
          <w:sz w:val="24"/>
          <w:szCs w:val="24"/>
        </w:rPr>
        <w:t>3-year</w:t>
      </w:r>
      <w:r w:rsidR="00A45305">
        <w:rPr>
          <w:rFonts w:ascii="Times New Roman" w:eastAsia="Arial" w:hAnsi="Times New Roman" w:cs="Times New Roman"/>
          <w:color w:val="222222"/>
          <w:sz w:val="24"/>
          <w:szCs w:val="24"/>
        </w:rPr>
        <w:t>-</w:t>
      </w:r>
      <w:r w:rsidR="00D94D0E">
        <w:rPr>
          <w:rFonts w:ascii="Times New Roman" w:eastAsia="Arial" w:hAnsi="Times New Roman" w:cs="Times New Roman"/>
          <w:color w:val="222222"/>
          <w:sz w:val="24"/>
          <w:szCs w:val="24"/>
        </w:rPr>
        <w:t xml:space="preserve">term </w:t>
      </w:r>
      <w:r w:rsidR="0010584E">
        <w:rPr>
          <w:rFonts w:ascii="Times New Roman" w:eastAsia="Arial" w:hAnsi="Times New Roman" w:cs="Times New Roman"/>
          <w:color w:val="222222"/>
          <w:sz w:val="24"/>
          <w:szCs w:val="24"/>
        </w:rPr>
        <w:t>editors-in-chief</w:t>
      </w:r>
      <w:r w:rsidR="00D94D0E">
        <w:rPr>
          <w:rFonts w:ascii="Times New Roman" w:eastAsia="Arial" w:hAnsi="Times New Roman" w:cs="Times New Roman"/>
          <w:color w:val="222222"/>
          <w:sz w:val="24"/>
          <w:szCs w:val="24"/>
        </w:rPr>
        <w:t xml:space="preserve"> for Statistics in Biosciences</w:t>
      </w:r>
      <w:r w:rsidR="00AC6ECD">
        <w:rPr>
          <w:rFonts w:ascii="Times New Roman" w:eastAsia="Arial" w:hAnsi="Times New Roman" w:cs="Times New Roman"/>
          <w:color w:val="222222"/>
          <w:sz w:val="24"/>
          <w:szCs w:val="24"/>
        </w:rPr>
        <w:t xml:space="preserve"> starting from January 1, 2021</w:t>
      </w:r>
      <w:r w:rsidR="00A45305">
        <w:rPr>
          <w:rFonts w:ascii="Times New Roman" w:eastAsia="Arial" w:hAnsi="Times New Roman" w:cs="Times New Roman"/>
          <w:color w:val="222222"/>
          <w:sz w:val="24"/>
          <w:szCs w:val="24"/>
        </w:rPr>
        <w:t xml:space="preserve"> with Dr. Hongzhe Li</w:t>
      </w:r>
      <w:r w:rsidR="008E72D1">
        <w:rPr>
          <w:rFonts w:ascii="Times New Roman" w:eastAsia="Arial" w:hAnsi="Times New Roman" w:cs="Times New Roman"/>
          <w:color w:val="222222"/>
          <w:sz w:val="24"/>
          <w:szCs w:val="24"/>
        </w:rPr>
        <w:t>.  Thank Dr. Mei-Cheng Wang</w:t>
      </w:r>
      <w:r w:rsidR="00CA0DA5">
        <w:rPr>
          <w:rFonts w:ascii="Times New Roman" w:eastAsia="Arial" w:hAnsi="Times New Roman" w:cs="Times New Roman"/>
          <w:color w:val="222222"/>
          <w:sz w:val="24"/>
          <w:szCs w:val="24"/>
        </w:rPr>
        <w:t>, Professor</w:t>
      </w:r>
      <w:r w:rsidR="008E72D1">
        <w:rPr>
          <w:rFonts w:ascii="Times New Roman" w:eastAsia="Arial" w:hAnsi="Times New Roman" w:cs="Times New Roman"/>
          <w:color w:val="222222"/>
          <w:sz w:val="24"/>
          <w:szCs w:val="24"/>
        </w:rPr>
        <w:t xml:space="preserve"> from Johns Hopkins University for </w:t>
      </w:r>
      <w:r w:rsidR="00A94E4C">
        <w:rPr>
          <w:rFonts w:ascii="Times New Roman" w:eastAsia="Arial" w:hAnsi="Times New Roman" w:cs="Times New Roman"/>
          <w:color w:val="222222"/>
          <w:sz w:val="24"/>
          <w:szCs w:val="24"/>
        </w:rPr>
        <w:t>h</w:t>
      </w:r>
      <w:r w:rsidR="00637539">
        <w:rPr>
          <w:rFonts w:ascii="Times New Roman" w:eastAsia="Arial" w:hAnsi="Times New Roman" w:cs="Times New Roman"/>
          <w:color w:val="222222"/>
          <w:sz w:val="24"/>
          <w:szCs w:val="24"/>
        </w:rPr>
        <w:t xml:space="preserve">er </w:t>
      </w:r>
      <w:r w:rsidR="00D75567">
        <w:rPr>
          <w:rFonts w:ascii="Times New Roman" w:eastAsia="Arial" w:hAnsi="Times New Roman" w:cs="Times New Roman"/>
          <w:color w:val="222222"/>
          <w:sz w:val="24"/>
          <w:szCs w:val="24"/>
        </w:rPr>
        <w:t>tremendous contribution for the journal</w:t>
      </w:r>
      <w:r w:rsidR="008E72D1">
        <w:rPr>
          <w:rFonts w:ascii="Times New Roman" w:eastAsia="Arial" w:hAnsi="Times New Roman" w:cs="Times New Roman"/>
          <w:color w:val="222222"/>
          <w:sz w:val="24"/>
          <w:szCs w:val="24"/>
        </w:rPr>
        <w:t>.</w:t>
      </w:r>
      <w:r w:rsidR="00931451">
        <w:rPr>
          <w:rFonts w:ascii="Times New Roman" w:eastAsia="Arial" w:hAnsi="Times New Roman" w:cs="Times New Roman"/>
          <w:color w:val="222222"/>
          <w:sz w:val="24"/>
          <w:szCs w:val="24"/>
        </w:rPr>
        <w:t xml:space="preserve">  Look forward </w:t>
      </w:r>
      <w:r w:rsidR="00032609">
        <w:rPr>
          <w:rFonts w:ascii="Times New Roman" w:eastAsia="Arial" w:hAnsi="Times New Roman" w:cs="Times New Roman"/>
          <w:color w:val="222222"/>
          <w:sz w:val="24"/>
          <w:szCs w:val="24"/>
        </w:rPr>
        <w:t xml:space="preserve">to the continuous success under the leadership of Dr. Li and Dr. Hu. </w:t>
      </w:r>
      <w:r w:rsidR="00D75567">
        <w:rPr>
          <w:rFonts w:ascii="Times New Roman" w:eastAsia="Arial" w:hAnsi="Times New Roman" w:cs="Times New Roman"/>
          <w:color w:val="222222"/>
          <w:sz w:val="24"/>
          <w:szCs w:val="24"/>
        </w:rPr>
        <w:t xml:space="preserve"> </w:t>
      </w:r>
      <w:r w:rsidR="00296FC6">
        <w:rPr>
          <w:rFonts w:ascii="Times New Roman" w:eastAsia="Arial" w:hAnsi="Times New Roman" w:cs="Times New Roman"/>
          <w:color w:val="222222"/>
          <w:sz w:val="24"/>
          <w:szCs w:val="24"/>
        </w:rPr>
        <w:t xml:space="preserve"> </w:t>
      </w:r>
      <w:r w:rsidR="00296FC6">
        <w:rPr>
          <w:color w:val="000000"/>
          <w:sz w:val="24"/>
          <w:szCs w:val="24"/>
        </w:rPr>
        <w:t xml:space="preserve"> </w:t>
      </w:r>
    </w:p>
    <w:p w14:paraId="78F5719A" w14:textId="77777777" w:rsidR="00966AC9" w:rsidRPr="00802969" w:rsidRDefault="00966AC9" w:rsidP="00523B73">
      <w:pPr>
        <w:shd w:val="clear" w:color="auto" w:fill="FFFFFF"/>
        <w:spacing w:before="100" w:after="100" w:line="240" w:lineRule="auto"/>
        <w:rPr>
          <w:rFonts w:ascii="Times New Roman" w:eastAsia="Arial" w:hAnsi="Times New Roman" w:cs="Times New Roman"/>
          <w:color w:val="222222"/>
          <w:sz w:val="24"/>
          <w:szCs w:val="24"/>
        </w:rPr>
      </w:pPr>
    </w:p>
    <w:p w14:paraId="53202A88" w14:textId="77777777" w:rsidR="005444F0" w:rsidRPr="00802969" w:rsidRDefault="005444F0" w:rsidP="00B6468D">
      <w:pPr>
        <w:shd w:val="clear" w:color="auto" w:fill="FFFFFF"/>
        <w:spacing w:before="100" w:after="100" w:line="240" w:lineRule="auto"/>
        <w:rPr>
          <w:rStyle w:val="Heading2Char"/>
          <w:b w:val="0"/>
        </w:rPr>
      </w:pPr>
      <w:bookmarkStart w:id="13" w:name="_ICSA_2020_China"/>
      <w:bookmarkStart w:id="14" w:name="_2020_ICSA_China"/>
      <w:bookmarkStart w:id="15" w:name="_gjdgxs" w:colFirst="0" w:colLast="0"/>
      <w:bookmarkEnd w:id="13"/>
      <w:bookmarkEnd w:id="14"/>
      <w:bookmarkEnd w:id="15"/>
    </w:p>
    <w:p w14:paraId="0CC85A00" w14:textId="3F1CE8EA" w:rsidR="00B6468D" w:rsidRPr="00802969" w:rsidRDefault="00B6468D" w:rsidP="00B6468D">
      <w:pPr>
        <w:shd w:val="clear" w:color="auto" w:fill="FFFFFF"/>
        <w:spacing w:before="100" w:after="100" w:line="240" w:lineRule="auto"/>
        <w:rPr>
          <w:rStyle w:val="Heading2Char"/>
          <w:b w:val="0"/>
        </w:rPr>
      </w:pPr>
      <w:bookmarkStart w:id="16" w:name="_Toc60596480"/>
      <w:r w:rsidRPr="00802969">
        <w:rPr>
          <w:rStyle w:val="Heading2Char"/>
        </w:rPr>
        <w:t>ICSA Springer Book Series in Statistics</w:t>
      </w:r>
      <w:bookmarkEnd w:id="16"/>
    </w:p>
    <w:p w14:paraId="3A23973C" w14:textId="04476FA6" w:rsidR="00F800A5" w:rsidRDefault="00B6468D" w:rsidP="00D72B6D">
      <w:pPr>
        <w:shd w:val="clear" w:color="auto" w:fill="FFFFFF"/>
        <w:spacing w:before="100" w:after="100" w:line="240" w:lineRule="auto"/>
        <w:rPr>
          <w:rFonts w:ascii="Times New Roman" w:eastAsia="Arial" w:hAnsi="Times New Roman" w:cs="Times New Roman"/>
          <w:color w:val="222222"/>
          <w:sz w:val="24"/>
          <w:szCs w:val="24"/>
        </w:rPr>
      </w:pPr>
      <w:r w:rsidRPr="00802969">
        <w:rPr>
          <w:rFonts w:ascii="Times New Roman" w:eastAsia="Arial" w:hAnsi="Times New Roman" w:cs="Times New Roman"/>
          <w:color w:val="222222"/>
          <w:sz w:val="24"/>
          <w:szCs w:val="24"/>
        </w:rPr>
        <w:t xml:space="preserve">The editor of ICSA Springer book series in statistics, </w:t>
      </w:r>
      <w:r w:rsidR="007D5A8D" w:rsidRPr="00802969">
        <w:rPr>
          <w:rFonts w:ascii="Times New Roman" w:eastAsia="Arial" w:hAnsi="Times New Roman" w:cs="Times New Roman"/>
          <w:color w:val="222222"/>
          <w:sz w:val="24"/>
          <w:szCs w:val="24"/>
        </w:rPr>
        <w:t xml:space="preserve">Dr. </w:t>
      </w:r>
      <w:r w:rsidRPr="00802969">
        <w:rPr>
          <w:rFonts w:ascii="Times New Roman" w:eastAsia="Arial" w:hAnsi="Times New Roman" w:cs="Times New Roman"/>
          <w:color w:val="222222"/>
          <w:sz w:val="24"/>
          <w:szCs w:val="24"/>
        </w:rPr>
        <w:t>Din Chen, ha</w:t>
      </w:r>
      <w:r w:rsidR="001E2C09" w:rsidRPr="00802969">
        <w:rPr>
          <w:rFonts w:ascii="Times New Roman" w:eastAsia="Arial" w:hAnsi="Times New Roman" w:cs="Times New Roman"/>
          <w:color w:val="222222"/>
          <w:sz w:val="24"/>
          <w:szCs w:val="24"/>
        </w:rPr>
        <w:t>s</w:t>
      </w:r>
      <w:r w:rsidRPr="00802969">
        <w:rPr>
          <w:rFonts w:ascii="Times New Roman" w:eastAsia="Arial" w:hAnsi="Times New Roman" w:cs="Times New Roman"/>
          <w:color w:val="222222"/>
          <w:sz w:val="24"/>
          <w:szCs w:val="24"/>
        </w:rPr>
        <w:t xml:space="preserve"> reported that there are </w:t>
      </w:r>
      <w:r w:rsidR="00903611">
        <w:rPr>
          <w:rFonts w:ascii="Times New Roman" w:eastAsia="Arial" w:hAnsi="Times New Roman" w:cs="Times New Roman"/>
          <w:color w:val="222222"/>
          <w:sz w:val="24"/>
          <w:szCs w:val="24"/>
        </w:rPr>
        <w:t>22</w:t>
      </w:r>
      <w:r w:rsidRPr="00802969">
        <w:rPr>
          <w:rFonts w:ascii="Times New Roman" w:eastAsia="Arial" w:hAnsi="Times New Roman" w:cs="Times New Roman"/>
          <w:color w:val="222222"/>
          <w:sz w:val="24"/>
          <w:szCs w:val="24"/>
        </w:rPr>
        <w:t xml:space="preserve"> books in the series now. If you plan to write books in the series, please contact Dr. Din Chen (</w:t>
      </w:r>
      <w:hyperlink r:id="rId21">
        <w:r w:rsidRPr="00802969">
          <w:rPr>
            <w:rFonts w:ascii="Times New Roman" w:eastAsia="Arial" w:hAnsi="Times New Roman" w:cs="Times New Roman"/>
            <w:color w:val="1155CC"/>
            <w:sz w:val="24"/>
            <w:szCs w:val="24"/>
            <w:u w:val="single"/>
          </w:rPr>
          <w:t>dinchen@email.unc.edu</w:t>
        </w:r>
      </w:hyperlink>
      <w:r w:rsidRPr="00802969">
        <w:rPr>
          <w:rFonts w:ascii="Times New Roman" w:eastAsia="Arial" w:hAnsi="Times New Roman" w:cs="Times New Roman"/>
          <w:color w:val="222222"/>
          <w:sz w:val="24"/>
          <w:szCs w:val="24"/>
        </w:rPr>
        <w:t xml:space="preserve">). </w:t>
      </w:r>
      <w:r w:rsidR="00AF38B0" w:rsidRPr="00802969">
        <w:rPr>
          <w:rFonts w:ascii="Times New Roman" w:eastAsia="Arial" w:hAnsi="Times New Roman" w:cs="Times New Roman"/>
          <w:color w:val="222222"/>
          <w:sz w:val="24"/>
          <w:szCs w:val="24"/>
        </w:rPr>
        <w:t xml:space="preserve"> </w:t>
      </w:r>
      <w:r w:rsidR="00F800A5">
        <w:rPr>
          <w:rFonts w:ascii="Times New Roman" w:eastAsia="Arial" w:hAnsi="Times New Roman" w:cs="Times New Roman"/>
          <w:color w:val="222222"/>
          <w:sz w:val="24"/>
          <w:szCs w:val="24"/>
        </w:rPr>
        <w:t xml:space="preserve">The following </w:t>
      </w:r>
      <w:r w:rsidR="00F70972">
        <w:rPr>
          <w:rFonts w:ascii="Times New Roman" w:eastAsia="Arial" w:hAnsi="Times New Roman" w:cs="Times New Roman"/>
          <w:color w:val="222222"/>
          <w:sz w:val="24"/>
          <w:szCs w:val="24"/>
        </w:rPr>
        <w:t>2 books were published in 2020:</w:t>
      </w:r>
    </w:p>
    <w:p w14:paraId="4AE0DC72" w14:textId="3D060164" w:rsidR="009835F2" w:rsidRPr="00FE2159" w:rsidRDefault="00F70972" w:rsidP="003A5CC6">
      <w:pPr>
        <w:pStyle w:val="ListParagraph"/>
        <w:numPr>
          <w:ilvl w:val="0"/>
          <w:numId w:val="19"/>
        </w:numPr>
        <w:shd w:val="clear" w:color="auto" w:fill="FFFFFF"/>
        <w:spacing w:before="100" w:after="100" w:line="240" w:lineRule="auto"/>
        <w:rPr>
          <w:rFonts w:ascii="Times New Roman" w:eastAsia="Arial" w:hAnsi="Times New Roman" w:cs="Times New Roman"/>
          <w:color w:val="222222"/>
          <w:sz w:val="24"/>
          <w:szCs w:val="24"/>
        </w:rPr>
      </w:pPr>
      <w:r w:rsidRPr="00FE2159">
        <w:rPr>
          <w:rFonts w:ascii="Times New Roman" w:eastAsia="Arial" w:hAnsi="Times New Roman" w:cs="Times New Roman"/>
          <w:color w:val="1155CC"/>
          <w:sz w:val="24"/>
          <w:szCs w:val="24"/>
          <w:u w:val="single"/>
        </w:rPr>
        <w:t>Sampling Theory and Practice</w:t>
      </w:r>
      <w:r w:rsidR="009918D2" w:rsidRPr="00FE2159">
        <w:rPr>
          <w:rFonts w:ascii="Times New Roman" w:eastAsia="Arial" w:hAnsi="Times New Roman" w:cs="Times New Roman"/>
          <w:color w:val="222222"/>
          <w:sz w:val="24"/>
          <w:szCs w:val="24"/>
        </w:rPr>
        <w:t xml:space="preserve">. (Editors: </w:t>
      </w:r>
      <w:r w:rsidR="009835F2" w:rsidRPr="00FE2159">
        <w:rPr>
          <w:rFonts w:ascii="Times New Roman" w:eastAsia="Arial" w:hAnsi="Times New Roman" w:cs="Times New Roman"/>
          <w:color w:val="222222"/>
          <w:sz w:val="24"/>
          <w:szCs w:val="24"/>
        </w:rPr>
        <w:t>C. Wu, M.E. Thompson)</w:t>
      </w:r>
    </w:p>
    <w:p w14:paraId="42F64933" w14:textId="50C8ED93" w:rsidR="00F70972" w:rsidRPr="00FE2159" w:rsidRDefault="009835F2" w:rsidP="003A5CC6">
      <w:pPr>
        <w:pStyle w:val="ListParagraph"/>
        <w:numPr>
          <w:ilvl w:val="0"/>
          <w:numId w:val="19"/>
        </w:numPr>
        <w:shd w:val="clear" w:color="auto" w:fill="FFFFFF"/>
        <w:spacing w:before="100" w:after="100" w:line="240" w:lineRule="auto"/>
        <w:rPr>
          <w:rFonts w:ascii="Times New Roman" w:eastAsia="Arial" w:hAnsi="Times New Roman" w:cs="Times New Roman"/>
          <w:color w:val="222222"/>
          <w:sz w:val="24"/>
          <w:szCs w:val="24"/>
        </w:rPr>
      </w:pPr>
      <w:r w:rsidRPr="00FE2159">
        <w:rPr>
          <w:rFonts w:ascii="Times New Roman" w:eastAsia="Arial" w:hAnsi="Times New Roman" w:cs="Times New Roman"/>
          <w:color w:val="1155CC"/>
          <w:sz w:val="24"/>
          <w:szCs w:val="24"/>
          <w:u w:val="single"/>
        </w:rPr>
        <w:t>Statistical Methods for Global Health and Epidemiolog</w:t>
      </w:r>
      <w:r w:rsidRPr="00FE2159">
        <w:rPr>
          <w:rFonts w:ascii="Times New Roman" w:eastAsia="Arial" w:hAnsi="Times New Roman" w:cs="Times New Roman"/>
          <w:color w:val="222222"/>
          <w:sz w:val="24"/>
          <w:szCs w:val="24"/>
        </w:rPr>
        <w:t xml:space="preserve">y. (Editors: </w:t>
      </w:r>
      <w:r w:rsidR="00E12249" w:rsidRPr="00FE2159">
        <w:rPr>
          <w:rFonts w:ascii="Times New Roman" w:eastAsia="Arial" w:hAnsi="Times New Roman" w:cs="Times New Roman"/>
          <w:color w:val="222222"/>
          <w:sz w:val="24"/>
          <w:szCs w:val="24"/>
        </w:rPr>
        <w:t>X. Chen, D</w:t>
      </w:r>
      <w:r w:rsidR="00643B69" w:rsidRPr="00FE2159">
        <w:rPr>
          <w:rFonts w:ascii="Times New Roman" w:eastAsia="Arial" w:hAnsi="Times New Roman" w:cs="Times New Roman"/>
          <w:color w:val="222222"/>
          <w:sz w:val="24"/>
          <w:szCs w:val="24"/>
        </w:rPr>
        <w:t>-G</w:t>
      </w:r>
      <w:r w:rsidR="00E12249" w:rsidRPr="00FE2159">
        <w:rPr>
          <w:rFonts w:ascii="Times New Roman" w:eastAsia="Arial" w:hAnsi="Times New Roman" w:cs="Times New Roman"/>
          <w:color w:val="222222"/>
          <w:sz w:val="24"/>
          <w:szCs w:val="24"/>
        </w:rPr>
        <w:t>. Chen)</w:t>
      </w:r>
      <w:r w:rsidR="009918D2" w:rsidRPr="00FE2159">
        <w:rPr>
          <w:rFonts w:ascii="Times New Roman" w:eastAsia="Arial" w:hAnsi="Times New Roman" w:cs="Times New Roman"/>
          <w:color w:val="222222"/>
          <w:sz w:val="24"/>
          <w:szCs w:val="24"/>
        </w:rPr>
        <w:t xml:space="preserve"> </w:t>
      </w:r>
    </w:p>
    <w:p w14:paraId="422C2E43" w14:textId="77777777" w:rsidR="00F800A5" w:rsidRDefault="00F800A5" w:rsidP="00D72B6D">
      <w:pPr>
        <w:shd w:val="clear" w:color="auto" w:fill="FFFFFF"/>
        <w:spacing w:before="100" w:after="100" w:line="240" w:lineRule="auto"/>
        <w:rPr>
          <w:rFonts w:ascii="Times New Roman" w:eastAsia="Arial" w:hAnsi="Times New Roman" w:cs="Times New Roman"/>
          <w:color w:val="222222"/>
          <w:sz w:val="24"/>
          <w:szCs w:val="24"/>
        </w:rPr>
      </w:pPr>
    </w:p>
    <w:p w14:paraId="2B32E8CB" w14:textId="026D9CFC" w:rsidR="00602B69" w:rsidRPr="00802969" w:rsidRDefault="00602B69" w:rsidP="00D72B6D">
      <w:pPr>
        <w:shd w:val="clear" w:color="auto" w:fill="FFFFFF"/>
        <w:spacing w:before="100" w:after="100" w:line="240" w:lineRule="auto"/>
        <w:rPr>
          <w:rFonts w:ascii="Times New Roman" w:eastAsia="Arial" w:hAnsi="Times New Roman" w:cs="Times New Roman"/>
          <w:color w:val="222222"/>
          <w:sz w:val="24"/>
          <w:szCs w:val="24"/>
        </w:rPr>
      </w:pPr>
      <w:r w:rsidRPr="00802969">
        <w:rPr>
          <w:rFonts w:ascii="Times New Roman" w:eastAsia="Arial" w:hAnsi="Times New Roman" w:cs="Times New Roman"/>
          <w:color w:val="222222"/>
          <w:sz w:val="24"/>
          <w:szCs w:val="24"/>
        </w:rPr>
        <w:t>The following 2 books were published in 2019:</w:t>
      </w:r>
    </w:p>
    <w:p w14:paraId="0E50D264" w14:textId="61D9F578" w:rsidR="00B6468D" w:rsidRPr="00FE2159" w:rsidRDefault="00AF38B0" w:rsidP="003A5CC6">
      <w:pPr>
        <w:pStyle w:val="ListParagraph"/>
        <w:numPr>
          <w:ilvl w:val="0"/>
          <w:numId w:val="18"/>
        </w:numPr>
        <w:shd w:val="clear" w:color="auto" w:fill="FFFFFF"/>
        <w:spacing w:before="100" w:after="100" w:line="240" w:lineRule="auto"/>
        <w:rPr>
          <w:rFonts w:ascii="Times New Roman" w:eastAsia="Arial" w:hAnsi="Times New Roman" w:cs="Times New Roman"/>
          <w:color w:val="222222"/>
          <w:sz w:val="24"/>
          <w:szCs w:val="24"/>
        </w:rPr>
      </w:pPr>
      <w:r w:rsidRPr="00FE2159">
        <w:rPr>
          <w:rFonts w:ascii="Times New Roman" w:eastAsia="Arial" w:hAnsi="Times New Roman" w:cs="Times New Roman"/>
          <w:color w:val="1155CC"/>
          <w:sz w:val="24"/>
          <w:szCs w:val="24"/>
          <w:u w:val="single"/>
        </w:rPr>
        <w:t xml:space="preserve">Contemporary Biostatistics with </w:t>
      </w:r>
      <w:r w:rsidR="003F4AF3" w:rsidRPr="00FE2159">
        <w:rPr>
          <w:rFonts w:ascii="Times New Roman" w:eastAsia="Arial" w:hAnsi="Times New Roman" w:cs="Times New Roman"/>
          <w:color w:val="1155CC"/>
          <w:sz w:val="24"/>
          <w:szCs w:val="24"/>
          <w:u w:val="single"/>
        </w:rPr>
        <w:t>Biopharmaceutical Applications</w:t>
      </w:r>
      <w:r w:rsidR="004912FD" w:rsidRPr="00FE2159">
        <w:rPr>
          <w:rFonts w:ascii="Times New Roman" w:eastAsia="Arial" w:hAnsi="Times New Roman" w:cs="Times New Roman"/>
          <w:color w:val="222222"/>
          <w:sz w:val="24"/>
          <w:szCs w:val="24"/>
        </w:rPr>
        <w:t>. (</w:t>
      </w:r>
      <w:r w:rsidR="00916B24" w:rsidRPr="00FE2159">
        <w:rPr>
          <w:rFonts w:ascii="Times New Roman" w:eastAsia="Arial" w:hAnsi="Times New Roman" w:cs="Times New Roman"/>
          <w:color w:val="222222"/>
          <w:sz w:val="24"/>
          <w:szCs w:val="24"/>
        </w:rPr>
        <w:t xml:space="preserve">Editors: </w:t>
      </w:r>
      <w:r w:rsidR="007B691B" w:rsidRPr="00FE2159">
        <w:rPr>
          <w:rFonts w:ascii="Times New Roman" w:eastAsia="Arial" w:hAnsi="Times New Roman" w:cs="Times New Roman"/>
          <w:color w:val="222222"/>
          <w:sz w:val="24"/>
          <w:szCs w:val="24"/>
        </w:rPr>
        <w:t>L. Zhang, D.D.-G. Chen, H. Jiang, G. Li, H. Quan)</w:t>
      </w:r>
      <w:r w:rsidR="003F4AF3" w:rsidRPr="00FE2159">
        <w:rPr>
          <w:rFonts w:ascii="Times New Roman" w:eastAsia="Arial" w:hAnsi="Times New Roman" w:cs="Times New Roman"/>
          <w:color w:val="222222"/>
          <w:sz w:val="24"/>
          <w:szCs w:val="24"/>
        </w:rPr>
        <w:t xml:space="preserve"> </w:t>
      </w:r>
    </w:p>
    <w:p w14:paraId="4DA3F469" w14:textId="2EF83C4D" w:rsidR="00B6468D" w:rsidRPr="00FE2159" w:rsidRDefault="0005023C" w:rsidP="003A5CC6">
      <w:pPr>
        <w:pStyle w:val="ListParagraph"/>
        <w:numPr>
          <w:ilvl w:val="0"/>
          <w:numId w:val="18"/>
        </w:numPr>
        <w:shd w:val="clear" w:color="auto" w:fill="FFFFFF"/>
        <w:spacing w:before="100" w:after="100" w:line="240" w:lineRule="auto"/>
        <w:rPr>
          <w:rFonts w:ascii="Times New Roman" w:eastAsia="Arial" w:hAnsi="Times New Roman" w:cs="Times New Roman"/>
          <w:color w:val="222222"/>
          <w:sz w:val="24"/>
          <w:szCs w:val="24"/>
        </w:rPr>
      </w:pPr>
      <w:r w:rsidRPr="00FE2159">
        <w:rPr>
          <w:rFonts w:ascii="Times New Roman" w:eastAsia="Arial" w:hAnsi="Times New Roman" w:cs="Times New Roman"/>
          <w:color w:val="1155CC"/>
          <w:sz w:val="24"/>
          <w:szCs w:val="24"/>
          <w:u w:val="single"/>
        </w:rPr>
        <w:t xml:space="preserve">Statistical Quality Technologies </w:t>
      </w:r>
      <w:r w:rsidRPr="00FE2159">
        <w:rPr>
          <w:rFonts w:ascii="Times New Roman" w:eastAsia="Arial" w:hAnsi="Times New Roman" w:cs="Times New Roman"/>
          <w:color w:val="222222"/>
          <w:sz w:val="24"/>
          <w:szCs w:val="24"/>
        </w:rPr>
        <w:t>(</w:t>
      </w:r>
      <w:r w:rsidR="00916B24" w:rsidRPr="00FE2159">
        <w:rPr>
          <w:rFonts w:ascii="Times New Roman" w:eastAsia="Arial" w:hAnsi="Times New Roman" w:cs="Times New Roman"/>
          <w:color w:val="222222"/>
          <w:sz w:val="24"/>
          <w:szCs w:val="24"/>
        </w:rPr>
        <w:t>Editors:</w:t>
      </w:r>
      <w:r w:rsidR="00BD5B6F" w:rsidRPr="00FE2159">
        <w:rPr>
          <w:rFonts w:ascii="Times New Roman" w:eastAsia="Arial" w:hAnsi="Times New Roman" w:cs="Times New Roman"/>
          <w:color w:val="222222"/>
          <w:sz w:val="24"/>
          <w:szCs w:val="24"/>
        </w:rPr>
        <w:t xml:space="preserve"> </w:t>
      </w:r>
      <w:r w:rsidR="000C7C0D" w:rsidRPr="00FE2159">
        <w:rPr>
          <w:rFonts w:ascii="Times New Roman" w:eastAsia="Arial" w:hAnsi="Times New Roman" w:cs="Times New Roman"/>
          <w:color w:val="222222"/>
          <w:sz w:val="24"/>
          <w:szCs w:val="24"/>
        </w:rPr>
        <w:t>Y., </w:t>
      </w:r>
      <w:r w:rsidR="00751047" w:rsidRPr="00FE2159">
        <w:rPr>
          <w:rFonts w:ascii="Times New Roman" w:eastAsia="Arial" w:hAnsi="Times New Roman" w:cs="Times New Roman"/>
          <w:color w:val="222222"/>
          <w:sz w:val="24"/>
          <w:szCs w:val="24"/>
        </w:rPr>
        <w:t xml:space="preserve">Lio, </w:t>
      </w:r>
      <w:r w:rsidR="000C7C0D" w:rsidRPr="00FE2159">
        <w:rPr>
          <w:rFonts w:ascii="Times New Roman" w:eastAsia="Arial" w:hAnsi="Times New Roman" w:cs="Times New Roman"/>
          <w:color w:val="222222"/>
          <w:sz w:val="24"/>
          <w:szCs w:val="24"/>
        </w:rPr>
        <w:t>H.K.T., </w:t>
      </w:r>
      <w:r w:rsidR="00751047" w:rsidRPr="00FE2159">
        <w:rPr>
          <w:rFonts w:ascii="Times New Roman" w:eastAsia="Arial" w:hAnsi="Times New Roman" w:cs="Times New Roman"/>
          <w:color w:val="222222"/>
          <w:sz w:val="24"/>
          <w:szCs w:val="24"/>
        </w:rPr>
        <w:t xml:space="preserve">Ng, </w:t>
      </w:r>
      <w:r w:rsidR="000C7C0D" w:rsidRPr="00FE2159">
        <w:rPr>
          <w:rFonts w:ascii="Times New Roman" w:eastAsia="Arial" w:hAnsi="Times New Roman" w:cs="Times New Roman"/>
          <w:color w:val="222222"/>
          <w:sz w:val="24"/>
          <w:szCs w:val="24"/>
        </w:rPr>
        <w:t>T.-R.</w:t>
      </w:r>
      <w:r w:rsidR="00643B69" w:rsidRPr="00FE2159">
        <w:rPr>
          <w:rFonts w:ascii="Times New Roman" w:eastAsia="Arial" w:hAnsi="Times New Roman" w:cs="Times New Roman"/>
          <w:color w:val="222222"/>
          <w:sz w:val="24"/>
          <w:szCs w:val="24"/>
        </w:rPr>
        <w:t xml:space="preserve"> </w:t>
      </w:r>
      <w:r w:rsidR="00751047" w:rsidRPr="00FE2159">
        <w:rPr>
          <w:rFonts w:ascii="Times New Roman" w:eastAsia="Arial" w:hAnsi="Times New Roman" w:cs="Times New Roman"/>
          <w:color w:val="222222"/>
          <w:sz w:val="24"/>
          <w:szCs w:val="24"/>
        </w:rPr>
        <w:t xml:space="preserve">Tsai, </w:t>
      </w:r>
      <w:r w:rsidR="000C7C0D" w:rsidRPr="00FE2159">
        <w:rPr>
          <w:rFonts w:ascii="Times New Roman" w:eastAsia="Arial" w:hAnsi="Times New Roman" w:cs="Times New Roman"/>
          <w:color w:val="222222"/>
          <w:sz w:val="24"/>
          <w:szCs w:val="24"/>
        </w:rPr>
        <w:t>D-G</w:t>
      </w:r>
      <w:r w:rsidR="00105422" w:rsidRPr="00FE2159">
        <w:rPr>
          <w:rFonts w:ascii="Times New Roman" w:eastAsia="Arial" w:hAnsi="Times New Roman" w:cs="Times New Roman"/>
          <w:color w:val="222222"/>
          <w:sz w:val="24"/>
          <w:szCs w:val="24"/>
        </w:rPr>
        <w:t>.</w:t>
      </w:r>
      <w:r w:rsidR="000C7C0D" w:rsidRPr="00FE2159">
        <w:rPr>
          <w:rFonts w:ascii="Times New Roman" w:eastAsia="Arial" w:hAnsi="Times New Roman" w:cs="Times New Roman"/>
          <w:color w:val="222222"/>
          <w:sz w:val="24"/>
          <w:szCs w:val="24"/>
        </w:rPr>
        <w:t xml:space="preserve"> </w:t>
      </w:r>
      <w:r w:rsidR="00751047" w:rsidRPr="00FE2159">
        <w:rPr>
          <w:rFonts w:ascii="Times New Roman" w:eastAsia="Arial" w:hAnsi="Times New Roman" w:cs="Times New Roman"/>
          <w:color w:val="222222"/>
          <w:sz w:val="24"/>
          <w:szCs w:val="24"/>
        </w:rPr>
        <w:t>Chen)</w:t>
      </w:r>
    </w:p>
    <w:p w14:paraId="6C0B584A" w14:textId="77777777" w:rsidR="00B8723F" w:rsidRPr="00802969" w:rsidRDefault="00B8723F" w:rsidP="00B6468D">
      <w:pPr>
        <w:shd w:val="clear" w:color="auto" w:fill="FFFFFF"/>
        <w:spacing w:before="100" w:after="100" w:line="240" w:lineRule="auto"/>
        <w:rPr>
          <w:rFonts w:ascii="Times New Roman" w:eastAsia="Arial" w:hAnsi="Times New Roman" w:cs="Times New Roman"/>
          <w:color w:val="222222"/>
          <w:sz w:val="24"/>
          <w:szCs w:val="24"/>
        </w:rPr>
      </w:pPr>
    </w:p>
    <w:p w14:paraId="25E42ED2" w14:textId="77777777" w:rsidR="00B6468D" w:rsidRPr="00802969" w:rsidRDefault="00B6468D" w:rsidP="00B6468D">
      <w:pPr>
        <w:shd w:val="clear" w:color="auto" w:fill="FFFFFF"/>
        <w:spacing w:before="100" w:after="100" w:line="240" w:lineRule="auto"/>
        <w:rPr>
          <w:rFonts w:ascii="Times New Roman" w:eastAsia="Arial" w:hAnsi="Times New Roman" w:cs="Times New Roman"/>
          <w:color w:val="222222"/>
          <w:sz w:val="24"/>
          <w:szCs w:val="24"/>
        </w:rPr>
      </w:pPr>
      <w:r w:rsidRPr="00802969">
        <w:rPr>
          <w:rFonts w:ascii="Times New Roman" w:eastAsia="Arial" w:hAnsi="Times New Roman" w:cs="Times New Roman"/>
          <w:color w:val="222222"/>
          <w:sz w:val="24"/>
          <w:szCs w:val="24"/>
        </w:rPr>
        <w:t>The following 6 books were published in 2018:</w:t>
      </w:r>
    </w:p>
    <w:p w14:paraId="3DE4FD7D" w14:textId="10F5E5C6" w:rsidR="00B6468D" w:rsidRPr="00FE2159" w:rsidRDefault="007C7DE5" w:rsidP="003A5CC6">
      <w:pPr>
        <w:pStyle w:val="ListParagraph"/>
        <w:numPr>
          <w:ilvl w:val="0"/>
          <w:numId w:val="17"/>
        </w:numPr>
        <w:shd w:val="clear" w:color="auto" w:fill="FFFFFF"/>
        <w:spacing w:before="100" w:after="100" w:line="240" w:lineRule="auto"/>
        <w:rPr>
          <w:rFonts w:ascii="Times New Roman" w:eastAsia="Arial" w:hAnsi="Times New Roman" w:cs="Times New Roman"/>
          <w:color w:val="222222"/>
          <w:sz w:val="24"/>
          <w:szCs w:val="24"/>
        </w:rPr>
      </w:pPr>
      <w:hyperlink r:id="rId22">
        <w:r w:rsidR="00B6468D" w:rsidRPr="00FE2159">
          <w:rPr>
            <w:rFonts w:ascii="Times New Roman" w:eastAsia="Arial" w:hAnsi="Times New Roman" w:cs="Times New Roman"/>
            <w:color w:val="1155CC"/>
            <w:sz w:val="24"/>
            <w:szCs w:val="24"/>
            <w:u w:val="single"/>
          </w:rPr>
          <w:t xml:space="preserve">Biopharmaceutical Applied Statistics Symposium, Volume 1 Design of Clinical </w:t>
        </w:r>
        <w:r w:rsidR="001B488E" w:rsidRPr="00FE2159">
          <w:rPr>
            <w:rFonts w:ascii="Times New Roman" w:eastAsia="Arial" w:hAnsi="Times New Roman" w:cs="Times New Roman"/>
            <w:color w:val="1155CC"/>
            <w:sz w:val="24"/>
            <w:szCs w:val="24"/>
            <w:u w:val="single"/>
          </w:rPr>
          <w:t xml:space="preserve">   </w:t>
        </w:r>
        <w:r w:rsidR="00B6468D" w:rsidRPr="00FE2159">
          <w:rPr>
            <w:rFonts w:ascii="Times New Roman" w:eastAsia="Arial" w:hAnsi="Times New Roman" w:cs="Times New Roman"/>
            <w:color w:val="1155CC"/>
            <w:sz w:val="24"/>
            <w:szCs w:val="24"/>
            <w:u w:val="single"/>
          </w:rPr>
          <w:t>Trials </w:t>
        </w:r>
      </w:hyperlink>
      <w:r w:rsidR="00B6468D" w:rsidRPr="00FE2159">
        <w:rPr>
          <w:rFonts w:ascii="Times New Roman" w:eastAsia="Arial" w:hAnsi="Times New Roman" w:cs="Times New Roman"/>
          <w:color w:val="222222"/>
          <w:sz w:val="24"/>
          <w:szCs w:val="24"/>
        </w:rPr>
        <w:t>(</w:t>
      </w:r>
      <w:r w:rsidR="00916B24" w:rsidRPr="00FE2159">
        <w:rPr>
          <w:rFonts w:ascii="Times New Roman" w:eastAsia="Arial" w:hAnsi="Times New Roman" w:cs="Times New Roman"/>
          <w:color w:val="222222"/>
          <w:sz w:val="24"/>
          <w:szCs w:val="24"/>
        </w:rPr>
        <w:t>Editors:</w:t>
      </w:r>
      <w:r w:rsidR="00B6468D" w:rsidRPr="00FE2159">
        <w:rPr>
          <w:rFonts w:ascii="Times New Roman" w:eastAsia="Arial" w:hAnsi="Times New Roman" w:cs="Times New Roman"/>
          <w:color w:val="222222"/>
          <w:sz w:val="24"/>
          <w:szCs w:val="24"/>
        </w:rPr>
        <w:t xml:space="preserve"> Peace, K.E., Chen, D.-G., Menon, S.)</w:t>
      </w:r>
    </w:p>
    <w:p w14:paraId="14DD7E07" w14:textId="7CA1A284" w:rsidR="00B6468D" w:rsidRPr="00FE2159" w:rsidRDefault="007C7DE5" w:rsidP="003A5CC6">
      <w:pPr>
        <w:pStyle w:val="ListParagraph"/>
        <w:numPr>
          <w:ilvl w:val="0"/>
          <w:numId w:val="17"/>
        </w:numPr>
        <w:shd w:val="clear" w:color="auto" w:fill="FFFFFF"/>
        <w:spacing w:before="100" w:after="100" w:line="240" w:lineRule="auto"/>
        <w:rPr>
          <w:rFonts w:ascii="Times New Roman" w:eastAsia="Arial" w:hAnsi="Times New Roman" w:cs="Times New Roman"/>
          <w:color w:val="222222"/>
          <w:sz w:val="24"/>
          <w:szCs w:val="24"/>
        </w:rPr>
      </w:pPr>
      <w:hyperlink r:id="rId23">
        <w:r w:rsidR="00B6468D" w:rsidRPr="00FE2159">
          <w:rPr>
            <w:rFonts w:ascii="Times New Roman" w:eastAsia="Arial" w:hAnsi="Times New Roman" w:cs="Times New Roman"/>
            <w:color w:val="1155CC"/>
            <w:sz w:val="24"/>
            <w:szCs w:val="24"/>
            <w:u w:val="single"/>
          </w:rPr>
          <w:t>Biopharmaceutical Applied Statistics Symposium, Volume 2 Biostatistical Analysis of Clinical Trials </w:t>
        </w:r>
      </w:hyperlink>
      <w:r w:rsidR="00B6468D" w:rsidRPr="00FE2159">
        <w:rPr>
          <w:rFonts w:ascii="Times New Roman" w:eastAsia="Arial" w:hAnsi="Times New Roman" w:cs="Times New Roman"/>
          <w:color w:val="222222"/>
          <w:sz w:val="24"/>
          <w:szCs w:val="24"/>
        </w:rPr>
        <w:t>(</w:t>
      </w:r>
      <w:r w:rsidR="00916B24" w:rsidRPr="00FE2159">
        <w:rPr>
          <w:rFonts w:ascii="Times New Roman" w:eastAsia="Arial" w:hAnsi="Times New Roman" w:cs="Times New Roman"/>
          <w:color w:val="222222"/>
          <w:sz w:val="24"/>
          <w:szCs w:val="24"/>
        </w:rPr>
        <w:t>Editors:</w:t>
      </w:r>
      <w:r w:rsidR="00B6468D" w:rsidRPr="00FE2159">
        <w:rPr>
          <w:rFonts w:ascii="Times New Roman" w:eastAsia="Arial" w:hAnsi="Times New Roman" w:cs="Times New Roman"/>
          <w:color w:val="222222"/>
          <w:sz w:val="24"/>
          <w:szCs w:val="24"/>
        </w:rPr>
        <w:t xml:space="preserve"> Peace, K.E., Chen, D.-G., Menon, S.)</w:t>
      </w:r>
    </w:p>
    <w:p w14:paraId="10388F50" w14:textId="32A69D7C" w:rsidR="00B6468D" w:rsidRPr="00FE2159" w:rsidRDefault="007C7DE5" w:rsidP="003A5CC6">
      <w:pPr>
        <w:pStyle w:val="ListParagraph"/>
        <w:numPr>
          <w:ilvl w:val="0"/>
          <w:numId w:val="17"/>
        </w:numPr>
        <w:shd w:val="clear" w:color="auto" w:fill="FFFFFF"/>
        <w:spacing w:before="100" w:after="100" w:line="240" w:lineRule="auto"/>
        <w:rPr>
          <w:rFonts w:ascii="Times New Roman" w:eastAsia="Arial" w:hAnsi="Times New Roman" w:cs="Times New Roman"/>
          <w:color w:val="222222"/>
          <w:sz w:val="24"/>
          <w:szCs w:val="24"/>
        </w:rPr>
      </w:pPr>
      <w:hyperlink r:id="rId24">
        <w:r w:rsidR="00B6468D" w:rsidRPr="00FE2159">
          <w:rPr>
            <w:rFonts w:ascii="Times New Roman" w:eastAsia="Arial" w:hAnsi="Times New Roman" w:cs="Times New Roman"/>
            <w:color w:val="1155CC"/>
            <w:sz w:val="24"/>
            <w:szCs w:val="24"/>
            <w:u w:val="single"/>
          </w:rPr>
          <w:t>Biopharmaceutical Applied Statistics Symposium, Volume 3 Pharmaceutical Applications </w:t>
        </w:r>
      </w:hyperlink>
      <w:r w:rsidR="00B6468D" w:rsidRPr="00FE2159">
        <w:rPr>
          <w:rFonts w:ascii="Times New Roman" w:eastAsia="Arial" w:hAnsi="Times New Roman" w:cs="Times New Roman"/>
          <w:color w:val="222222"/>
          <w:sz w:val="24"/>
          <w:szCs w:val="24"/>
        </w:rPr>
        <w:t>(</w:t>
      </w:r>
      <w:r w:rsidR="006E0246" w:rsidRPr="00FE2159">
        <w:rPr>
          <w:rFonts w:ascii="Times New Roman" w:eastAsia="Arial" w:hAnsi="Times New Roman" w:cs="Times New Roman"/>
          <w:color w:val="222222"/>
          <w:sz w:val="24"/>
          <w:szCs w:val="24"/>
        </w:rPr>
        <w:t>Editors:</w:t>
      </w:r>
      <w:r w:rsidR="00B6468D" w:rsidRPr="00FE2159">
        <w:rPr>
          <w:rFonts w:ascii="Times New Roman" w:eastAsia="Arial" w:hAnsi="Times New Roman" w:cs="Times New Roman"/>
          <w:color w:val="222222"/>
          <w:sz w:val="24"/>
          <w:szCs w:val="24"/>
        </w:rPr>
        <w:t xml:space="preserve"> Peace, K.E., Chen, D.-G., Menon, S.)</w:t>
      </w:r>
    </w:p>
    <w:p w14:paraId="64DEAF73" w14:textId="442E1D43" w:rsidR="00B6468D" w:rsidRPr="00FE2159" w:rsidRDefault="007C7DE5" w:rsidP="003A5CC6">
      <w:pPr>
        <w:pStyle w:val="ListParagraph"/>
        <w:numPr>
          <w:ilvl w:val="0"/>
          <w:numId w:val="17"/>
        </w:numPr>
        <w:shd w:val="clear" w:color="auto" w:fill="FFFFFF"/>
        <w:spacing w:before="100" w:after="100" w:line="240" w:lineRule="auto"/>
        <w:rPr>
          <w:rFonts w:ascii="Times New Roman" w:eastAsia="Arial" w:hAnsi="Times New Roman" w:cs="Times New Roman"/>
          <w:color w:val="222222"/>
          <w:sz w:val="24"/>
          <w:szCs w:val="24"/>
        </w:rPr>
      </w:pPr>
      <w:hyperlink r:id="rId25">
        <w:r w:rsidR="00B6468D" w:rsidRPr="00FE2159">
          <w:rPr>
            <w:rFonts w:ascii="Times New Roman" w:eastAsia="Arial" w:hAnsi="Times New Roman" w:cs="Times New Roman"/>
            <w:color w:val="1155CC"/>
            <w:sz w:val="24"/>
            <w:szCs w:val="24"/>
            <w:u w:val="single"/>
          </w:rPr>
          <w:t>Proceedings of the Pacific Rim Statistical Conference for Production Engineering: Big Data, Production Engineering and Statistics </w:t>
        </w:r>
      </w:hyperlink>
      <w:r w:rsidR="00B6468D" w:rsidRPr="00FE2159">
        <w:rPr>
          <w:rFonts w:ascii="Times New Roman" w:eastAsia="Arial" w:hAnsi="Times New Roman" w:cs="Times New Roman"/>
          <w:color w:val="222222"/>
          <w:sz w:val="24"/>
          <w:szCs w:val="24"/>
        </w:rPr>
        <w:t>(</w:t>
      </w:r>
      <w:r w:rsidR="006E0246" w:rsidRPr="00FE2159">
        <w:rPr>
          <w:rFonts w:ascii="Times New Roman" w:eastAsia="Arial" w:hAnsi="Times New Roman" w:cs="Times New Roman"/>
          <w:color w:val="222222"/>
          <w:sz w:val="24"/>
          <w:szCs w:val="24"/>
        </w:rPr>
        <w:t>Editors:</w:t>
      </w:r>
      <w:r w:rsidR="00B6468D" w:rsidRPr="00FE2159">
        <w:rPr>
          <w:rFonts w:ascii="Times New Roman" w:eastAsia="Arial" w:hAnsi="Times New Roman" w:cs="Times New Roman"/>
          <w:color w:val="222222"/>
          <w:sz w:val="24"/>
          <w:szCs w:val="24"/>
        </w:rPr>
        <w:t xml:space="preserve"> Choi, D., Jang, D., Lai, T.L., Lee, Y., Lu, Y., Ni, J., Qian, P., Qiu, P., Tiao, G.)</w:t>
      </w:r>
    </w:p>
    <w:p w14:paraId="4DFDC23E" w14:textId="54949325" w:rsidR="00B6468D" w:rsidRPr="00FE2159" w:rsidRDefault="007C7DE5" w:rsidP="003A5CC6">
      <w:pPr>
        <w:pStyle w:val="ListParagraph"/>
        <w:numPr>
          <w:ilvl w:val="0"/>
          <w:numId w:val="17"/>
        </w:numPr>
        <w:shd w:val="clear" w:color="auto" w:fill="FFFFFF"/>
        <w:spacing w:before="100" w:after="100" w:line="240" w:lineRule="auto"/>
        <w:rPr>
          <w:rFonts w:ascii="Times New Roman" w:eastAsia="Arial" w:hAnsi="Times New Roman" w:cs="Times New Roman"/>
          <w:color w:val="222222"/>
          <w:sz w:val="24"/>
          <w:szCs w:val="24"/>
        </w:rPr>
      </w:pPr>
      <w:hyperlink r:id="rId26">
        <w:r w:rsidR="00B6468D" w:rsidRPr="00FE2159">
          <w:rPr>
            <w:rFonts w:ascii="Times New Roman" w:eastAsia="Arial" w:hAnsi="Times New Roman" w:cs="Times New Roman"/>
            <w:color w:val="1155CC"/>
            <w:sz w:val="24"/>
            <w:szCs w:val="24"/>
            <w:u w:val="single"/>
          </w:rPr>
          <w:t>Statistical Analysis of Microbiome Data with R</w:t>
        </w:r>
      </w:hyperlink>
      <w:r w:rsidR="00B6468D" w:rsidRPr="00FE2159">
        <w:rPr>
          <w:rFonts w:ascii="Times New Roman" w:eastAsia="Arial" w:hAnsi="Times New Roman" w:cs="Times New Roman"/>
          <w:color w:val="222222"/>
          <w:sz w:val="24"/>
          <w:szCs w:val="24"/>
        </w:rPr>
        <w:t xml:space="preserve"> (</w:t>
      </w:r>
      <w:r w:rsidR="006E0246" w:rsidRPr="00FE2159">
        <w:rPr>
          <w:rFonts w:ascii="Times New Roman" w:eastAsia="Arial" w:hAnsi="Times New Roman" w:cs="Times New Roman"/>
          <w:color w:val="222222"/>
          <w:sz w:val="24"/>
          <w:szCs w:val="24"/>
        </w:rPr>
        <w:t xml:space="preserve">Editors: </w:t>
      </w:r>
      <w:r w:rsidR="00B6468D" w:rsidRPr="00FE2159">
        <w:rPr>
          <w:rFonts w:ascii="Times New Roman" w:eastAsia="Arial" w:hAnsi="Times New Roman" w:cs="Times New Roman"/>
          <w:color w:val="222222"/>
          <w:sz w:val="24"/>
          <w:szCs w:val="24"/>
        </w:rPr>
        <w:t>Xia, Y., Sun, J., Chen, D.-G.)</w:t>
      </w:r>
    </w:p>
    <w:p w14:paraId="1B119AD8" w14:textId="0A43AFAA" w:rsidR="00B6468D" w:rsidRPr="00FE2159" w:rsidRDefault="007C7DE5" w:rsidP="003A5CC6">
      <w:pPr>
        <w:pStyle w:val="ListParagraph"/>
        <w:numPr>
          <w:ilvl w:val="0"/>
          <w:numId w:val="17"/>
        </w:numPr>
        <w:shd w:val="clear" w:color="auto" w:fill="FFFFFF"/>
        <w:spacing w:before="100" w:after="100" w:line="240" w:lineRule="auto"/>
        <w:rPr>
          <w:rFonts w:ascii="Times New Roman" w:eastAsia="Arial" w:hAnsi="Times New Roman" w:cs="Times New Roman"/>
          <w:color w:val="222222"/>
          <w:sz w:val="24"/>
          <w:szCs w:val="24"/>
        </w:rPr>
      </w:pPr>
      <w:hyperlink r:id="rId27">
        <w:r w:rsidR="00B6468D" w:rsidRPr="00FE2159">
          <w:rPr>
            <w:rFonts w:ascii="Times New Roman" w:eastAsia="Arial" w:hAnsi="Times New Roman" w:cs="Times New Roman"/>
            <w:color w:val="1155CC"/>
            <w:sz w:val="24"/>
            <w:szCs w:val="24"/>
            <w:u w:val="single"/>
          </w:rPr>
          <w:t>New Frontiers of Biostatistics and Bioinformatics</w:t>
        </w:r>
      </w:hyperlink>
      <w:r w:rsidR="00B6468D" w:rsidRPr="00FE2159">
        <w:rPr>
          <w:rFonts w:ascii="Times New Roman" w:eastAsia="Arial" w:hAnsi="Times New Roman" w:cs="Times New Roman"/>
          <w:color w:val="222222"/>
          <w:sz w:val="24"/>
          <w:szCs w:val="24"/>
        </w:rPr>
        <w:t xml:space="preserve"> (</w:t>
      </w:r>
      <w:r w:rsidR="006E0246" w:rsidRPr="00FE2159">
        <w:rPr>
          <w:rFonts w:ascii="Times New Roman" w:eastAsia="Arial" w:hAnsi="Times New Roman" w:cs="Times New Roman"/>
          <w:color w:val="222222"/>
          <w:sz w:val="24"/>
          <w:szCs w:val="24"/>
        </w:rPr>
        <w:t>Editors:</w:t>
      </w:r>
      <w:r w:rsidR="00B6468D" w:rsidRPr="00FE2159">
        <w:rPr>
          <w:rFonts w:ascii="Times New Roman" w:eastAsia="Arial" w:hAnsi="Times New Roman" w:cs="Times New Roman"/>
          <w:color w:val="222222"/>
          <w:sz w:val="24"/>
          <w:szCs w:val="24"/>
        </w:rPr>
        <w:t xml:space="preserve"> Zhao, Y., Chen, D.-G.)</w:t>
      </w:r>
    </w:p>
    <w:p w14:paraId="1D796428" w14:textId="55040256" w:rsidR="00D72B6D" w:rsidRPr="00802969" w:rsidRDefault="00D72B6D" w:rsidP="00B6468D">
      <w:pPr>
        <w:shd w:val="clear" w:color="auto" w:fill="FFFFFF"/>
        <w:spacing w:before="100" w:after="100" w:line="240" w:lineRule="auto"/>
        <w:rPr>
          <w:rFonts w:ascii="Times New Roman" w:eastAsia="Arial" w:hAnsi="Times New Roman" w:cs="Times New Roman"/>
          <w:color w:val="222222"/>
          <w:sz w:val="24"/>
          <w:szCs w:val="24"/>
        </w:rPr>
      </w:pPr>
    </w:p>
    <w:p w14:paraId="787079CC" w14:textId="0AA8B1C4" w:rsidR="00D72B6D" w:rsidRPr="000765D2" w:rsidRDefault="00AF38B0" w:rsidP="00D72B6D">
      <w:pPr>
        <w:shd w:val="clear" w:color="auto" w:fill="FFFFFF"/>
        <w:spacing w:before="100" w:after="100" w:line="240" w:lineRule="auto"/>
        <w:rPr>
          <w:rFonts w:ascii="Times New Roman" w:eastAsia="Arial" w:hAnsi="Times New Roman" w:cs="Times New Roman"/>
          <w:color w:val="222222"/>
          <w:sz w:val="24"/>
          <w:szCs w:val="24"/>
        </w:rPr>
      </w:pPr>
      <w:r w:rsidRPr="000765D2">
        <w:rPr>
          <w:rFonts w:ascii="Times New Roman" w:eastAsia="Arial" w:hAnsi="Times New Roman" w:cs="Times New Roman"/>
          <w:color w:val="222222"/>
          <w:sz w:val="24"/>
          <w:szCs w:val="24"/>
        </w:rPr>
        <w:t>The following 5</w:t>
      </w:r>
      <w:r w:rsidR="00317C31" w:rsidRPr="000765D2">
        <w:rPr>
          <w:rFonts w:ascii="Times New Roman" w:eastAsia="Arial" w:hAnsi="Times New Roman" w:cs="Times New Roman"/>
          <w:color w:val="222222"/>
          <w:sz w:val="24"/>
          <w:szCs w:val="24"/>
        </w:rPr>
        <w:t xml:space="preserve"> </w:t>
      </w:r>
      <w:r w:rsidR="00D72B6D" w:rsidRPr="000765D2">
        <w:rPr>
          <w:rFonts w:ascii="Times New Roman" w:eastAsia="Arial" w:hAnsi="Times New Roman" w:cs="Times New Roman"/>
          <w:color w:val="222222"/>
          <w:sz w:val="24"/>
          <w:szCs w:val="24"/>
        </w:rPr>
        <w:t>books were published in 2017:</w:t>
      </w:r>
    </w:p>
    <w:p w14:paraId="0DFD8FB5" w14:textId="0E4D8942" w:rsidR="00D72B6D" w:rsidRPr="00FE2159" w:rsidRDefault="007C7DE5" w:rsidP="003A5CC6">
      <w:pPr>
        <w:pStyle w:val="ListParagraph"/>
        <w:numPr>
          <w:ilvl w:val="0"/>
          <w:numId w:val="16"/>
        </w:numPr>
        <w:shd w:val="clear" w:color="auto" w:fill="FFFFFF"/>
        <w:spacing w:before="100" w:after="100" w:line="240" w:lineRule="auto"/>
        <w:rPr>
          <w:rFonts w:ascii="Times New Roman" w:eastAsia="Arial" w:hAnsi="Times New Roman" w:cs="Times New Roman"/>
          <w:color w:val="222222"/>
          <w:sz w:val="24"/>
          <w:szCs w:val="24"/>
        </w:rPr>
      </w:pPr>
      <w:hyperlink r:id="rId28">
        <w:r w:rsidR="00D72B6D" w:rsidRPr="00FE2159">
          <w:rPr>
            <w:rFonts w:ascii="Times New Roman" w:eastAsia="Arial" w:hAnsi="Times New Roman" w:cs="Times New Roman"/>
            <w:color w:val="1155CC"/>
            <w:sz w:val="24"/>
            <w:szCs w:val="24"/>
            <w:u w:val="single"/>
          </w:rPr>
          <w:t>Monte-Carlo Simulation-Based Statistical Modeling</w:t>
        </w:r>
      </w:hyperlink>
      <w:r w:rsidR="00D72B6D" w:rsidRPr="00FE2159">
        <w:rPr>
          <w:rFonts w:ascii="Times New Roman" w:eastAsia="Arial" w:hAnsi="Times New Roman" w:cs="Times New Roman"/>
          <w:b/>
          <w:color w:val="222222"/>
          <w:sz w:val="24"/>
          <w:szCs w:val="24"/>
        </w:rPr>
        <w:t> </w:t>
      </w:r>
      <w:r w:rsidR="00D72B6D" w:rsidRPr="00FE2159">
        <w:rPr>
          <w:rFonts w:ascii="Times New Roman" w:eastAsia="Arial" w:hAnsi="Times New Roman" w:cs="Times New Roman"/>
          <w:color w:val="222222"/>
          <w:sz w:val="24"/>
          <w:szCs w:val="24"/>
        </w:rPr>
        <w:t>(</w:t>
      </w:r>
      <w:r w:rsidR="00D427FA" w:rsidRPr="00FE2159">
        <w:rPr>
          <w:rFonts w:ascii="Times New Roman" w:eastAsia="Arial" w:hAnsi="Times New Roman" w:cs="Times New Roman"/>
          <w:color w:val="222222"/>
          <w:sz w:val="24"/>
          <w:szCs w:val="24"/>
        </w:rPr>
        <w:t xml:space="preserve">Editors: </w:t>
      </w:r>
      <w:r w:rsidR="00D72B6D" w:rsidRPr="00FE2159">
        <w:rPr>
          <w:rFonts w:ascii="Times New Roman" w:eastAsia="Arial" w:hAnsi="Times New Roman" w:cs="Times New Roman"/>
          <w:color w:val="222222"/>
          <w:sz w:val="24"/>
          <w:szCs w:val="24"/>
        </w:rPr>
        <w:t>Chen, Ding-Geng, Chen, John Dean);</w:t>
      </w:r>
    </w:p>
    <w:p w14:paraId="537ECB53" w14:textId="10FC230F" w:rsidR="00D72B6D" w:rsidRPr="00FE2159" w:rsidRDefault="007C7DE5" w:rsidP="003A5CC6">
      <w:pPr>
        <w:pStyle w:val="ListParagraph"/>
        <w:numPr>
          <w:ilvl w:val="0"/>
          <w:numId w:val="16"/>
        </w:numPr>
        <w:shd w:val="clear" w:color="auto" w:fill="FFFFFF"/>
        <w:spacing w:before="100" w:after="100" w:line="240" w:lineRule="auto"/>
        <w:rPr>
          <w:rFonts w:ascii="Times New Roman" w:eastAsia="Arial" w:hAnsi="Times New Roman" w:cs="Times New Roman"/>
          <w:color w:val="222222"/>
          <w:sz w:val="24"/>
          <w:szCs w:val="24"/>
        </w:rPr>
      </w:pPr>
      <w:hyperlink r:id="rId29">
        <w:r w:rsidR="00D72B6D" w:rsidRPr="00FE2159">
          <w:rPr>
            <w:rFonts w:ascii="Times New Roman" w:eastAsia="Arial" w:hAnsi="Times New Roman" w:cs="Times New Roman"/>
            <w:color w:val="1155CC"/>
            <w:sz w:val="24"/>
            <w:szCs w:val="24"/>
            <w:u w:val="single"/>
          </w:rPr>
          <w:t>Phase II Clinical Development of New Drugs</w:t>
        </w:r>
      </w:hyperlink>
      <w:r w:rsidR="00D72B6D" w:rsidRPr="00FE2159">
        <w:rPr>
          <w:rFonts w:ascii="Times New Roman" w:eastAsia="Arial" w:hAnsi="Times New Roman" w:cs="Times New Roman"/>
          <w:b/>
          <w:color w:val="222222"/>
          <w:sz w:val="24"/>
          <w:szCs w:val="24"/>
        </w:rPr>
        <w:t> </w:t>
      </w:r>
      <w:r w:rsidR="00D72B6D" w:rsidRPr="00FE2159">
        <w:rPr>
          <w:rFonts w:ascii="Times New Roman" w:eastAsia="Arial" w:hAnsi="Times New Roman" w:cs="Times New Roman"/>
          <w:color w:val="222222"/>
          <w:sz w:val="24"/>
          <w:szCs w:val="24"/>
        </w:rPr>
        <w:t>(</w:t>
      </w:r>
      <w:r w:rsidR="00D427FA" w:rsidRPr="00FE2159">
        <w:rPr>
          <w:rFonts w:ascii="Times New Roman" w:eastAsia="Arial" w:hAnsi="Times New Roman" w:cs="Times New Roman"/>
          <w:color w:val="222222"/>
          <w:sz w:val="24"/>
          <w:szCs w:val="24"/>
        </w:rPr>
        <w:t>E</w:t>
      </w:r>
      <w:r w:rsidR="00D72B6D" w:rsidRPr="00FE2159">
        <w:rPr>
          <w:rFonts w:ascii="Times New Roman" w:eastAsia="Arial" w:hAnsi="Times New Roman" w:cs="Times New Roman"/>
          <w:color w:val="222222"/>
          <w:sz w:val="24"/>
          <w:szCs w:val="24"/>
        </w:rPr>
        <w:t>dit</w:t>
      </w:r>
      <w:r w:rsidR="00D427FA" w:rsidRPr="00FE2159">
        <w:rPr>
          <w:rFonts w:ascii="Times New Roman" w:eastAsia="Arial" w:hAnsi="Times New Roman" w:cs="Times New Roman"/>
          <w:color w:val="222222"/>
          <w:sz w:val="24"/>
          <w:szCs w:val="24"/>
        </w:rPr>
        <w:t>ors:</w:t>
      </w:r>
      <w:r w:rsidR="00D72B6D" w:rsidRPr="00FE2159">
        <w:rPr>
          <w:rFonts w:ascii="Times New Roman" w:eastAsia="Arial" w:hAnsi="Times New Roman" w:cs="Times New Roman"/>
          <w:color w:val="222222"/>
          <w:sz w:val="24"/>
          <w:szCs w:val="24"/>
        </w:rPr>
        <w:t xml:space="preserve"> Ting, N., Chen, D.-G., Ho, S., Cappelleri, J.C.).</w:t>
      </w:r>
    </w:p>
    <w:p w14:paraId="424B0E50" w14:textId="2B9E7454" w:rsidR="00D72B6D" w:rsidRPr="00FE2159" w:rsidRDefault="007C7DE5" w:rsidP="003A5CC6">
      <w:pPr>
        <w:pStyle w:val="ListParagraph"/>
        <w:numPr>
          <w:ilvl w:val="0"/>
          <w:numId w:val="16"/>
        </w:numPr>
        <w:shd w:val="clear" w:color="auto" w:fill="FFFFFF"/>
        <w:spacing w:before="100" w:after="100" w:line="240" w:lineRule="auto"/>
        <w:rPr>
          <w:rFonts w:ascii="Times New Roman" w:eastAsia="Arial" w:hAnsi="Times New Roman" w:cs="Times New Roman"/>
          <w:color w:val="222222"/>
          <w:sz w:val="24"/>
          <w:szCs w:val="24"/>
        </w:rPr>
      </w:pPr>
      <w:hyperlink r:id="rId30">
        <w:r w:rsidR="00D72B6D" w:rsidRPr="00FE2159">
          <w:rPr>
            <w:rFonts w:ascii="Times New Roman" w:eastAsia="Arial" w:hAnsi="Times New Roman" w:cs="Times New Roman"/>
            <w:color w:val="1155CC"/>
            <w:sz w:val="24"/>
            <w:szCs w:val="24"/>
            <w:u w:val="single"/>
          </w:rPr>
          <w:t>Biased Sampling, Over-identified Parameter Problems and Beyond</w:t>
        </w:r>
      </w:hyperlink>
      <w:r w:rsidR="00D72B6D" w:rsidRPr="00FE2159">
        <w:rPr>
          <w:rFonts w:ascii="Times New Roman" w:eastAsia="Arial" w:hAnsi="Times New Roman" w:cs="Times New Roman"/>
          <w:b/>
          <w:color w:val="222222"/>
          <w:sz w:val="24"/>
          <w:szCs w:val="24"/>
        </w:rPr>
        <w:t> </w:t>
      </w:r>
      <w:r w:rsidR="00D72B6D" w:rsidRPr="00FE2159">
        <w:rPr>
          <w:rFonts w:ascii="Times New Roman" w:eastAsia="Arial" w:hAnsi="Times New Roman" w:cs="Times New Roman"/>
          <w:color w:val="222222"/>
          <w:sz w:val="24"/>
          <w:szCs w:val="24"/>
        </w:rPr>
        <w:t>(</w:t>
      </w:r>
      <w:r w:rsidR="0028696B" w:rsidRPr="00FE2159">
        <w:rPr>
          <w:rFonts w:ascii="Times New Roman" w:eastAsia="Arial" w:hAnsi="Times New Roman" w:cs="Times New Roman"/>
          <w:color w:val="222222"/>
          <w:sz w:val="24"/>
          <w:szCs w:val="24"/>
        </w:rPr>
        <w:t>Authors:</w:t>
      </w:r>
      <w:r w:rsidR="00D72B6D" w:rsidRPr="00FE2159">
        <w:rPr>
          <w:rFonts w:ascii="Times New Roman" w:eastAsia="Arial" w:hAnsi="Times New Roman" w:cs="Times New Roman"/>
          <w:color w:val="222222"/>
          <w:sz w:val="24"/>
          <w:szCs w:val="24"/>
        </w:rPr>
        <w:t xml:space="preserve"> Qin, Jing)</w:t>
      </w:r>
    </w:p>
    <w:p w14:paraId="5470E0C3" w14:textId="2EB17278" w:rsidR="00D72B6D" w:rsidRPr="00FE2159" w:rsidRDefault="007C7DE5" w:rsidP="003A5CC6">
      <w:pPr>
        <w:pStyle w:val="ListParagraph"/>
        <w:numPr>
          <w:ilvl w:val="0"/>
          <w:numId w:val="16"/>
        </w:numPr>
        <w:shd w:val="clear" w:color="auto" w:fill="FFFFFF"/>
        <w:spacing w:before="100" w:after="100" w:line="240" w:lineRule="auto"/>
        <w:rPr>
          <w:rFonts w:ascii="Times New Roman" w:eastAsia="Arial" w:hAnsi="Times New Roman" w:cs="Times New Roman"/>
          <w:color w:val="222222"/>
          <w:sz w:val="24"/>
          <w:szCs w:val="24"/>
        </w:rPr>
      </w:pPr>
      <w:hyperlink r:id="rId31">
        <w:r w:rsidR="00D72B6D" w:rsidRPr="00FE2159">
          <w:rPr>
            <w:rFonts w:ascii="Times New Roman" w:eastAsia="Arial" w:hAnsi="Times New Roman" w:cs="Times New Roman"/>
            <w:color w:val="1155CC"/>
            <w:sz w:val="24"/>
            <w:szCs w:val="24"/>
            <w:u w:val="single"/>
          </w:rPr>
          <w:t>Statistical Modeling for Degradation Data</w:t>
        </w:r>
      </w:hyperlink>
      <w:r w:rsidR="00D72B6D" w:rsidRPr="00FE2159">
        <w:rPr>
          <w:rFonts w:ascii="Times New Roman" w:eastAsia="Arial" w:hAnsi="Times New Roman" w:cs="Times New Roman"/>
          <w:b/>
          <w:color w:val="222222"/>
          <w:sz w:val="24"/>
          <w:szCs w:val="24"/>
        </w:rPr>
        <w:t xml:space="preserve"> </w:t>
      </w:r>
      <w:r w:rsidR="00D72B6D" w:rsidRPr="00FE2159">
        <w:rPr>
          <w:rFonts w:ascii="Times New Roman" w:eastAsia="Arial" w:hAnsi="Times New Roman" w:cs="Times New Roman"/>
          <w:color w:val="222222"/>
          <w:sz w:val="24"/>
          <w:szCs w:val="24"/>
        </w:rPr>
        <w:t>(</w:t>
      </w:r>
      <w:r w:rsidR="00D427FA" w:rsidRPr="00FE2159">
        <w:rPr>
          <w:rFonts w:ascii="Times New Roman" w:eastAsia="Arial" w:hAnsi="Times New Roman" w:cs="Times New Roman"/>
          <w:color w:val="222222"/>
          <w:sz w:val="24"/>
          <w:szCs w:val="24"/>
        </w:rPr>
        <w:t>E</w:t>
      </w:r>
      <w:r w:rsidR="00D72B6D" w:rsidRPr="00FE2159">
        <w:rPr>
          <w:rFonts w:ascii="Times New Roman" w:eastAsia="Arial" w:hAnsi="Times New Roman" w:cs="Times New Roman"/>
          <w:color w:val="222222"/>
          <w:sz w:val="24"/>
          <w:szCs w:val="24"/>
        </w:rPr>
        <w:t>dit</w:t>
      </w:r>
      <w:r w:rsidR="00D427FA" w:rsidRPr="00FE2159">
        <w:rPr>
          <w:rFonts w:ascii="Times New Roman" w:eastAsia="Arial" w:hAnsi="Times New Roman" w:cs="Times New Roman"/>
          <w:color w:val="222222"/>
          <w:sz w:val="24"/>
          <w:szCs w:val="24"/>
        </w:rPr>
        <w:t xml:space="preserve">ors: </w:t>
      </w:r>
      <w:r w:rsidR="00D72B6D" w:rsidRPr="00FE2159">
        <w:rPr>
          <w:rFonts w:ascii="Times New Roman" w:eastAsia="Arial" w:hAnsi="Times New Roman" w:cs="Times New Roman"/>
          <w:color w:val="222222"/>
          <w:sz w:val="24"/>
          <w:szCs w:val="24"/>
        </w:rPr>
        <w:t>Chen, D.-G., Lio, Y., Ng, H.K.T., Tsai, T.-R.)</w:t>
      </w:r>
    </w:p>
    <w:p w14:paraId="096B808B" w14:textId="468CB2EA" w:rsidR="00D72B6D" w:rsidRPr="00FE2159" w:rsidRDefault="007C7DE5" w:rsidP="003A5CC6">
      <w:pPr>
        <w:pStyle w:val="ListParagraph"/>
        <w:numPr>
          <w:ilvl w:val="0"/>
          <w:numId w:val="16"/>
        </w:numPr>
        <w:shd w:val="clear" w:color="auto" w:fill="FFFFFF"/>
        <w:spacing w:before="100" w:after="100" w:line="240" w:lineRule="auto"/>
        <w:rPr>
          <w:rFonts w:ascii="Times New Roman" w:eastAsia="Arial" w:hAnsi="Times New Roman" w:cs="Times New Roman"/>
          <w:color w:val="222222"/>
          <w:sz w:val="24"/>
          <w:szCs w:val="24"/>
        </w:rPr>
      </w:pPr>
      <w:hyperlink r:id="rId32">
        <w:r w:rsidR="00D72B6D" w:rsidRPr="00FE2159">
          <w:rPr>
            <w:rFonts w:ascii="Times New Roman" w:eastAsia="Arial" w:hAnsi="Times New Roman" w:cs="Times New Roman"/>
            <w:color w:val="1155CC"/>
            <w:sz w:val="24"/>
            <w:szCs w:val="24"/>
            <w:u w:val="single"/>
          </w:rPr>
          <w:t>New Advances in Statistics and Data Science</w:t>
        </w:r>
      </w:hyperlink>
      <w:r w:rsidR="00D72B6D" w:rsidRPr="00FE2159">
        <w:rPr>
          <w:rFonts w:ascii="Times New Roman" w:eastAsia="Arial" w:hAnsi="Times New Roman" w:cs="Times New Roman"/>
          <w:b/>
          <w:color w:val="222222"/>
          <w:sz w:val="24"/>
          <w:szCs w:val="24"/>
        </w:rPr>
        <w:t> </w:t>
      </w:r>
      <w:r w:rsidR="00D72B6D" w:rsidRPr="00FE2159">
        <w:rPr>
          <w:rFonts w:ascii="Times New Roman" w:eastAsia="Arial" w:hAnsi="Times New Roman" w:cs="Times New Roman"/>
          <w:color w:val="222222"/>
          <w:sz w:val="24"/>
          <w:szCs w:val="24"/>
        </w:rPr>
        <w:t>(</w:t>
      </w:r>
      <w:r w:rsidR="006E0246" w:rsidRPr="00FE2159">
        <w:rPr>
          <w:rFonts w:ascii="Times New Roman" w:eastAsia="Arial" w:hAnsi="Times New Roman" w:cs="Times New Roman"/>
          <w:color w:val="222222"/>
          <w:sz w:val="24"/>
          <w:szCs w:val="24"/>
        </w:rPr>
        <w:t xml:space="preserve">Editors: </w:t>
      </w:r>
      <w:r w:rsidR="00D72B6D" w:rsidRPr="00FE2159">
        <w:rPr>
          <w:rFonts w:ascii="Times New Roman" w:eastAsia="Arial" w:hAnsi="Times New Roman" w:cs="Times New Roman"/>
          <w:color w:val="222222"/>
          <w:sz w:val="24"/>
          <w:szCs w:val="24"/>
        </w:rPr>
        <w:t>Chen, D.-G., Jin, Z., Li, G., Li, Y., Liu, A., Zhao, Y.)</w:t>
      </w:r>
    </w:p>
    <w:p w14:paraId="5840137D" w14:textId="2D387EA6" w:rsidR="003C2EB1" w:rsidRPr="000765D2" w:rsidRDefault="003C2EB1" w:rsidP="00D72B6D">
      <w:pPr>
        <w:shd w:val="clear" w:color="auto" w:fill="FFFFFF"/>
        <w:spacing w:before="100" w:after="100" w:line="240" w:lineRule="auto"/>
        <w:rPr>
          <w:rFonts w:ascii="Times New Roman" w:eastAsia="Arial" w:hAnsi="Times New Roman" w:cs="Times New Roman"/>
          <w:color w:val="222222"/>
          <w:sz w:val="24"/>
          <w:szCs w:val="24"/>
        </w:rPr>
      </w:pPr>
    </w:p>
    <w:p w14:paraId="6B5F70C8" w14:textId="2D3F2759" w:rsidR="003C2EB1" w:rsidRPr="000765D2" w:rsidRDefault="003C2EB1" w:rsidP="00D72B6D">
      <w:pPr>
        <w:shd w:val="clear" w:color="auto" w:fill="FFFFFF"/>
        <w:spacing w:before="100" w:after="100" w:line="240" w:lineRule="auto"/>
        <w:rPr>
          <w:rFonts w:ascii="Times New Roman" w:eastAsia="Arial" w:hAnsi="Times New Roman" w:cs="Times New Roman"/>
          <w:color w:val="222222"/>
          <w:sz w:val="24"/>
          <w:szCs w:val="24"/>
        </w:rPr>
      </w:pPr>
      <w:r w:rsidRPr="000765D2">
        <w:rPr>
          <w:rFonts w:ascii="Times New Roman" w:eastAsia="Arial" w:hAnsi="Times New Roman" w:cs="Times New Roman"/>
          <w:color w:val="222222"/>
          <w:sz w:val="24"/>
          <w:szCs w:val="24"/>
        </w:rPr>
        <w:t xml:space="preserve">The following </w:t>
      </w:r>
      <w:r w:rsidR="00A32B31" w:rsidRPr="000765D2">
        <w:rPr>
          <w:rFonts w:ascii="Times New Roman" w:eastAsia="Arial" w:hAnsi="Times New Roman" w:cs="Times New Roman"/>
          <w:color w:val="222222"/>
          <w:sz w:val="24"/>
          <w:szCs w:val="24"/>
        </w:rPr>
        <w:t>4</w:t>
      </w:r>
      <w:r w:rsidR="00B41017" w:rsidRPr="000765D2">
        <w:rPr>
          <w:rFonts w:ascii="Times New Roman" w:eastAsia="Arial" w:hAnsi="Times New Roman" w:cs="Times New Roman"/>
          <w:color w:val="222222"/>
          <w:sz w:val="24"/>
          <w:szCs w:val="24"/>
        </w:rPr>
        <w:t xml:space="preserve"> books were published in 2016:</w:t>
      </w:r>
    </w:p>
    <w:p w14:paraId="4E46CBDA" w14:textId="5BF41A46" w:rsidR="006E7C07" w:rsidRPr="000A544E" w:rsidRDefault="007C7DE5" w:rsidP="003A5CC6">
      <w:pPr>
        <w:pStyle w:val="ListParagraph"/>
        <w:numPr>
          <w:ilvl w:val="0"/>
          <w:numId w:val="15"/>
        </w:numPr>
        <w:shd w:val="clear" w:color="auto" w:fill="FFFFFF"/>
        <w:spacing w:before="100" w:after="100" w:line="240" w:lineRule="auto"/>
        <w:rPr>
          <w:rFonts w:ascii="Times New Roman" w:eastAsia="Arial" w:hAnsi="Times New Roman" w:cs="Times New Roman"/>
          <w:color w:val="222222"/>
          <w:sz w:val="24"/>
          <w:szCs w:val="24"/>
        </w:rPr>
      </w:pPr>
      <w:hyperlink r:id="rId33">
        <w:r w:rsidR="00BE40AD" w:rsidRPr="000A544E">
          <w:rPr>
            <w:rFonts w:ascii="Times New Roman" w:eastAsia="Arial" w:hAnsi="Times New Roman" w:cs="Times New Roman"/>
            <w:color w:val="1155CC"/>
            <w:sz w:val="24"/>
            <w:szCs w:val="24"/>
            <w:u w:val="single"/>
          </w:rPr>
          <w:t>Advanced Statistical Methods in Data Sciences</w:t>
        </w:r>
        <w:r w:rsidR="006E7C07" w:rsidRPr="000A544E">
          <w:rPr>
            <w:rFonts w:ascii="Times New Roman" w:eastAsia="Arial" w:hAnsi="Times New Roman" w:cs="Times New Roman"/>
            <w:color w:val="1155CC"/>
            <w:sz w:val="24"/>
            <w:szCs w:val="24"/>
            <w:u w:val="single"/>
          </w:rPr>
          <w:t> </w:t>
        </w:r>
      </w:hyperlink>
      <w:r w:rsidR="006E7C07" w:rsidRPr="000A544E">
        <w:rPr>
          <w:rFonts w:ascii="Times New Roman" w:eastAsia="Arial" w:hAnsi="Times New Roman" w:cs="Times New Roman"/>
          <w:color w:val="222222"/>
          <w:sz w:val="24"/>
          <w:szCs w:val="24"/>
        </w:rPr>
        <w:t>(Editors:</w:t>
      </w:r>
      <w:r w:rsidR="00BE40AD" w:rsidRPr="000A544E">
        <w:rPr>
          <w:rFonts w:ascii="Times New Roman" w:eastAsia="Arial" w:hAnsi="Times New Roman" w:cs="Times New Roman"/>
          <w:color w:val="222222"/>
          <w:sz w:val="24"/>
          <w:szCs w:val="24"/>
        </w:rPr>
        <w:t xml:space="preserve"> Chen</w:t>
      </w:r>
      <w:r w:rsidR="006E7C07" w:rsidRPr="000A544E">
        <w:rPr>
          <w:rFonts w:ascii="Times New Roman" w:eastAsia="Arial" w:hAnsi="Times New Roman" w:cs="Times New Roman"/>
          <w:color w:val="222222"/>
          <w:sz w:val="24"/>
          <w:szCs w:val="24"/>
        </w:rPr>
        <w:t xml:space="preserve">, </w:t>
      </w:r>
      <w:r w:rsidR="00BE40AD" w:rsidRPr="000A544E">
        <w:rPr>
          <w:rFonts w:ascii="Times New Roman" w:eastAsia="Arial" w:hAnsi="Times New Roman" w:cs="Times New Roman"/>
          <w:color w:val="222222"/>
          <w:sz w:val="24"/>
          <w:szCs w:val="24"/>
        </w:rPr>
        <w:t>D.-G.</w:t>
      </w:r>
      <w:r w:rsidR="006E7C07" w:rsidRPr="000A544E">
        <w:rPr>
          <w:rFonts w:ascii="Times New Roman" w:eastAsia="Arial" w:hAnsi="Times New Roman" w:cs="Times New Roman"/>
          <w:color w:val="222222"/>
          <w:sz w:val="24"/>
          <w:szCs w:val="24"/>
        </w:rPr>
        <w:t xml:space="preserve">, </w:t>
      </w:r>
      <w:r w:rsidR="00197B69" w:rsidRPr="000A544E">
        <w:rPr>
          <w:rFonts w:ascii="Times New Roman" w:eastAsia="Arial" w:hAnsi="Times New Roman" w:cs="Times New Roman"/>
          <w:color w:val="222222"/>
          <w:sz w:val="24"/>
          <w:szCs w:val="24"/>
        </w:rPr>
        <w:t>Chen, J., Lu, X., Yi, G., Y, H.)</w:t>
      </w:r>
    </w:p>
    <w:p w14:paraId="0D0743F6" w14:textId="27F2C6E8" w:rsidR="006E7C07" w:rsidRPr="000A544E" w:rsidRDefault="007C7DE5" w:rsidP="003A5CC6">
      <w:pPr>
        <w:pStyle w:val="ListParagraph"/>
        <w:numPr>
          <w:ilvl w:val="0"/>
          <w:numId w:val="15"/>
        </w:numPr>
        <w:shd w:val="clear" w:color="auto" w:fill="FFFFFF"/>
        <w:spacing w:before="100" w:after="100" w:line="240" w:lineRule="auto"/>
        <w:rPr>
          <w:rFonts w:ascii="Times New Roman" w:eastAsia="Arial" w:hAnsi="Times New Roman" w:cs="Times New Roman"/>
          <w:color w:val="222222"/>
          <w:sz w:val="24"/>
          <w:szCs w:val="24"/>
        </w:rPr>
      </w:pPr>
      <w:hyperlink r:id="rId34" w:history="1">
        <w:r w:rsidR="00F267C4" w:rsidRPr="000A544E">
          <w:rPr>
            <w:rStyle w:val="Hyperlink"/>
            <w:rFonts w:ascii="Times New Roman" w:hAnsi="Times New Roman" w:cs="Times New Roman"/>
            <w:color w:val="035289"/>
            <w:sz w:val="24"/>
            <w:szCs w:val="24"/>
            <w:bdr w:val="none" w:sz="0" w:space="0" w:color="auto" w:frame="1"/>
          </w:rPr>
          <w:t>Statistical Applications from Clinical Trials and Personalized Medicine to Finance and Business Analytics</w:t>
        </w:r>
      </w:hyperlink>
      <w:r w:rsidR="006E7C07" w:rsidRPr="000A544E">
        <w:rPr>
          <w:rFonts w:ascii="Times New Roman" w:eastAsia="Arial" w:hAnsi="Times New Roman" w:cs="Times New Roman"/>
          <w:color w:val="1155CC"/>
          <w:sz w:val="24"/>
          <w:szCs w:val="24"/>
          <w:u w:val="single"/>
        </w:rPr>
        <w:t> </w:t>
      </w:r>
      <w:r w:rsidR="006E7C07" w:rsidRPr="000A544E">
        <w:rPr>
          <w:rFonts w:ascii="Times New Roman" w:eastAsia="Arial" w:hAnsi="Times New Roman" w:cs="Times New Roman"/>
          <w:color w:val="222222"/>
          <w:sz w:val="24"/>
          <w:szCs w:val="24"/>
        </w:rPr>
        <w:t>(Editors:</w:t>
      </w:r>
      <w:r w:rsidR="003173FB" w:rsidRPr="000A544E">
        <w:rPr>
          <w:rFonts w:ascii="Times New Roman" w:eastAsia="Arial" w:hAnsi="Times New Roman" w:cs="Times New Roman"/>
          <w:color w:val="222222"/>
          <w:sz w:val="24"/>
          <w:szCs w:val="24"/>
        </w:rPr>
        <w:t xml:space="preserve"> </w:t>
      </w:r>
      <w:r w:rsidR="003173FB" w:rsidRPr="000A544E">
        <w:rPr>
          <w:rFonts w:ascii="Times New Roman" w:hAnsi="Times New Roman" w:cs="Times New Roman"/>
          <w:color w:val="666666"/>
          <w:sz w:val="24"/>
          <w:szCs w:val="24"/>
          <w:shd w:val="clear" w:color="auto" w:fill="FFFFFF"/>
        </w:rPr>
        <w:t>Lin, J., Wang, B., Hu, X., Chen, K., Liu, R.</w:t>
      </w:r>
      <w:r w:rsidR="006E7C07" w:rsidRPr="000A544E">
        <w:rPr>
          <w:rFonts w:ascii="Times New Roman" w:eastAsia="Arial" w:hAnsi="Times New Roman" w:cs="Times New Roman"/>
          <w:color w:val="222222"/>
          <w:sz w:val="24"/>
          <w:szCs w:val="24"/>
        </w:rPr>
        <w:t>)</w:t>
      </w:r>
    </w:p>
    <w:p w14:paraId="53142EA4" w14:textId="32626CB5" w:rsidR="00B12B87" w:rsidRPr="000A544E" w:rsidRDefault="007C7DE5" w:rsidP="003A5CC6">
      <w:pPr>
        <w:pStyle w:val="ListParagraph"/>
        <w:numPr>
          <w:ilvl w:val="0"/>
          <w:numId w:val="15"/>
        </w:numPr>
        <w:spacing w:before="0" w:line="240" w:lineRule="auto"/>
        <w:rPr>
          <w:rFonts w:ascii="Times New Roman" w:hAnsi="Times New Roman" w:cs="Times New Roman"/>
          <w:color w:val="666666"/>
          <w:sz w:val="24"/>
          <w:szCs w:val="24"/>
        </w:rPr>
      </w:pPr>
      <w:hyperlink r:id="rId35" w:history="1">
        <w:r w:rsidR="00B12B87" w:rsidRPr="000A544E">
          <w:rPr>
            <w:rFonts w:ascii="Times New Roman" w:eastAsia="Arial" w:hAnsi="Times New Roman" w:cs="Times New Roman"/>
            <w:color w:val="1155CC"/>
            <w:sz w:val="24"/>
            <w:szCs w:val="24"/>
          </w:rPr>
          <w:t>Statistical Causal Inferences and Their Applications in Public Health Research</w:t>
        </w:r>
      </w:hyperlink>
    </w:p>
    <w:p w14:paraId="6AC6FF12" w14:textId="29B9607A" w:rsidR="006E7C07" w:rsidRPr="000A544E" w:rsidRDefault="007C7DE5" w:rsidP="000A544E">
      <w:pPr>
        <w:pStyle w:val="ListParagraph"/>
        <w:shd w:val="clear" w:color="auto" w:fill="FFFFFF"/>
        <w:spacing w:before="100" w:after="100" w:line="240" w:lineRule="auto"/>
        <w:ind w:left="360"/>
        <w:rPr>
          <w:rFonts w:ascii="Times New Roman" w:eastAsia="Arial" w:hAnsi="Times New Roman" w:cs="Times New Roman"/>
          <w:color w:val="222222"/>
          <w:sz w:val="24"/>
          <w:szCs w:val="24"/>
        </w:rPr>
      </w:pPr>
      <w:hyperlink r:id="rId36"/>
      <w:r w:rsidR="006E7C07" w:rsidRPr="000A544E">
        <w:rPr>
          <w:rFonts w:ascii="Times New Roman" w:eastAsia="Arial" w:hAnsi="Times New Roman" w:cs="Times New Roman"/>
          <w:color w:val="222222"/>
          <w:sz w:val="24"/>
          <w:szCs w:val="24"/>
        </w:rPr>
        <w:t xml:space="preserve">(Editors: </w:t>
      </w:r>
      <w:r w:rsidR="006167B7" w:rsidRPr="000A544E">
        <w:rPr>
          <w:rFonts w:ascii="Times New Roman" w:hAnsi="Times New Roman" w:cs="Times New Roman"/>
          <w:color w:val="666666"/>
          <w:sz w:val="24"/>
          <w:szCs w:val="24"/>
          <w:shd w:val="clear" w:color="auto" w:fill="FFFFFF"/>
        </w:rPr>
        <w:t>He, H., Wu, P., Chen, D.-G.</w:t>
      </w:r>
      <w:r w:rsidR="006E7C07" w:rsidRPr="000A544E">
        <w:rPr>
          <w:rFonts w:ascii="Times New Roman" w:eastAsia="Arial" w:hAnsi="Times New Roman" w:cs="Times New Roman"/>
          <w:color w:val="222222"/>
          <w:sz w:val="24"/>
          <w:szCs w:val="24"/>
        </w:rPr>
        <w:t>)</w:t>
      </w:r>
    </w:p>
    <w:p w14:paraId="77EA4EBF" w14:textId="0D82BA17" w:rsidR="00C064B3" w:rsidRPr="000A544E" w:rsidRDefault="007C7DE5" w:rsidP="003A5CC6">
      <w:pPr>
        <w:pStyle w:val="ListParagraph"/>
        <w:numPr>
          <w:ilvl w:val="0"/>
          <w:numId w:val="15"/>
        </w:numPr>
        <w:shd w:val="clear" w:color="auto" w:fill="FFFFFF"/>
        <w:spacing w:before="100" w:after="100" w:line="240" w:lineRule="auto"/>
        <w:rPr>
          <w:rFonts w:ascii="Times New Roman" w:eastAsia="Arial" w:hAnsi="Times New Roman" w:cs="Times New Roman"/>
          <w:color w:val="222222"/>
          <w:sz w:val="24"/>
          <w:szCs w:val="24"/>
        </w:rPr>
      </w:pPr>
      <w:hyperlink r:id="rId37" w:history="1">
        <w:r w:rsidR="00C064B3" w:rsidRPr="000A544E">
          <w:rPr>
            <w:rStyle w:val="Hyperlink"/>
            <w:rFonts w:ascii="Times New Roman" w:hAnsi="Times New Roman" w:cs="Times New Roman"/>
            <w:color w:val="035289"/>
            <w:sz w:val="24"/>
            <w:szCs w:val="24"/>
            <w:bdr w:val="none" w:sz="0" w:space="0" w:color="auto" w:frame="1"/>
          </w:rPr>
          <w:t>New Developments in Statistical Modeling, Inference and Application</w:t>
        </w:r>
      </w:hyperlink>
      <w:r w:rsidR="00C064B3" w:rsidRPr="000A544E">
        <w:rPr>
          <w:rFonts w:ascii="Times New Roman" w:hAnsi="Times New Roman" w:cs="Times New Roman"/>
          <w:sz w:val="24"/>
          <w:szCs w:val="24"/>
        </w:rPr>
        <w:t xml:space="preserve"> (</w:t>
      </w:r>
      <w:r w:rsidR="007A13FF" w:rsidRPr="000A544E">
        <w:rPr>
          <w:rFonts w:ascii="Times New Roman" w:hAnsi="Times New Roman" w:cs="Times New Roman"/>
          <w:sz w:val="24"/>
          <w:szCs w:val="24"/>
        </w:rPr>
        <w:t xml:space="preserve">Editors: </w:t>
      </w:r>
    </w:p>
    <w:p w14:paraId="167EF401" w14:textId="12763881" w:rsidR="00A32B31" w:rsidRPr="000A544E" w:rsidRDefault="007A13FF" w:rsidP="003A5CC6">
      <w:pPr>
        <w:pStyle w:val="ListParagraph"/>
        <w:numPr>
          <w:ilvl w:val="0"/>
          <w:numId w:val="15"/>
        </w:numPr>
        <w:shd w:val="clear" w:color="auto" w:fill="FFFFFF"/>
        <w:spacing w:before="100" w:after="100" w:line="240" w:lineRule="auto"/>
        <w:rPr>
          <w:rFonts w:ascii="Times New Roman" w:hAnsi="Times New Roman" w:cs="Times New Roman"/>
          <w:color w:val="666666"/>
          <w:sz w:val="24"/>
          <w:szCs w:val="24"/>
          <w:shd w:val="clear" w:color="auto" w:fill="FFFFFF"/>
        </w:rPr>
      </w:pPr>
      <w:r w:rsidRPr="000A544E">
        <w:rPr>
          <w:rFonts w:ascii="Times New Roman" w:hAnsi="Times New Roman" w:cs="Times New Roman"/>
          <w:color w:val="666666"/>
          <w:sz w:val="24"/>
          <w:szCs w:val="24"/>
          <w:shd w:val="clear" w:color="auto" w:fill="FFFFFF"/>
        </w:rPr>
        <w:t xml:space="preserve">Jin, Z., Liu, </w:t>
      </w:r>
      <w:r w:rsidR="007C72F0" w:rsidRPr="000A544E">
        <w:rPr>
          <w:rFonts w:ascii="Times New Roman" w:hAnsi="Times New Roman" w:cs="Times New Roman"/>
          <w:color w:val="666666"/>
          <w:sz w:val="24"/>
          <w:szCs w:val="24"/>
          <w:shd w:val="clear" w:color="auto" w:fill="FFFFFF"/>
        </w:rPr>
        <w:t>M.</w:t>
      </w:r>
      <w:r w:rsidRPr="000A544E">
        <w:rPr>
          <w:rFonts w:ascii="Times New Roman" w:hAnsi="Times New Roman" w:cs="Times New Roman"/>
          <w:color w:val="666666"/>
          <w:sz w:val="24"/>
          <w:szCs w:val="24"/>
          <w:shd w:val="clear" w:color="auto" w:fill="FFFFFF"/>
        </w:rPr>
        <w:t>, Luo, X</w:t>
      </w:r>
      <w:r w:rsidR="007C72F0" w:rsidRPr="000A544E">
        <w:rPr>
          <w:rFonts w:ascii="Times New Roman" w:hAnsi="Times New Roman" w:cs="Times New Roman"/>
          <w:color w:val="666666"/>
          <w:sz w:val="24"/>
          <w:szCs w:val="24"/>
          <w:shd w:val="clear" w:color="auto" w:fill="FFFFFF"/>
        </w:rPr>
        <w:t>.</w:t>
      </w:r>
      <w:r w:rsidRPr="000A544E">
        <w:rPr>
          <w:rFonts w:ascii="Times New Roman" w:hAnsi="Times New Roman" w:cs="Times New Roman"/>
          <w:color w:val="666666"/>
          <w:sz w:val="24"/>
          <w:szCs w:val="24"/>
          <w:shd w:val="clear" w:color="auto" w:fill="FFFFFF"/>
        </w:rPr>
        <w:t>)</w:t>
      </w:r>
    </w:p>
    <w:p w14:paraId="5C62668F" w14:textId="77777777" w:rsidR="007C72F0" w:rsidRPr="000765D2" w:rsidRDefault="007C72F0" w:rsidP="006E7C07">
      <w:pPr>
        <w:shd w:val="clear" w:color="auto" w:fill="FFFFFF"/>
        <w:spacing w:before="100" w:after="100" w:line="240" w:lineRule="auto"/>
        <w:rPr>
          <w:rFonts w:ascii="Times New Roman" w:eastAsia="Arial" w:hAnsi="Times New Roman" w:cs="Times New Roman"/>
          <w:color w:val="222222"/>
          <w:sz w:val="24"/>
          <w:szCs w:val="24"/>
        </w:rPr>
      </w:pPr>
    </w:p>
    <w:p w14:paraId="47976A80" w14:textId="54088544" w:rsidR="00A32B31" w:rsidRPr="000765D2" w:rsidRDefault="00A32B31" w:rsidP="006E7C07">
      <w:pPr>
        <w:shd w:val="clear" w:color="auto" w:fill="FFFFFF"/>
        <w:spacing w:before="100" w:after="100" w:line="240" w:lineRule="auto"/>
        <w:rPr>
          <w:rFonts w:ascii="Times New Roman" w:eastAsia="Arial" w:hAnsi="Times New Roman" w:cs="Times New Roman"/>
          <w:color w:val="222222"/>
          <w:sz w:val="24"/>
          <w:szCs w:val="24"/>
        </w:rPr>
      </w:pPr>
      <w:r w:rsidRPr="000765D2">
        <w:rPr>
          <w:rFonts w:ascii="Times New Roman" w:eastAsia="Arial" w:hAnsi="Times New Roman" w:cs="Times New Roman"/>
          <w:color w:val="222222"/>
          <w:sz w:val="24"/>
          <w:szCs w:val="24"/>
        </w:rPr>
        <w:t>The following 3 books were published in 2015</w:t>
      </w:r>
    </w:p>
    <w:p w14:paraId="1F093C42" w14:textId="77777777" w:rsidR="00F81821" w:rsidRPr="000765D2" w:rsidRDefault="007C7DE5" w:rsidP="003A5CC6">
      <w:pPr>
        <w:pStyle w:val="ListParagraph"/>
        <w:numPr>
          <w:ilvl w:val="0"/>
          <w:numId w:val="14"/>
        </w:numPr>
        <w:shd w:val="clear" w:color="auto" w:fill="FFFFFF"/>
        <w:spacing w:before="100" w:after="100" w:line="240" w:lineRule="auto"/>
        <w:rPr>
          <w:rFonts w:ascii="Times New Roman" w:eastAsia="Arial" w:hAnsi="Times New Roman" w:cs="Times New Roman"/>
          <w:color w:val="222222"/>
          <w:sz w:val="24"/>
          <w:szCs w:val="24"/>
        </w:rPr>
      </w:pPr>
      <w:hyperlink r:id="rId38" w:history="1">
        <w:r w:rsidR="00732034" w:rsidRPr="000765D2">
          <w:rPr>
            <w:rStyle w:val="Hyperlink"/>
            <w:rFonts w:ascii="Times New Roman" w:hAnsi="Times New Roman" w:cs="Times New Roman"/>
            <w:color w:val="035289"/>
            <w:sz w:val="24"/>
            <w:szCs w:val="24"/>
            <w:bdr w:val="none" w:sz="0" w:space="0" w:color="auto" w:frame="1"/>
          </w:rPr>
          <w:t>Modeling Binary Correlated Responses using SAS, SPSS and R</w:t>
        </w:r>
      </w:hyperlink>
      <w:hyperlink r:id="rId39">
        <w:r w:rsidR="006E7C07" w:rsidRPr="000765D2">
          <w:rPr>
            <w:rFonts w:ascii="Times New Roman" w:eastAsia="Arial" w:hAnsi="Times New Roman" w:cs="Times New Roman"/>
            <w:color w:val="1155CC"/>
            <w:sz w:val="24"/>
            <w:szCs w:val="24"/>
            <w:u w:val="single"/>
          </w:rPr>
          <w:t> </w:t>
        </w:r>
      </w:hyperlink>
      <w:r w:rsidR="006E7C07" w:rsidRPr="000765D2">
        <w:rPr>
          <w:rFonts w:ascii="Times New Roman" w:eastAsia="Arial" w:hAnsi="Times New Roman" w:cs="Times New Roman"/>
          <w:color w:val="222222"/>
          <w:sz w:val="24"/>
          <w:szCs w:val="24"/>
        </w:rPr>
        <w:t xml:space="preserve">(Editors: </w:t>
      </w:r>
      <w:r w:rsidR="000D5AC3" w:rsidRPr="000765D2">
        <w:rPr>
          <w:rFonts w:ascii="Times New Roman" w:hAnsi="Times New Roman" w:cs="Times New Roman"/>
          <w:color w:val="666666"/>
          <w:sz w:val="24"/>
          <w:szCs w:val="24"/>
          <w:shd w:val="clear" w:color="auto" w:fill="FFFFFF"/>
        </w:rPr>
        <w:t>Wilson, J. R., Lorenz, K. A.</w:t>
      </w:r>
      <w:r w:rsidR="006E7C07" w:rsidRPr="000765D2">
        <w:rPr>
          <w:rFonts w:ascii="Times New Roman" w:eastAsia="Arial" w:hAnsi="Times New Roman" w:cs="Times New Roman"/>
          <w:color w:val="222222"/>
          <w:sz w:val="24"/>
          <w:szCs w:val="24"/>
        </w:rPr>
        <w:t>)</w:t>
      </w:r>
    </w:p>
    <w:p w14:paraId="413ACE48" w14:textId="6F6846DF" w:rsidR="000B53A0" w:rsidRPr="000765D2" w:rsidRDefault="007C7DE5" w:rsidP="003A5CC6">
      <w:pPr>
        <w:pStyle w:val="ListParagraph"/>
        <w:numPr>
          <w:ilvl w:val="0"/>
          <w:numId w:val="14"/>
        </w:numPr>
        <w:shd w:val="clear" w:color="auto" w:fill="FFFFFF"/>
        <w:spacing w:before="100" w:after="100" w:line="240" w:lineRule="auto"/>
        <w:rPr>
          <w:rFonts w:ascii="Times New Roman" w:eastAsia="Arial" w:hAnsi="Times New Roman" w:cs="Times New Roman"/>
          <w:color w:val="222222"/>
          <w:sz w:val="24"/>
          <w:szCs w:val="24"/>
        </w:rPr>
      </w:pPr>
      <w:hyperlink r:id="rId40" w:history="1">
        <w:r w:rsidR="000B53A0" w:rsidRPr="000765D2">
          <w:rPr>
            <w:rStyle w:val="Hyperlink"/>
            <w:rFonts w:ascii="Times New Roman" w:hAnsi="Times New Roman" w:cs="Times New Roman"/>
            <w:color w:val="035289"/>
            <w:sz w:val="24"/>
            <w:szCs w:val="24"/>
            <w:bdr w:val="none" w:sz="0" w:space="0" w:color="auto" w:frame="1"/>
          </w:rPr>
          <w:t>Innovative Statistical Methods for Public Health Data</w:t>
        </w:r>
      </w:hyperlink>
      <w:r w:rsidR="00F81821" w:rsidRPr="000765D2">
        <w:rPr>
          <w:rFonts w:ascii="Times New Roman" w:hAnsi="Times New Roman" w:cs="Times New Roman"/>
          <w:color w:val="035289"/>
          <w:sz w:val="24"/>
          <w:szCs w:val="24"/>
        </w:rPr>
        <w:t xml:space="preserve"> (Editors: </w:t>
      </w:r>
      <w:r w:rsidR="00ED19EB" w:rsidRPr="000765D2">
        <w:rPr>
          <w:rFonts w:ascii="Times New Roman" w:hAnsi="Times New Roman" w:cs="Times New Roman"/>
          <w:color w:val="666666"/>
          <w:sz w:val="24"/>
          <w:szCs w:val="24"/>
          <w:shd w:val="clear" w:color="auto" w:fill="FFFFFF"/>
        </w:rPr>
        <w:t>Chen, D.-G., Wilson, J. R.</w:t>
      </w:r>
    </w:p>
    <w:p w14:paraId="7E7CF806" w14:textId="15E0350B" w:rsidR="000B53A0" w:rsidRPr="000765D2" w:rsidRDefault="007C7DE5" w:rsidP="003A5CC6">
      <w:pPr>
        <w:pStyle w:val="ListParagraph"/>
        <w:numPr>
          <w:ilvl w:val="0"/>
          <w:numId w:val="14"/>
        </w:numPr>
        <w:shd w:val="clear" w:color="auto" w:fill="FFFFFF"/>
        <w:spacing w:before="100" w:after="100" w:line="240" w:lineRule="auto"/>
        <w:rPr>
          <w:rFonts w:ascii="Times New Roman" w:eastAsia="Arial" w:hAnsi="Times New Roman" w:cs="Times New Roman"/>
          <w:color w:val="222222"/>
          <w:sz w:val="24"/>
          <w:szCs w:val="24"/>
        </w:rPr>
      </w:pPr>
      <w:hyperlink r:id="rId41" w:history="1">
        <w:r w:rsidR="00ED19EB" w:rsidRPr="000765D2">
          <w:rPr>
            <w:rStyle w:val="Hyperlink"/>
            <w:rFonts w:ascii="Times New Roman" w:hAnsi="Times New Roman" w:cs="Times New Roman"/>
            <w:color w:val="035289"/>
            <w:sz w:val="24"/>
            <w:szCs w:val="24"/>
            <w:bdr w:val="none" w:sz="0" w:space="0" w:color="auto" w:frame="1"/>
          </w:rPr>
          <w:t>Applied Statistics in Biomedicine and Clinical Trials Design</w:t>
        </w:r>
      </w:hyperlink>
      <w:r w:rsidR="00ED19EB" w:rsidRPr="000765D2">
        <w:rPr>
          <w:rFonts w:ascii="Times New Roman" w:hAnsi="Times New Roman" w:cs="Times New Roman"/>
          <w:sz w:val="24"/>
          <w:szCs w:val="24"/>
        </w:rPr>
        <w:t xml:space="preserve"> (Editors: </w:t>
      </w:r>
      <w:r w:rsidR="00941E8D" w:rsidRPr="000765D2">
        <w:rPr>
          <w:rFonts w:ascii="Times New Roman" w:hAnsi="Times New Roman" w:cs="Times New Roman"/>
          <w:color w:val="666666"/>
          <w:sz w:val="24"/>
          <w:szCs w:val="24"/>
          <w:shd w:val="clear" w:color="auto" w:fill="FFFFFF"/>
        </w:rPr>
        <w:t xml:space="preserve">Chen, Z.  </w:t>
      </w:r>
      <w:r w:rsidR="000765D2" w:rsidRPr="000765D2">
        <w:rPr>
          <w:rFonts w:ascii="Times New Roman" w:hAnsi="Times New Roman" w:cs="Times New Roman"/>
          <w:color w:val="333333"/>
          <w:sz w:val="24"/>
          <w:szCs w:val="24"/>
        </w:rPr>
        <w:t>Aiyi</w:t>
      </w:r>
      <w:r w:rsidR="000765D2" w:rsidRPr="000765D2">
        <w:rPr>
          <w:rFonts w:ascii="Times New Roman" w:hAnsi="Times New Roman" w:cs="Times New Roman"/>
          <w:color w:val="333333"/>
          <w:sz w:val="24"/>
          <w:szCs w:val="24"/>
          <w:shd w:val="clear" w:color="auto" w:fill="FFFFFF"/>
        </w:rPr>
        <w:t xml:space="preserve">, L., </w:t>
      </w:r>
      <w:r w:rsidR="000765D2" w:rsidRPr="000765D2">
        <w:rPr>
          <w:rFonts w:ascii="Times New Roman" w:hAnsi="Times New Roman" w:cs="Times New Roman"/>
          <w:color w:val="333333"/>
          <w:sz w:val="24"/>
          <w:szCs w:val="24"/>
        </w:rPr>
        <w:t>Qu</w:t>
      </w:r>
      <w:r w:rsidR="000765D2" w:rsidRPr="000765D2">
        <w:rPr>
          <w:rFonts w:ascii="Times New Roman" w:hAnsi="Times New Roman" w:cs="Times New Roman"/>
          <w:color w:val="333333"/>
          <w:sz w:val="24"/>
          <w:szCs w:val="24"/>
          <w:shd w:val="clear" w:color="auto" w:fill="FFFFFF"/>
        </w:rPr>
        <w:t xml:space="preserve">, Y., </w:t>
      </w:r>
      <w:r w:rsidR="000765D2" w:rsidRPr="000765D2">
        <w:rPr>
          <w:rFonts w:ascii="Times New Roman" w:hAnsi="Times New Roman" w:cs="Times New Roman"/>
          <w:color w:val="333333"/>
          <w:sz w:val="24"/>
          <w:szCs w:val="24"/>
        </w:rPr>
        <w:t>Tang</w:t>
      </w:r>
      <w:r w:rsidR="000765D2" w:rsidRPr="000765D2">
        <w:rPr>
          <w:rFonts w:ascii="Times New Roman" w:hAnsi="Times New Roman" w:cs="Times New Roman"/>
          <w:color w:val="333333"/>
          <w:sz w:val="24"/>
          <w:szCs w:val="24"/>
          <w:shd w:val="clear" w:color="auto" w:fill="FFFFFF"/>
        </w:rPr>
        <w:t xml:space="preserve">, L., </w:t>
      </w:r>
      <w:r w:rsidR="000765D2" w:rsidRPr="000765D2">
        <w:rPr>
          <w:rFonts w:ascii="Times New Roman" w:hAnsi="Times New Roman" w:cs="Times New Roman"/>
          <w:color w:val="333333"/>
          <w:sz w:val="24"/>
          <w:szCs w:val="24"/>
        </w:rPr>
        <w:t>Ting</w:t>
      </w:r>
      <w:r w:rsidR="000765D2" w:rsidRPr="000765D2">
        <w:rPr>
          <w:rFonts w:ascii="Times New Roman" w:hAnsi="Times New Roman" w:cs="Times New Roman"/>
          <w:color w:val="333333"/>
          <w:sz w:val="24"/>
          <w:szCs w:val="24"/>
          <w:shd w:val="clear" w:color="auto" w:fill="FFFFFF"/>
        </w:rPr>
        <w:t xml:space="preserve">, N., </w:t>
      </w:r>
      <w:r w:rsidR="000765D2" w:rsidRPr="000765D2">
        <w:rPr>
          <w:rFonts w:ascii="Times New Roman" w:hAnsi="Times New Roman" w:cs="Times New Roman"/>
          <w:color w:val="333333"/>
          <w:sz w:val="24"/>
          <w:szCs w:val="24"/>
        </w:rPr>
        <w:t>Tsong</w:t>
      </w:r>
      <w:r w:rsidR="000765D2" w:rsidRPr="000765D2">
        <w:rPr>
          <w:rFonts w:ascii="Times New Roman" w:hAnsi="Times New Roman" w:cs="Times New Roman"/>
          <w:color w:val="333333"/>
          <w:sz w:val="24"/>
          <w:szCs w:val="24"/>
          <w:shd w:val="clear" w:color="auto" w:fill="FFFFFF"/>
        </w:rPr>
        <w:t>, Y.)</w:t>
      </w:r>
    </w:p>
    <w:p w14:paraId="0D6E0D8A" w14:textId="36C7E136" w:rsidR="00B6468D" w:rsidRDefault="00B6468D" w:rsidP="00B6468D">
      <w:pPr>
        <w:shd w:val="clear" w:color="auto" w:fill="FFFFFF"/>
        <w:spacing w:before="100" w:after="100" w:line="240" w:lineRule="auto"/>
        <w:rPr>
          <w:rFonts w:ascii="Times New Roman" w:eastAsia="Arial" w:hAnsi="Times New Roman" w:cs="Times New Roman"/>
          <w:b/>
          <w:color w:val="222222"/>
          <w:sz w:val="20"/>
          <w:szCs w:val="20"/>
        </w:rPr>
      </w:pPr>
    </w:p>
    <w:p w14:paraId="2D17967B" w14:textId="7F0F3191" w:rsidR="00865D2C" w:rsidRDefault="00865D2C" w:rsidP="00B6468D">
      <w:pPr>
        <w:shd w:val="clear" w:color="auto" w:fill="FFFFFF"/>
        <w:spacing w:before="100" w:after="100" w:line="240" w:lineRule="auto"/>
        <w:rPr>
          <w:rFonts w:ascii="Times New Roman" w:eastAsia="Arial" w:hAnsi="Times New Roman" w:cs="Times New Roman"/>
          <w:b/>
          <w:color w:val="222222"/>
          <w:sz w:val="20"/>
          <w:szCs w:val="20"/>
        </w:rPr>
      </w:pPr>
    </w:p>
    <w:p w14:paraId="04ED80EA" w14:textId="1DBBA8C7" w:rsidR="00990CBC" w:rsidRDefault="00990CBC" w:rsidP="00B6468D">
      <w:pPr>
        <w:shd w:val="clear" w:color="auto" w:fill="FFFFFF"/>
        <w:spacing w:before="100" w:after="100" w:line="240" w:lineRule="auto"/>
        <w:rPr>
          <w:rFonts w:ascii="Times New Roman" w:eastAsia="Arial" w:hAnsi="Times New Roman" w:cs="Times New Roman"/>
          <w:b/>
          <w:color w:val="222222"/>
          <w:sz w:val="20"/>
          <w:szCs w:val="20"/>
        </w:rPr>
      </w:pPr>
    </w:p>
    <w:p w14:paraId="47F5A172" w14:textId="77777777" w:rsidR="00990CBC" w:rsidRDefault="00990CBC" w:rsidP="00B6468D">
      <w:pPr>
        <w:shd w:val="clear" w:color="auto" w:fill="FFFFFF"/>
        <w:spacing w:before="100" w:after="100" w:line="240" w:lineRule="auto"/>
        <w:rPr>
          <w:rFonts w:ascii="Times New Roman" w:eastAsia="Arial" w:hAnsi="Times New Roman" w:cs="Times New Roman"/>
          <w:b/>
          <w:color w:val="222222"/>
          <w:sz w:val="20"/>
          <w:szCs w:val="20"/>
        </w:rPr>
      </w:pPr>
    </w:p>
    <w:p w14:paraId="537F8AB9" w14:textId="544BDF45" w:rsidR="00865D2C" w:rsidRPr="006A1DF1" w:rsidRDefault="006A1DF1" w:rsidP="00B6468D">
      <w:pPr>
        <w:shd w:val="clear" w:color="auto" w:fill="FFFFFF"/>
        <w:spacing w:before="100" w:after="100" w:line="240" w:lineRule="auto"/>
        <w:rPr>
          <w:rStyle w:val="Heading2Char"/>
          <w:b w:val="0"/>
        </w:rPr>
      </w:pPr>
      <w:bookmarkStart w:id="17" w:name="_Toc60596481"/>
      <w:r w:rsidRPr="006A1DF1">
        <w:rPr>
          <w:rStyle w:val="Heading2Char"/>
          <w:b w:val="0"/>
        </w:rPr>
        <w:t xml:space="preserve">Committee of Presidents of Statistical Societies (COPSS) 2020 Awards </w:t>
      </w:r>
      <w:r w:rsidR="002A721A" w:rsidRPr="006A1DF1">
        <w:rPr>
          <w:rStyle w:val="Heading2Char"/>
          <w:b w:val="0"/>
        </w:rPr>
        <w:t>Leadership Academy</w:t>
      </w:r>
      <w:bookmarkEnd w:id="17"/>
    </w:p>
    <w:p w14:paraId="6D7D31D3" w14:textId="2A196D0F" w:rsidR="002A721A" w:rsidRDefault="002A721A" w:rsidP="002A721A">
      <w:pPr>
        <w:spacing w:after="160" w:line="254" w:lineRule="auto"/>
        <w:rPr>
          <w:rFonts w:ascii="Times New Roman" w:hAnsi="Times New Roman" w:cs="Times New Roman"/>
          <w:color w:val="000000"/>
          <w:sz w:val="24"/>
          <w:szCs w:val="24"/>
        </w:rPr>
      </w:pPr>
      <w:r w:rsidRPr="006A1DF1">
        <w:rPr>
          <w:rFonts w:ascii="Times New Roman" w:hAnsi="Times New Roman" w:cs="Times New Roman"/>
          <w:color w:val="000000"/>
          <w:sz w:val="24"/>
          <w:szCs w:val="24"/>
        </w:rPr>
        <w:t xml:space="preserve">The COPSS has passed the proposal for the COPSS Leadership Academy awards.  </w:t>
      </w:r>
      <w:r w:rsidR="008E3328">
        <w:rPr>
          <w:rFonts w:ascii="Times New Roman" w:hAnsi="Times New Roman" w:cs="Times New Roman"/>
          <w:color w:val="000000"/>
          <w:sz w:val="24"/>
          <w:szCs w:val="24"/>
        </w:rPr>
        <w:t>A</w:t>
      </w:r>
      <w:hyperlink r:id="rId42" w:history="1">
        <w:r w:rsidRPr="006A1DF1">
          <w:rPr>
            <w:rStyle w:val="Hyperlink"/>
            <w:rFonts w:ascii="Times New Roman" w:hAnsi="Times New Roman" w:cs="Times New Roman"/>
            <w:color w:val="0563C1"/>
            <w:sz w:val="24"/>
            <w:szCs w:val="24"/>
          </w:rPr>
          <w:t xml:space="preserve"> new page for this award</w:t>
        </w:r>
      </w:hyperlink>
      <w:r w:rsidR="008E3328">
        <w:rPr>
          <w:rFonts w:ascii="Times New Roman" w:hAnsi="Times New Roman" w:cs="Times New Roman"/>
          <w:color w:val="000000"/>
          <w:sz w:val="24"/>
          <w:szCs w:val="24"/>
        </w:rPr>
        <w:t xml:space="preserve"> has been created</w:t>
      </w:r>
      <w:r w:rsidRPr="006A1DF1">
        <w:rPr>
          <w:rFonts w:ascii="Times New Roman" w:hAnsi="Times New Roman" w:cs="Times New Roman"/>
          <w:color w:val="000000"/>
          <w:sz w:val="24"/>
          <w:szCs w:val="24"/>
        </w:rPr>
        <w:t xml:space="preserve">, thanks to Lucy D'Agostino McGowan, who has joined the COPSS team as Communications Officer and Webmaster. For this year, </w:t>
      </w:r>
      <w:r w:rsidR="00E67686">
        <w:rPr>
          <w:rFonts w:ascii="Times New Roman" w:hAnsi="Times New Roman" w:cs="Times New Roman"/>
          <w:color w:val="000000"/>
          <w:sz w:val="24"/>
          <w:szCs w:val="24"/>
        </w:rPr>
        <w:t>nomination</w:t>
      </w:r>
      <w:r w:rsidR="00E67686" w:rsidRPr="006A1DF1">
        <w:rPr>
          <w:rFonts w:ascii="Times New Roman" w:hAnsi="Times New Roman" w:cs="Times New Roman"/>
          <w:color w:val="000000"/>
          <w:sz w:val="24"/>
          <w:szCs w:val="24"/>
        </w:rPr>
        <w:t xml:space="preserve">s </w:t>
      </w:r>
      <w:r w:rsidRPr="006A1DF1">
        <w:rPr>
          <w:rFonts w:ascii="Times New Roman" w:hAnsi="Times New Roman" w:cs="Times New Roman"/>
          <w:color w:val="000000"/>
          <w:sz w:val="24"/>
          <w:szCs w:val="24"/>
        </w:rPr>
        <w:t xml:space="preserve">are </w:t>
      </w:r>
      <w:r w:rsidRPr="000051F6">
        <w:rPr>
          <w:rFonts w:ascii="Times New Roman" w:hAnsi="Times New Roman" w:cs="Times New Roman"/>
          <w:b/>
          <w:bCs/>
          <w:color w:val="000000"/>
          <w:sz w:val="24"/>
          <w:szCs w:val="24"/>
        </w:rPr>
        <w:t>due on January 15, 2021</w:t>
      </w:r>
      <w:r w:rsidRPr="006A1DF1">
        <w:rPr>
          <w:rFonts w:ascii="Times New Roman" w:hAnsi="Times New Roman" w:cs="Times New Roman"/>
          <w:color w:val="000000"/>
          <w:sz w:val="24"/>
          <w:szCs w:val="24"/>
        </w:rPr>
        <w:t>.</w:t>
      </w:r>
    </w:p>
    <w:p w14:paraId="4BA8E535" w14:textId="160202DE" w:rsidR="00B1575D" w:rsidRDefault="00B1575D" w:rsidP="002A721A">
      <w:pPr>
        <w:spacing w:after="160" w:line="254" w:lineRule="auto"/>
        <w:rPr>
          <w:rFonts w:ascii="Times New Roman" w:hAnsi="Times New Roman" w:cs="Times New Roman"/>
          <w:color w:val="000000"/>
          <w:sz w:val="24"/>
          <w:szCs w:val="24"/>
        </w:rPr>
      </w:pPr>
    </w:p>
    <w:p w14:paraId="6634BC63" w14:textId="10C71971" w:rsidR="00B1575D" w:rsidRPr="006A1DF1" w:rsidRDefault="00B1575D" w:rsidP="002A721A">
      <w:pPr>
        <w:spacing w:after="160" w:line="254"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Please refer to </w:t>
      </w:r>
      <w:hyperlink r:id="rId43" w:history="1">
        <w:r w:rsidRPr="00B1575D">
          <w:rPr>
            <w:rStyle w:val="Hyperlink"/>
            <w:rFonts w:ascii="Times New Roman" w:hAnsi="Times New Roman" w:cs="Times New Roman"/>
            <w:sz w:val="24"/>
            <w:szCs w:val="24"/>
          </w:rPr>
          <w:t>this link</w:t>
        </w:r>
      </w:hyperlink>
      <w:r>
        <w:rPr>
          <w:rFonts w:ascii="Times New Roman" w:hAnsi="Times New Roman" w:cs="Times New Roman"/>
          <w:color w:val="000000"/>
          <w:sz w:val="24"/>
          <w:szCs w:val="24"/>
        </w:rPr>
        <w:t xml:space="preserve"> for details.</w:t>
      </w:r>
    </w:p>
    <w:p w14:paraId="2FC8AFFF" w14:textId="77777777" w:rsidR="002A721A" w:rsidRPr="00802969" w:rsidRDefault="002A721A" w:rsidP="00B6468D">
      <w:pPr>
        <w:shd w:val="clear" w:color="auto" w:fill="FFFFFF"/>
        <w:spacing w:before="100" w:after="100" w:line="240" w:lineRule="auto"/>
        <w:rPr>
          <w:rFonts w:ascii="Times New Roman" w:eastAsia="Arial" w:hAnsi="Times New Roman" w:cs="Times New Roman"/>
          <w:b/>
          <w:color w:val="222222"/>
          <w:sz w:val="20"/>
          <w:szCs w:val="20"/>
        </w:rPr>
      </w:pPr>
    </w:p>
    <w:p w14:paraId="520A1C08" w14:textId="77777777" w:rsidR="00B6468D" w:rsidRPr="00802969" w:rsidRDefault="00B6468D" w:rsidP="00851E92">
      <w:pPr>
        <w:pStyle w:val="Heading1"/>
        <w:rPr>
          <w:rFonts w:ascii="Times New Roman" w:hAnsi="Times New Roman" w:cs="Times New Roman"/>
          <w:b/>
        </w:rPr>
      </w:pPr>
      <w:bookmarkStart w:id="18" w:name="_Toc60596482"/>
      <w:r w:rsidRPr="00802969">
        <w:rPr>
          <w:rFonts w:ascii="Times New Roman" w:hAnsi="Times New Roman" w:cs="Times New Roman"/>
          <w:b/>
        </w:rPr>
        <w:lastRenderedPageBreak/>
        <w:t>Sponsored and Co-Sponsored Journals</w:t>
      </w:r>
      <w:bookmarkEnd w:id="18"/>
    </w:p>
    <w:p w14:paraId="68E241E2" w14:textId="77777777" w:rsidR="00B6468D" w:rsidRPr="007C674E" w:rsidRDefault="00B6468D" w:rsidP="00830100">
      <w:pPr>
        <w:pStyle w:val="Heading2"/>
      </w:pPr>
      <w:bookmarkStart w:id="19" w:name="_Toc60596483"/>
      <w:r w:rsidRPr="007C674E">
        <w:t>Statistica Sinica</w:t>
      </w:r>
      <w:bookmarkEnd w:id="19"/>
    </w:p>
    <w:p w14:paraId="4B067948" w14:textId="64A3D36F" w:rsidR="00B6468D" w:rsidRPr="00802969" w:rsidRDefault="00B6468D" w:rsidP="00B6468D">
      <w:pPr>
        <w:shd w:val="clear" w:color="auto" w:fill="FFFFFF"/>
        <w:spacing w:before="100" w:after="100" w:line="240" w:lineRule="auto"/>
        <w:rPr>
          <w:rFonts w:ascii="Times New Roman" w:eastAsia="Arial" w:hAnsi="Times New Roman" w:cs="Times New Roman"/>
          <w:color w:val="222222"/>
          <w:sz w:val="24"/>
          <w:szCs w:val="24"/>
        </w:rPr>
      </w:pPr>
      <w:bookmarkStart w:id="20" w:name="_30j0zll" w:colFirst="0" w:colLast="0"/>
      <w:bookmarkEnd w:id="20"/>
      <w:r w:rsidRPr="00802969">
        <w:rPr>
          <w:rFonts w:ascii="Times New Roman" w:eastAsia="Arial" w:hAnsi="Times New Roman" w:cs="Times New Roman"/>
          <w:color w:val="222222"/>
          <w:sz w:val="24"/>
          <w:szCs w:val="24"/>
        </w:rPr>
        <w:t>Forthcoming papers' information is available at </w:t>
      </w:r>
      <w:hyperlink r:id="rId44">
        <w:r w:rsidRPr="00802969">
          <w:rPr>
            <w:rFonts w:ascii="Times New Roman" w:eastAsia="Arial" w:hAnsi="Times New Roman" w:cs="Times New Roman"/>
            <w:color w:val="1155CC"/>
            <w:sz w:val="24"/>
            <w:szCs w:val="24"/>
            <w:u w:val="single"/>
          </w:rPr>
          <w:t>http://www3.stat.sinica.edu.tw/statistica/</w:t>
        </w:r>
      </w:hyperlink>
      <w:r w:rsidRPr="00802969">
        <w:rPr>
          <w:rFonts w:ascii="Times New Roman" w:eastAsia="Arial" w:hAnsi="Times New Roman" w:cs="Times New Roman"/>
          <w:color w:val="222222"/>
          <w:sz w:val="24"/>
          <w:szCs w:val="24"/>
        </w:rPr>
        <w:t>.</w:t>
      </w:r>
      <w:r w:rsidRPr="00802969">
        <w:rPr>
          <w:rFonts w:ascii="Times New Roman" w:eastAsia="Arial" w:hAnsi="Times New Roman" w:cs="Times New Roman"/>
          <w:b/>
          <w:color w:val="222222"/>
          <w:sz w:val="24"/>
          <w:szCs w:val="24"/>
        </w:rPr>
        <w:t> </w:t>
      </w:r>
      <w:r w:rsidRPr="00802969">
        <w:rPr>
          <w:rFonts w:ascii="Times New Roman" w:eastAsia="Arial" w:hAnsi="Times New Roman" w:cs="Times New Roman"/>
          <w:color w:val="222222"/>
          <w:sz w:val="24"/>
          <w:szCs w:val="24"/>
        </w:rPr>
        <w:t>The new issue (</w:t>
      </w:r>
      <w:hyperlink r:id="rId45" w:history="1">
        <w:r w:rsidRPr="00802969">
          <w:rPr>
            <w:rStyle w:val="Hyperlink"/>
            <w:rFonts w:ascii="Times New Roman" w:eastAsia="Arial" w:hAnsi="Times New Roman" w:cs="Times New Roman"/>
            <w:sz w:val="24"/>
            <w:szCs w:val="24"/>
          </w:rPr>
          <w:t xml:space="preserve">Volume </w:t>
        </w:r>
        <w:r w:rsidR="00866482" w:rsidRPr="00802969">
          <w:rPr>
            <w:rStyle w:val="Hyperlink"/>
            <w:rFonts w:ascii="Times New Roman" w:eastAsia="Arial" w:hAnsi="Times New Roman" w:cs="Times New Roman"/>
            <w:sz w:val="24"/>
            <w:szCs w:val="24"/>
          </w:rPr>
          <w:t>3</w:t>
        </w:r>
        <w:r w:rsidR="00D52FA9">
          <w:rPr>
            <w:rStyle w:val="Hyperlink"/>
            <w:rFonts w:ascii="Times New Roman" w:eastAsia="Arial" w:hAnsi="Times New Roman" w:cs="Times New Roman"/>
            <w:sz w:val="24"/>
            <w:szCs w:val="24"/>
          </w:rPr>
          <w:t>1</w:t>
        </w:r>
        <w:r w:rsidRPr="00802969">
          <w:rPr>
            <w:rStyle w:val="Hyperlink"/>
            <w:rFonts w:ascii="Times New Roman" w:eastAsia="Arial" w:hAnsi="Times New Roman" w:cs="Times New Roman"/>
            <w:sz w:val="24"/>
            <w:szCs w:val="24"/>
          </w:rPr>
          <w:t xml:space="preserve">, Number </w:t>
        </w:r>
        <w:r w:rsidR="00D52FA9">
          <w:rPr>
            <w:rStyle w:val="Hyperlink"/>
            <w:rFonts w:ascii="Times New Roman" w:eastAsia="Arial" w:hAnsi="Times New Roman" w:cs="Times New Roman"/>
            <w:sz w:val="24"/>
            <w:szCs w:val="24"/>
          </w:rPr>
          <w:t>1</w:t>
        </w:r>
        <w:r w:rsidRPr="00802969">
          <w:rPr>
            <w:rStyle w:val="Hyperlink"/>
            <w:rFonts w:ascii="Times New Roman" w:eastAsia="Arial" w:hAnsi="Times New Roman" w:cs="Times New Roman"/>
            <w:sz w:val="24"/>
            <w:szCs w:val="24"/>
          </w:rPr>
          <w:t xml:space="preserve">, </w:t>
        </w:r>
        <w:r w:rsidR="0039565D" w:rsidRPr="00802969">
          <w:rPr>
            <w:rStyle w:val="Hyperlink"/>
            <w:rFonts w:ascii="Times New Roman" w:eastAsia="Arial" w:hAnsi="Times New Roman" w:cs="Times New Roman"/>
            <w:sz w:val="24"/>
            <w:szCs w:val="24"/>
          </w:rPr>
          <w:t>20</w:t>
        </w:r>
        <w:r w:rsidR="00866482" w:rsidRPr="00802969">
          <w:rPr>
            <w:rStyle w:val="Hyperlink"/>
            <w:rFonts w:ascii="Times New Roman" w:eastAsia="Arial" w:hAnsi="Times New Roman" w:cs="Times New Roman"/>
            <w:sz w:val="24"/>
            <w:szCs w:val="24"/>
          </w:rPr>
          <w:t>2</w:t>
        </w:r>
        <w:r w:rsidR="00020D09">
          <w:rPr>
            <w:rStyle w:val="Hyperlink"/>
            <w:rFonts w:ascii="Times New Roman" w:eastAsia="Arial" w:hAnsi="Times New Roman" w:cs="Times New Roman"/>
            <w:sz w:val="24"/>
            <w:szCs w:val="24"/>
          </w:rPr>
          <w:t>1</w:t>
        </w:r>
      </w:hyperlink>
      <w:r w:rsidRPr="00802969">
        <w:rPr>
          <w:rFonts w:ascii="Times New Roman" w:eastAsia="Arial" w:hAnsi="Times New Roman" w:cs="Times New Roman"/>
          <w:color w:val="222222"/>
          <w:sz w:val="24"/>
          <w:szCs w:val="24"/>
        </w:rPr>
        <w:t>) is published.</w:t>
      </w:r>
    </w:p>
    <w:p w14:paraId="52679480" w14:textId="77777777" w:rsidR="00B6468D" w:rsidRPr="00802969" w:rsidRDefault="00B6468D" w:rsidP="00B6468D">
      <w:pPr>
        <w:shd w:val="clear" w:color="auto" w:fill="FFFFFF"/>
        <w:spacing w:before="100" w:after="100" w:line="240" w:lineRule="auto"/>
        <w:rPr>
          <w:rFonts w:ascii="Times New Roman" w:eastAsia="Arial" w:hAnsi="Times New Roman" w:cs="Times New Roman"/>
          <w:color w:val="222222"/>
          <w:sz w:val="24"/>
          <w:szCs w:val="24"/>
        </w:rPr>
      </w:pPr>
      <w:r w:rsidRPr="00802969">
        <w:rPr>
          <w:rFonts w:ascii="Times New Roman" w:eastAsia="Arial" w:hAnsi="Times New Roman" w:cs="Times New Roman"/>
          <w:color w:val="222222"/>
          <w:sz w:val="24"/>
          <w:szCs w:val="24"/>
        </w:rPr>
        <w:t>ICSA members have access to these articles via the "membership only area" at </w:t>
      </w:r>
      <w:hyperlink r:id="rId46">
        <w:r w:rsidRPr="00802969">
          <w:rPr>
            <w:rFonts w:ascii="Times New Roman" w:eastAsia="Arial" w:hAnsi="Times New Roman" w:cs="Times New Roman"/>
            <w:color w:val="1155CC"/>
            <w:sz w:val="24"/>
            <w:szCs w:val="24"/>
            <w:u w:val="single"/>
          </w:rPr>
          <w:t>http://www.icsa.org</w:t>
        </w:r>
      </w:hyperlink>
      <w:r w:rsidRPr="00802969">
        <w:rPr>
          <w:rFonts w:ascii="Times New Roman" w:eastAsia="Arial" w:hAnsi="Times New Roman" w:cs="Times New Roman"/>
          <w:color w:val="222222"/>
          <w:sz w:val="24"/>
          <w:szCs w:val="24"/>
        </w:rPr>
        <w:t>.</w:t>
      </w:r>
      <w:r w:rsidRPr="00802969">
        <w:rPr>
          <w:rFonts w:ascii="Times New Roman" w:eastAsia="Arial" w:hAnsi="Times New Roman" w:cs="Times New Roman"/>
          <w:b/>
          <w:color w:val="222222"/>
          <w:sz w:val="24"/>
          <w:szCs w:val="24"/>
        </w:rPr>
        <w:t> </w:t>
      </w:r>
      <w:r w:rsidRPr="00802969">
        <w:rPr>
          <w:rFonts w:ascii="Times New Roman" w:eastAsia="Arial" w:hAnsi="Times New Roman" w:cs="Times New Roman"/>
          <w:color w:val="222222"/>
          <w:sz w:val="24"/>
          <w:szCs w:val="24"/>
        </w:rPr>
        <w:t>If you have any problems with subscription, please contact the editorial office through</w:t>
      </w:r>
      <w:r w:rsidRPr="00802969">
        <w:rPr>
          <w:rFonts w:ascii="Times New Roman" w:eastAsia="Arial" w:hAnsi="Times New Roman" w:cs="Times New Roman"/>
          <w:b/>
          <w:color w:val="222222"/>
          <w:sz w:val="24"/>
          <w:szCs w:val="24"/>
        </w:rPr>
        <w:t> </w:t>
      </w:r>
      <w:hyperlink r:id="rId47">
        <w:r w:rsidRPr="00802969">
          <w:rPr>
            <w:rFonts w:ascii="Times New Roman" w:eastAsia="Arial" w:hAnsi="Times New Roman" w:cs="Times New Roman"/>
            <w:color w:val="1155CC"/>
            <w:sz w:val="24"/>
            <w:szCs w:val="24"/>
            <w:u w:val="single"/>
          </w:rPr>
          <w:t>ss@stat.sinica.edu.tw</w:t>
        </w:r>
      </w:hyperlink>
      <w:r w:rsidRPr="00802969">
        <w:rPr>
          <w:rFonts w:ascii="Times New Roman" w:eastAsia="Arial" w:hAnsi="Times New Roman" w:cs="Times New Roman"/>
          <w:color w:val="222222"/>
          <w:sz w:val="24"/>
          <w:szCs w:val="24"/>
        </w:rPr>
        <w:t>.</w:t>
      </w:r>
    </w:p>
    <w:p w14:paraId="6AB8C811" w14:textId="77777777" w:rsidR="00B6468D" w:rsidRPr="00802969" w:rsidRDefault="00B6468D" w:rsidP="00B6468D">
      <w:pPr>
        <w:shd w:val="clear" w:color="auto" w:fill="FFFFFF"/>
        <w:spacing w:before="100" w:after="100" w:line="240" w:lineRule="auto"/>
        <w:rPr>
          <w:rFonts w:ascii="Times New Roman" w:eastAsia="Arial" w:hAnsi="Times New Roman" w:cs="Times New Roman"/>
          <w:b/>
          <w:color w:val="222222"/>
          <w:sz w:val="24"/>
          <w:szCs w:val="24"/>
        </w:rPr>
      </w:pPr>
    </w:p>
    <w:p w14:paraId="4DE01EA6" w14:textId="77777777" w:rsidR="00B6468D" w:rsidRPr="00802969" w:rsidRDefault="00B6468D" w:rsidP="00830100">
      <w:pPr>
        <w:pStyle w:val="Heading2"/>
      </w:pPr>
      <w:bookmarkStart w:id="21" w:name="_Toc60596484"/>
      <w:r w:rsidRPr="00802969">
        <w:t>Statistics in Biosciences</w:t>
      </w:r>
      <w:bookmarkEnd w:id="21"/>
    </w:p>
    <w:p w14:paraId="2A04A46B" w14:textId="464D5EC5" w:rsidR="00B6468D" w:rsidRPr="001748C6" w:rsidRDefault="00B6468D" w:rsidP="00B6468D">
      <w:pPr>
        <w:shd w:val="clear" w:color="auto" w:fill="FFFFFF"/>
        <w:spacing w:before="100" w:after="100" w:line="240" w:lineRule="auto"/>
        <w:rPr>
          <w:rFonts w:ascii="Times New Roman" w:eastAsia="Arial" w:hAnsi="Times New Roman" w:cs="Times New Roman"/>
          <w:color w:val="222222"/>
          <w:sz w:val="24"/>
          <w:szCs w:val="24"/>
        </w:rPr>
      </w:pPr>
      <w:r w:rsidRPr="006C5175">
        <w:rPr>
          <w:rFonts w:ascii="Times New Roman" w:eastAsia="Arial" w:hAnsi="Times New Roman" w:cs="Times New Roman"/>
          <w:color w:val="222222"/>
          <w:sz w:val="24"/>
          <w:szCs w:val="24"/>
        </w:rPr>
        <w:t>The published new issue is Volume 1</w:t>
      </w:r>
      <w:r w:rsidR="00FC2D95" w:rsidRPr="006C5175">
        <w:rPr>
          <w:rFonts w:ascii="Times New Roman" w:eastAsia="Arial" w:hAnsi="Times New Roman" w:cs="Times New Roman"/>
          <w:color w:val="222222"/>
          <w:sz w:val="24"/>
          <w:szCs w:val="24"/>
        </w:rPr>
        <w:t>2</w:t>
      </w:r>
      <w:r w:rsidRPr="006C5175">
        <w:rPr>
          <w:rFonts w:ascii="Times New Roman" w:eastAsia="Arial" w:hAnsi="Times New Roman" w:cs="Times New Roman"/>
          <w:color w:val="222222"/>
          <w:sz w:val="24"/>
          <w:szCs w:val="24"/>
        </w:rPr>
        <w:t xml:space="preserve"> </w:t>
      </w:r>
      <w:r w:rsidR="00343118" w:rsidRPr="006C5175">
        <w:rPr>
          <w:rFonts w:ascii="Times New Roman" w:eastAsia="Arial" w:hAnsi="Times New Roman" w:cs="Times New Roman"/>
          <w:color w:val="222222"/>
          <w:sz w:val="24"/>
          <w:szCs w:val="24"/>
        </w:rPr>
        <w:t xml:space="preserve">Issue </w:t>
      </w:r>
      <w:r w:rsidR="00416FE6" w:rsidRPr="006C5175">
        <w:rPr>
          <w:rFonts w:ascii="Times New Roman" w:eastAsia="Arial" w:hAnsi="Times New Roman" w:cs="Times New Roman"/>
          <w:color w:val="222222"/>
          <w:sz w:val="24"/>
          <w:szCs w:val="24"/>
        </w:rPr>
        <w:t>3</w:t>
      </w:r>
      <w:r w:rsidR="0039565D" w:rsidRPr="006C5175">
        <w:rPr>
          <w:rFonts w:ascii="Times New Roman" w:eastAsia="Arial" w:hAnsi="Times New Roman" w:cs="Times New Roman"/>
          <w:color w:val="222222"/>
          <w:sz w:val="24"/>
          <w:szCs w:val="24"/>
        </w:rPr>
        <w:t xml:space="preserve"> </w:t>
      </w:r>
      <w:r w:rsidRPr="006C5175">
        <w:rPr>
          <w:rFonts w:ascii="Times New Roman" w:eastAsia="Arial" w:hAnsi="Times New Roman" w:cs="Times New Roman"/>
          <w:color w:val="222222"/>
          <w:sz w:val="24"/>
          <w:szCs w:val="24"/>
        </w:rPr>
        <w:t xml:space="preserve">in </w:t>
      </w:r>
      <w:r w:rsidR="00B11DF7" w:rsidRPr="006C5175">
        <w:rPr>
          <w:rFonts w:ascii="Times New Roman" w:eastAsia="Arial" w:hAnsi="Times New Roman" w:cs="Times New Roman"/>
          <w:color w:val="222222"/>
          <w:sz w:val="24"/>
          <w:szCs w:val="24"/>
        </w:rPr>
        <w:t>December</w:t>
      </w:r>
      <w:r w:rsidR="0039565D" w:rsidRPr="006C5175">
        <w:rPr>
          <w:rFonts w:ascii="Times New Roman" w:eastAsia="Arial" w:hAnsi="Times New Roman" w:cs="Times New Roman"/>
          <w:color w:val="222222"/>
          <w:sz w:val="24"/>
          <w:szCs w:val="24"/>
        </w:rPr>
        <w:t xml:space="preserve"> </w:t>
      </w:r>
      <w:r w:rsidR="00343118" w:rsidRPr="001748C6">
        <w:rPr>
          <w:rFonts w:ascii="Times New Roman" w:eastAsia="Arial" w:hAnsi="Times New Roman" w:cs="Times New Roman"/>
          <w:color w:val="222222"/>
          <w:sz w:val="24"/>
          <w:szCs w:val="24"/>
        </w:rPr>
        <w:t>20</w:t>
      </w:r>
      <w:r w:rsidR="007E187C" w:rsidRPr="001748C6">
        <w:rPr>
          <w:rFonts w:ascii="Times New Roman" w:eastAsia="Arial" w:hAnsi="Times New Roman" w:cs="Times New Roman"/>
          <w:color w:val="222222"/>
          <w:sz w:val="24"/>
          <w:szCs w:val="24"/>
        </w:rPr>
        <w:t>20</w:t>
      </w:r>
    </w:p>
    <w:p w14:paraId="07B0F2AB" w14:textId="7AF87694" w:rsidR="00A17576" w:rsidRPr="006C5175" w:rsidRDefault="007C7DE5" w:rsidP="00A17576">
      <w:pPr>
        <w:shd w:val="clear" w:color="auto" w:fill="FFFFFF"/>
        <w:spacing w:before="100" w:after="100" w:line="240" w:lineRule="auto"/>
        <w:rPr>
          <w:rFonts w:ascii="Times New Roman" w:hAnsi="Times New Roman" w:cs="Times New Roman"/>
          <w:sz w:val="24"/>
          <w:szCs w:val="24"/>
        </w:rPr>
      </w:pPr>
      <w:hyperlink r:id="rId48" w:history="1">
        <w:r w:rsidR="00955190" w:rsidRPr="006C5175">
          <w:rPr>
            <w:rStyle w:val="Hyperlink"/>
            <w:rFonts w:ascii="Times New Roman" w:hAnsi="Times New Roman" w:cs="Times New Roman"/>
            <w:sz w:val="24"/>
            <w:szCs w:val="24"/>
          </w:rPr>
          <w:t>Statistics in Biosciences | Volume 12, issue 3 (springer.com)</w:t>
        </w:r>
      </w:hyperlink>
      <w:r w:rsidR="00A17576" w:rsidRPr="006C5175">
        <w:rPr>
          <w:rFonts w:ascii="Times New Roman" w:hAnsi="Times New Roman" w:cs="Times New Roman"/>
          <w:sz w:val="24"/>
          <w:szCs w:val="24"/>
        </w:rPr>
        <w:t xml:space="preserve"> </w:t>
      </w:r>
    </w:p>
    <w:p w14:paraId="7FFA2EB0" w14:textId="1C31A9E8" w:rsidR="00B6468D" w:rsidRPr="006C5175" w:rsidRDefault="00293E61" w:rsidP="00B6468D">
      <w:pPr>
        <w:shd w:val="clear" w:color="auto" w:fill="FFFFFF"/>
        <w:spacing w:before="100" w:after="100" w:line="240" w:lineRule="auto"/>
        <w:rPr>
          <w:rFonts w:ascii="Times New Roman" w:eastAsia="Arial" w:hAnsi="Times New Roman" w:cs="Times New Roman"/>
          <w:color w:val="222222"/>
          <w:sz w:val="24"/>
          <w:szCs w:val="24"/>
        </w:rPr>
      </w:pPr>
      <w:r w:rsidRPr="006C5175">
        <w:rPr>
          <w:rFonts w:ascii="Times New Roman" w:eastAsia="Arial" w:hAnsi="Times New Roman" w:cs="Times New Roman"/>
          <w:color w:val="222222"/>
          <w:sz w:val="24"/>
          <w:szCs w:val="24"/>
        </w:rPr>
        <w:t>R</w:t>
      </w:r>
      <w:r w:rsidR="00B6468D" w:rsidRPr="006C5175">
        <w:rPr>
          <w:rFonts w:ascii="Times New Roman" w:eastAsia="Arial" w:hAnsi="Times New Roman" w:cs="Times New Roman"/>
          <w:color w:val="222222"/>
          <w:sz w:val="24"/>
          <w:szCs w:val="24"/>
        </w:rPr>
        <w:t>ecently accepted articles can be found at the journal website</w:t>
      </w:r>
    </w:p>
    <w:p w14:paraId="3BDE1FE2" w14:textId="4093258F" w:rsidR="00B6468D" w:rsidRPr="006C5175" w:rsidRDefault="007C7DE5" w:rsidP="00B6468D">
      <w:pPr>
        <w:shd w:val="clear" w:color="auto" w:fill="FFFFFF"/>
        <w:spacing w:before="100" w:after="100" w:line="240" w:lineRule="auto"/>
        <w:rPr>
          <w:rFonts w:ascii="Times New Roman" w:eastAsia="Arial" w:hAnsi="Times New Roman" w:cs="Times New Roman"/>
          <w:color w:val="222222"/>
          <w:sz w:val="24"/>
          <w:szCs w:val="24"/>
        </w:rPr>
      </w:pPr>
      <w:hyperlink r:id="rId49">
        <w:r w:rsidR="00B6468D" w:rsidRPr="001748C6">
          <w:rPr>
            <w:rFonts w:ascii="Times New Roman" w:eastAsia="Arial" w:hAnsi="Times New Roman" w:cs="Times New Roman"/>
            <w:color w:val="1155CC"/>
            <w:sz w:val="24"/>
            <w:szCs w:val="24"/>
            <w:u w:val="single"/>
          </w:rPr>
          <w:t>https://link.springer.com/journal/12561/onlineFirst/page/1</w:t>
        </w:r>
      </w:hyperlink>
      <w:r w:rsidR="00496D6D" w:rsidRPr="006C5175">
        <w:rPr>
          <w:rFonts w:ascii="Times New Roman" w:eastAsia="Arial" w:hAnsi="Times New Roman" w:cs="Times New Roman"/>
          <w:color w:val="1155CC"/>
          <w:sz w:val="24"/>
          <w:szCs w:val="24"/>
          <w:u w:val="single"/>
        </w:rPr>
        <w:t xml:space="preserve"> </w:t>
      </w:r>
      <w:r w:rsidR="00B6468D" w:rsidRPr="006C5175">
        <w:rPr>
          <w:rFonts w:ascii="Times New Roman" w:eastAsia="Arial" w:hAnsi="Times New Roman" w:cs="Times New Roman"/>
          <w:color w:val="222222"/>
          <w:sz w:val="24"/>
          <w:szCs w:val="24"/>
        </w:rPr>
        <w:t xml:space="preserve"> </w:t>
      </w:r>
    </w:p>
    <w:p w14:paraId="5379E403" w14:textId="77777777" w:rsidR="00B6468D" w:rsidRPr="001748C6" w:rsidRDefault="00B6468D" w:rsidP="00B6468D">
      <w:pPr>
        <w:shd w:val="clear" w:color="auto" w:fill="FFFFFF"/>
        <w:spacing w:before="100" w:after="100" w:line="240" w:lineRule="auto"/>
        <w:rPr>
          <w:rFonts w:ascii="Times New Roman" w:eastAsia="Arial" w:hAnsi="Times New Roman" w:cs="Times New Roman"/>
          <w:color w:val="222222"/>
          <w:sz w:val="24"/>
          <w:szCs w:val="24"/>
        </w:rPr>
      </w:pPr>
      <w:r w:rsidRPr="001748C6">
        <w:rPr>
          <w:rFonts w:ascii="Times New Roman" w:eastAsia="Arial" w:hAnsi="Times New Roman" w:cs="Times New Roman"/>
          <w:color w:val="222222"/>
          <w:sz w:val="24"/>
          <w:szCs w:val="24"/>
        </w:rPr>
        <w:t>A link for submitting your article to SIBS online is below</w:t>
      </w:r>
    </w:p>
    <w:p w14:paraId="062D28CD" w14:textId="5D6E5E94" w:rsidR="00B6468D" w:rsidRPr="006C5175" w:rsidRDefault="007C7DE5" w:rsidP="00B6468D">
      <w:pPr>
        <w:shd w:val="clear" w:color="auto" w:fill="FFFFFF"/>
        <w:spacing w:before="100" w:after="100" w:line="240" w:lineRule="auto"/>
        <w:rPr>
          <w:rFonts w:ascii="Times New Roman" w:eastAsia="Arial" w:hAnsi="Times New Roman" w:cs="Times New Roman"/>
          <w:color w:val="222222"/>
          <w:sz w:val="24"/>
          <w:szCs w:val="24"/>
        </w:rPr>
      </w:pPr>
      <w:hyperlink r:id="rId50">
        <w:r w:rsidR="00B6468D" w:rsidRPr="001748C6">
          <w:rPr>
            <w:rFonts w:ascii="Times New Roman" w:eastAsia="Arial" w:hAnsi="Times New Roman" w:cs="Times New Roman"/>
            <w:color w:val="1155CC"/>
            <w:sz w:val="24"/>
            <w:szCs w:val="24"/>
            <w:u w:val="single"/>
          </w:rPr>
          <w:t>https://www.editorialmanager.com/sibs/default.aspx</w:t>
        </w:r>
      </w:hyperlink>
      <w:r w:rsidR="00B6468D" w:rsidRPr="006C5175">
        <w:rPr>
          <w:rFonts w:ascii="Times New Roman" w:eastAsia="Arial" w:hAnsi="Times New Roman" w:cs="Times New Roman"/>
          <w:color w:val="222222"/>
          <w:sz w:val="24"/>
          <w:szCs w:val="24"/>
        </w:rPr>
        <w:t xml:space="preserve"> </w:t>
      </w:r>
    </w:p>
    <w:p w14:paraId="6E2F34A5" w14:textId="240398D3" w:rsidR="00D078AC" w:rsidRDefault="00D078AC" w:rsidP="00B6468D">
      <w:pPr>
        <w:shd w:val="clear" w:color="auto" w:fill="FFFFFF"/>
        <w:spacing w:before="100" w:after="100" w:line="240" w:lineRule="auto"/>
        <w:rPr>
          <w:rFonts w:ascii="Times New Roman" w:eastAsia="Arial" w:hAnsi="Times New Roman" w:cs="Times New Roman"/>
          <w:color w:val="222222"/>
          <w:sz w:val="24"/>
          <w:szCs w:val="24"/>
        </w:rPr>
      </w:pPr>
    </w:p>
    <w:p w14:paraId="73068C42" w14:textId="24B9533F" w:rsidR="00B6468D" w:rsidRPr="00802969" w:rsidRDefault="00B6468D" w:rsidP="00830100">
      <w:pPr>
        <w:pStyle w:val="Heading2"/>
      </w:pPr>
      <w:bookmarkStart w:id="22" w:name="_Toc60596485"/>
      <w:r w:rsidRPr="00802969">
        <w:t>Statistics and Its Interface</w:t>
      </w:r>
      <w:r w:rsidR="003B427F" w:rsidRPr="00802969">
        <w:t xml:space="preserve"> (SII) Call for Papers</w:t>
      </w:r>
      <w:bookmarkEnd w:id="22"/>
    </w:p>
    <w:p w14:paraId="5D3FB58A" w14:textId="77777777" w:rsidR="00B6468D" w:rsidRPr="00802969" w:rsidRDefault="00B6468D" w:rsidP="00B6468D">
      <w:pPr>
        <w:shd w:val="clear" w:color="auto" w:fill="FFFFFF"/>
        <w:spacing w:before="100" w:after="100" w:line="240" w:lineRule="auto"/>
        <w:rPr>
          <w:rFonts w:ascii="Times New Roman" w:eastAsia="Arial" w:hAnsi="Times New Roman" w:cs="Times New Roman"/>
          <w:color w:val="222222"/>
          <w:sz w:val="24"/>
          <w:szCs w:val="24"/>
        </w:rPr>
      </w:pPr>
      <w:r w:rsidRPr="00802969">
        <w:rPr>
          <w:rFonts w:ascii="Times New Roman" w:eastAsia="Arial" w:hAnsi="Times New Roman" w:cs="Times New Roman"/>
          <w:color w:val="222222"/>
          <w:sz w:val="24"/>
          <w:szCs w:val="24"/>
        </w:rPr>
        <w:t>Statistics and Its Interface is an international statistical journal promoting the interface between statistics and other disciplines including, but not limited to, biomedical science, geosciences, computer sciences, engineering, and social and behavioral sciences. The journal publishes high-quality articles in broad areas of statistical science, emphasizing substantive problems, sound statistical models and methods, clear and efficient computational algorithms, and insightful discussions of the motivating problems. Visit SII's web page at</w:t>
      </w:r>
    </w:p>
    <w:p w14:paraId="702448D2" w14:textId="6CF0CF12" w:rsidR="00B6468D" w:rsidRPr="00802969" w:rsidRDefault="007C7DE5" w:rsidP="00B6468D">
      <w:pPr>
        <w:shd w:val="clear" w:color="auto" w:fill="FFFFFF"/>
        <w:spacing w:before="100" w:after="100" w:line="240" w:lineRule="auto"/>
        <w:rPr>
          <w:rFonts w:ascii="Times New Roman" w:eastAsia="Arial" w:hAnsi="Times New Roman" w:cs="Times New Roman"/>
          <w:color w:val="222222"/>
          <w:sz w:val="24"/>
          <w:szCs w:val="24"/>
        </w:rPr>
      </w:pPr>
      <w:hyperlink r:id="rId51">
        <w:r w:rsidR="00B6468D" w:rsidRPr="00802969">
          <w:rPr>
            <w:rFonts w:ascii="Times New Roman" w:eastAsia="Arial" w:hAnsi="Times New Roman" w:cs="Times New Roman"/>
            <w:color w:val="1155CC"/>
            <w:sz w:val="24"/>
            <w:szCs w:val="24"/>
            <w:u w:val="single"/>
          </w:rPr>
          <w:t>http://intlpress.com/site/pub/pages/journals/items/sii/_home/_main/</w:t>
        </w:r>
      </w:hyperlink>
      <w:r w:rsidR="00B6468D" w:rsidRPr="00802969">
        <w:rPr>
          <w:rFonts w:ascii="Times New Roman" w:eastAsia="Arial" w:hAnsi="Times New Roman" w:cs="Times New Roman"/>
          <w:color w:val="222222"/>
          <w:sz w:val="24"/>
          <w:szCs w:val="24"/>
        </w:rPr>
        <w:t xml:space="preserve"> for more information</w:t>
      </w:r>
      <w:r w:rsidR="00073510" w:rsidRPr="00802969">
        <w:rPr>
          <w:rFonts w:ascii="Times New Roman" w:eastAsia="Arial" w:hAnsi="Times New Roman" w:cs="Times New Roman"/>
          <w:color w:val="222222"/>
          <w:sz w:val="24"/>
          <w:szCs w:val="24"/>
        </w:rPr>
        <w:t xml:space="preserve"> on the most </w:t>
      </w:r>
      <w:r w:rsidR="00B0654A" w:rsidRPr="00802969">
        <w:rPr>
          <w:rFonts w:ascii="Times New Roman" w:eastAsia="Arial" w:hAnsi="Times New Roman" w:cs="Times New Roman"/>
          <w:color w:val="222222"/>
          <w:sz w:val="24"/>
          <w:szCs w:val="24"/>
        </w:rPr>
        <w:t>recent issue (</w:t>
      </w:r>
      <w:hyperlink r:id="rId52" w:history="1">
        <w:r w:rsidR="00B0654A" w:rsidRPr="00802969">
          <w:rPr>
            <w:rStyle w:val="Hyperlink"/>
            <w:rFonts w:ascii="Times New Roman" w:eastAsia="Arial" w:hAnsi="Times New Roman" w:cs="Times New Roman"/>
            <w:sz w:val="24"/>
            <w:szCs w:val="24"/>
          </w:rPr>
          <w:t>Volume 1</w:t>
        </w:r>
        <w:r w:rsidR="004514ED">
          <w:rPr>
            <w:rStyle w:val="Hyperlink"/>
            <w:rFonts w:ascii="Times New Roman" w:eastAsia="Arial" w:hAnsi="Times New Roman" w:cs="Times New Roman"/>
            <w:sz w:val="24"/>
            <w:szCs w:val="24"/>
          </w:rPr>
          <w:t>4</w:t>
        </w:r>
        <w:r w:rsidR="007B12D9" w:rsidRPr="00802969">
          <w:rPr>
            <w:rStyle w:val="Hyperlink"/>
            <w:rFonts w:ascii="Times New Roman" w:eastAsia="Arial" w:hAnsi="Times New Roman" w:cs="Times New Roman"/>
            <w:sz w:val="24"/>
            <w:szCs w:val="24"/>
          </w:rPr>
          <w:t xml:space="preserve"> (20</w:t>
        </w:r>
        <w:r w:rsidR="00C174DE" w:rsidRPr="00802969">
          <w:rPr>
            <w:rStyle w:val="Hyperlink"/>
            <w:rFonts w:ascii="Times New Roman" w:eastAsia="Arial" w:hAnsi="Times New Roman" w:cs="Times New Roman"/>
            <w:sz w:val="24"/>
            <w:szCs w:val="24"/>
          </w:rPr>
          <w:t>2</w:t>
        </w:r>
        <w:r w:rsidR="004514ED">
          <w:rPr>
            <w:rStyle w:val="Hyperlink"/>
            <w:rFonts w:ascii="Times New Roman" w:eastAsia="Arial" w:hAnsi="Times New Roman" w:cs="Times New Roman"/>
            <w:sz w:val="24"/>
            <w:szCs w:val="24"/>
          </w:rPr>
          <w:t>1</w:t>
        </w:r>
        <w:r w:rsidR="007B12D9" w:rsidRPr="00802969">
          <w:rPr>
            <w:rStyle w:val="Hyperlink"/>
            <w:rFonts w:ascii="Times New Roman" w:eastAsia="Arial" w:hAnsi="Times New Roman" w:cs="Times New Roman"/>
            <w:sz w:val="24"/>
            <w:szCs w:val="24"/>
          </w:rPr>
          <w:t>)</w:t>
        </w:r>
        <w:r w:rsidR="00B0654A" w:rsidRPr="00802969">
          <w:rPr>
            <w:rStyle w:val="Hyperlink"/>
            <w:rFonts w:ascii="Times New Roman" w:eastAsia="Arial" w:hAnsi="Times New Roman" w:cs="Times New Roman"/>
            <w:sz w:val="24"/>
            <w:szCs w:val="24"/>
          </w:rPr>
          <w:t>, Number</w:t>
        </w:r>
        <w:r w:rsidR="004617B3" w:rsidRPr="00802969">
          <w:rPr>
            <w:rStyle w:val="Hyperlink"/>
            <w:rFonts w:ascii="Times New Roman" w:eastAsia="Arial" w:hAnsi="Times New Roman" w:cs="Times New Roman"/>
            <w:sz w:val="24"/>
            <w:szCs w:val="24"/>
          </w:rPr>
          <w:t xml:space="preserve"> </w:t>
        </w:r>
      </w:hyperlink>
      <w:r w:rsidR="00C6266E">
        <w:rPr>
          <w:rStyle w:val="Hyperlink"/>
          <w:rFonts w:ascii="Times New Roman" w:eastAsia="Arial" w:hAnsi="Times New Roman" w:cs="Times New Roman"/>
          <w:sz w:val="24"/>
          <w:szCs w:val="24"/>
        </w:rPr>
        <w:t>2</w:t>
      </w:r>
      <w:r w:rsidR="00B0654A" w:rsidRPr="00802969">
        <w:rPr>
          <w:rFonts w:ascii="Times New Roman" w:eastAsia="Arial" w:hAnsi="Times New Roman" w:cs="Times New Roman"/>
          <w:color w:val="222222"/>
          <w:sz w:val="24"/>
          <w:szCs w:val="24"/>
        </w:rPr>
        <w:t>)</w:t>
      </w:r>
      <w:r w:rsidR="00B6468D" w:rsidRPr="00802969">
        <w:rPr>
          <w:rFonts w:ascii="Times New Roman" w:eastAsia="Arial" w:hAnsi="Times New Roman" w:cs="Times New Roman"/>
          <w:color w:val="222222"/>
          <w:sz w:val="24"/>
          <w:szCs w:val="24"/>
        </w:rPr>
        <w:t>.</w:t>
      </w:r>
    </w:p>
    <w:p w14:paraId="3B0A8A63" w14:textId="77A150CB" w:rsidR="00B6468D" w:rsidRDefault="00B6468D" w:rsidP="00B6468D">
      <w:pPr>
        <w:shd w:val="clear" w:color="auto" w:fill="FFFFFF"/>
        <w:spacing w:before="100" w:after="100" w:line="240" w:lineRule="auto"/>
        <w:rPr>
          <w:rFonts w:ascii="Times New Roman" w:eastAsia="Arial" w:hAnsi="Times New Roman" w:cs="Times New Roman"/>
          <w:color w:val="222222"/>
          <w:sz w:val="24"/>
          <w:szCs w:val="24"/>
        </w:rPr>
      </w:pPr>
      <w:r w:rsidRPr="00802969">
        <w:rPr>
          <w:rFonts w:ascii="Times New Roman" w:eastAsia="Arial" w:hAnsi="Times New Roman" w:cs="Times New Roman"/>
          <w:color w:val="222222"/>
          <w:sz w:val="24"/>
          <w:szCs w:val="24"/>
        </w:rPr>
        <w:t xml:space="preserve">International Press and Tsinghua University Mathematical Science Center are pleased to announce open online access (free of charge) to the journal Statistics and Its Interface (SII) which includes </w:t>
      </w:r>
      <w:r w:rsidR="00206E12" w:rsidRPr="00802969">
        <w:rPr>
          <w:rFonts w:ascii="Times New Roman" w:eastAsia="Arial" w:hAnsi="Times New Roman" w:cs="Times New Roman"/>
          <w:color w:val="222222"/>
          <w:sz w:val="24"/>
          <w:szCs w:val="24"/>
        </w:rPr>
        <w:t xml:space="preserve">thirteen </w:t>
      </w:r>
      <w:r w:rsidRPr="00802969">
        <w:rPr>
          <w:rFonts w:ascii="Times New Roman" w:eastAsia="Arial" w:hAnsi="Times New Roman" w:cs="Times New Roman"/>
          <w:color w:val="222222"/>
          <w:sz w:val="24"/>
          <w:szCs w:val="24"/>
        </w:rPr>
        <w:t>volumes.</w:t>
      </w:r>
    </w:p>
    <w:p w14:paraId="02A5847F" w14:textId="22D89C48" w:rsidR="00F962A4" w:rsidRDefault="00F962A4" w:rsidP="00B6468D">
      <w:pPr>
        <w:shd w:val="clear" w:color="auto" w:fill="FFFFFF"/>
        <w:spacing w:before="100" w:after="100" w:line="240" w:lineRule="auto"/>
        <w:rPr>
          <w:rFonts w:ascii="Times New Roman" w:eastAsia="Arial" w:hAnsi="Times New Roman" w:cs="Times New Roman"/>
          <w:color w:val="222222"/>
          <w:sz w:val="24"/>
          <w:szCs w:val="24"/>
        </w:rPr>
      </w:pPr>
    </w:p>
    <w:p w14:paraId="2234936E" w14:textId="10681AA5" w:rsidR="00F962A4" w:rsidRPr="003740CB" w:rsidRDefault="00F962A4" w:rsidP="003740CB">
      <w:pPr>
        <w:rPr>
          <w:rFonts w:ascii="Times New Roman" w:hAnsi="Times New Roman" w:cs="Times New Roman"/>
          <w:b/>
          <w:bCs/>
        </w:rPr>
      </w:pPr>
      <w:r w:rsidRPr="003740CB">
        <w:rPr>
          <w:rFonts w:ascii="Times New Roman" w:hAnsi="Times New Roman" w:cs="Times New Roman"/>
          <w:b/>
          <w:bCs/>
        </w:rPr>
        <w:t>Call for Papers on Statistical Research to address Emerging Issues of COVID-19</w:t>
      </w:r>
    </w:p>
    <w:p w14:paraId="560899BC" w14:textId="77777777" w:rsidR="00F962A4" w:rsidRPr="00F962A4" w:rsidRDefault="00F962A4" w:rsidP="00DF0622">
      <w:pPr>
        <w:pStyle w:val="NormalWeb"/>
        <w:rPr>
          <w:color w:val="000000"/>
        </w:rPr>
      </w:pPr>
      <w:r w:rsidRPr="00F962A4">
        <w:rPr>
          <w:color w:val="000000"/>
        </w:rPr>
        <w:t xml:space="preserve">As the COVID-19 is influencing nearly every aspect of life, statistical research can contribute to the public good at this time of crisis. We would like to make a call for COVID-19 pandemic related papers. Developments of statistical methodology and/or novel applications of existing methods addressing COVID-19 related issues are welcome. We will strive for a rapid review </w:t>
      </w:r>
      <w:r w:rsidRPr="00F962A4">
        <w:rPr>
          <w:color w:val="000000"/>
        </w:rPr>
        <w:lastRenderedPageBreak/>
        <w:t xml:space="preserve">process. Those manuscripts selected for further consideration will be peer reviewed and fast-tracked for publication if accepted. </w:t>
      </w:r>
    </w:p>
    <w:p w14:paraId="22FE92AC" w14:textId="77777777" w:rsidR="00F962A4" w:rsidRPr="00F962A4" w:rsidRDefault="00F962A4" w:rsidP="00DF0622">
      <w:pPr>
        <w:pStyle w:val="NormalWeb"/>
        <w:rPr>
          <w:color w:val="000000"/>
        </w:rPr>
      </w:pPr>
      <w:r w:rsidRPr="00F962A4">
        <w:rPr>
          <w:color w:val="000000"/>
        </w:rPr>
        <w:t xml:space="preserve">Some of selected papers will be further considered as discussion papers. We are looking forward to your submission and contribution. </w:t>
      </w:r>
    </w:p>
    <w:p w14:paraId="4656FE99" w14:textId="034E404A" w:rsidR="00D142FC" w:rsidRPr="00802969" w:rsidRDefault="00344DD1" w:rsidP="003740CB">
      <w:pPr>
        <w:rPr>
          <w:rFonts w:eastAsia="Arial"/>
          <w:color w:val="222222"/>
          <w:sz w:val="24"/>
          <w:szCs w:val="24"/>
        </w:rPr>
      </w:pPr>
      <w:r w:rsidRPr="003740CB">
        <w:rPr>
          <w:rFonts w:ascii="Times New Roman" w:hAnsi="Times New Roman" w:cs="Times New Roman"/>
          <w:b/>
          <w:bCs/>
        </w:rPr>
        <w:t>Call for Papers: Special Issue on Recent Developments in Complex Time Series Analysis</w:t>
      </w:r>
    </w:p>
    <w:p w14:paraId="1547607C" w14:textId="098264A0" w:rsidR="007436E4" w:rsidRPr="001748C6" w:rsidRDefault="00DB2A6C" w:rsidP="00DF0622">
      <w:pPr>
        <w:pStyle w:val="BodyText"/>
        <w:spacing w:before="100" w:after="100" w:line="240" w:lineRule="auto"/>
        <w:ind w:right="113"/>
        <w:rPr>
          <w:rFonts w:ascii="Times New Roman" w:eastAsia="Arial" w:hAnsi="Times New Roman" w:cs="Times New Roman"/>
          <w:color w:val="222222"/>
          <w:sz w:val="24"/>
          <w:szCs w:val="24"/>
        </w:rPr>
      </w:pPr>
      <w:r w:rsidRPr="00DF0622">
        <w:rPr>
          <w:rFonts w:ascii="Times New Roman" w:eastAsia="Arial" w:hAnsi="Times New Roman" w:cs="Times New Roman"/>
          <w:i/>
          <w:iCs/>
          <w:color w:val="222222"/>
          <w:sz w:val="24"/>
          <w:szCs w:val="24"/>
        </w:rPr>
        <w:t>Statistics and Its Interface (SII)</w:t>
      </w:r>
      <w:r w:rsidRPr="001748C6">
        <w:rPr>
          <w:rFonts w:ascii="Times New Roman" w:eastAsia="Arial" w:hAnsi="Times New Roman" w:cs="Times New Roman"/>
          <w:color w:val="222222"/>
          <w:sz w:val="24"/>
          <w:szCs w:val="24"/>
        </w:rPr>
        <w:t xml:space="preserve"> invites submissions </w:t>
      </w:r>
      <w:r w:rsidR="007436E4" w:rsidRPr="001748C6">
        <w:rPr>
          <w:rFonts w:ascii="Times New Roman" w:eastAsia="Arial" w:hAnsi="Times New Roman" w:cs="Times New Roman"/>
          <w:color w:val="222222"/>
          <w:sz w:val="24"/>
          <w:szCs w:val="24"/>
        </w:rPr>
        <w:t>for a special issue on Recent Developments in Complex Time Series Analysis. Research in time series analysis has been rapidly expanding during the last few decades, and massive time series with complex forms and structures appear from many fields including economics, finance, engineering, medicine and environmental sciences. This motivates the surge of new methodologies for estimation, prediction and computation, and also raises all kinds of challenges. SII promotes the interface between statistical theory, methodology and applications. Thus, we strongly encourage innovative theory, methodology and novel applications in complex time series analysis in both time and frequency domains, and it includes, but not is not limited to, Bayesian dynamic learning, financial time series, high-dimensional data, image data analysis, signal processing, etc. Your papers, once accepted, will be published together in a special issue of SII.</w:t>
      </w:r>
    </w:p>
    <w:p w14:paraId="6E4D3A0E" w14:textId="77777777" w:rsidR="007436E4" w:rsidRPr="00802969" w:rsidRDefault="007436E4" w:rsidP="004358EE">
      <w:pPr>
        <w:spacing w:before="100" w:after="100" w:line="240" w:lineRule="auto"/>
        <w:rPr>
          <w:rFonts w:ascii="Times New Roman" w:eastAsia="Arial" w:hAnsi="Times New Roman" w:cs="Times New Roman"/>
          <w:color w:val="222222"/>
          <w:sz w:val="24"/>
          <w:szCs w:val="24"/>
        </w:rPr>
      </w:pPr>
    </w:p>
    <w:p w14:paraId="23B91017" w14:textId="721111FE" w:rsidR="007436E4" w:rsidRPr="00802969" w:rsidRDefault="007436E4" w:rsidP="004358EE">
      <w:pPr>
        <w:pStyle w:val="BodyText"/>
        <w:spacing w:before="100" w:after="100" w:line="240" w:lineRule="auto"/>
        <w:ind w:right="115"/>
        <w:jc w:val="both"/>
        <w:rPr>
          <w:rFonts w:ascii="Times New Roman" w:eastAsia="Arial" w:hAnsi="Times New Roman" w:cs="Times New Roman"/>
          <w:color w:val="222222"/>
          <w:sz w:val="24"/>
          <w:szCs w:val="24"/>
        </w:rPr>
      </w:pPr>
      <w:r w:rsidRPr="00C5402E">
        <w:rPr>
          <w:rFonts w:ascii="Times New Roman" w:eastAsia="Arial" w:hAnsi="Times New Roman" w:cs="Times New Roman"/>
          <w:b/>
          <w:bCs/>
          <w:color w:val="222222"/>
          <w:sz w:val="24"/>
          <w:szCs w:val="24"/>
        </w:rPr>
        <w:t>The submission deadline for the special issue is March 1, 2021</w:t>
      </w:r>
      <w:r w:rsidRPr="00802969">
        <w:rPr>
          <w:rFonts w:ascii="Times New Roman" w:eastAsia="Arial" w:hAnsi="Times New Roman" w:cs="Times New Roman"/>
          <w:color w:val="222222"/>
          <w:sz w:val="24"/>
          <w:szCs w:val="24"/>
        </w:rPr>
        <w:t>. All submissions must be online through the website</w:t>
      </w:r>
    </w:p>
    <w:p w14:paraId="0DAB1681" w14:textId="6277D4F8" w:rsidR="007436E4" w:rsidRPr="00802969" w:rsidRDefault="007C7DE5" w:rsidP="004358EE">
      <w:pPr>
        <w:pStyle w:val="BodyText"/>
        <w:spacing w:before="100" w:after="100" w:line="240" w:lineRule="auto"/>
        <w:ind w:left="2081"/>
        <w:rPr>
          <w:rFonts w:ascii="Times New Roman" w:eastAsia="Arial" w:hAnsi="Times New Roman" w:cs="Times New Roman"/>
          <w:color w:val="222222"/>
          <w:sz w:val="24"/>
          <w:szCs w:val="24"/>
        </w:rPr>
      </w:pPr>
      <w:hyperlink r:id="rId53" w:history="1">
        <w:r w:rsidR="007436E4" w:rsidRPr="00802969">
          <w:rPr>
            <w:rStyle w:val="Hyperlink"/>
            <w:rFonts w:ascii="Times New Roman" w:hAnsi="Times New Roman" w:cs="Times New Roman"/>
          </w:rPr>
          <w:t>http://www.e-publications.org/ip/sbs/index.php/index/login</w:t>
        </w:r>
        <w:r w:rsidR="007436E4" w:rsidRPr="00802969">
          <w:rPr>
            <w:rFonts w:ascii="Times New Roman" w:eastAsia="Arial" w:hAnsi="Times New Roman" w:cs="Times New Roman"/>
            <w:color w:val="222222"/>
            <w:sz w:val="24"/>
            <w:szCs w:val="24"/>
          </w:rPr>
          <w:t>.</w:t>
        </w:r>
      </w:hyperlink>
    </w:p>
    <w:p w14:paraId="778B05A9" w14:textId="1F2A9EAB" w:rsidR="007436E4" w:rsidRDefault="007436E4" w:rsidP="004358EE">
      <w:pPr>
        <w:pStyle w:val="BodyText"/>
        <w:spacing w:before="100" w:after="100" w:line="240" w:lineRule="auto"/>
        <w:ind w:right="117"/>
        <w:jc w:val="both"/>
        <w:rPr>
          <w:rFonts w:ascii="Times New Roman" w:eastAsia="Arial" w:hAnsi="Times New Roman" w:cs="Times New Roman"/>
          <w:color w:val="222222"/>
          <w:sz w:val="24"/>
          <w:szCs w:val="24"/>
        </w:rPr>
      </w:pPr>
      <w:r w:rsidRPr="00802969">
        <w:rPr>
          <w:rFonts w:ascii="Times New Roman" w:eastAsia="Arial" w:hAnsi="Times New Roman" w:cs="Times New Roman"/>
          <w:color w:val="222222"/>
          <w:sz w:val="24"/>
          <w:szCs w:val="24"/>
        </w:rPr>
        <w:t>Please state that your submissions are “For the Special Issue on Recent Developments in Complex Time Series Analysis” in the Box of Comments to the editors. The submissions will go through regular review process. As the editors for this special issue, we will handle the peer review timely and carefully.</w:t>
      </w:r>
    </w:p>
    <w:p w14:paraId="47AAF544" w14:textId="77777777" w:rsidR="00B6468D" w:rsidRPr="00802969" w:rsidRDefault="00B6468D" w:rsidP="008D4261">
      <w:pPr>
        <w:pStyle w:val="Heading1"/>
        <w:rPr>
          <w:rFonts w:ascii="Times New Roman" w:hAnsi="Times New Roman" w:cs="Times New Roman"/>
          <w:b/>
        </w:rPr>
      </w:pPr>
      <w:bookmarkStart w:id="23" w:name="_Toc60596486"/>
      <w:r w:rsidRPr="00802969">
        <w:rPr>
          <w:rFonts w:ascii="Times New Roman" w:hAnsi="Times New Roman" w:cs="Times New Roman"/>
          <w:b/>
        </w:rPr>
        <w:t>Upcoming ICSA Meetings</w:t>
      </w:r>
      <w:bookmarkEnd w:id="23"/>
    </w:p>
    <w:p w14:paraId="42201D98" w14:textId="18F86FAC" w:rsidR="00AB15BA" w:rsidRDefault="00B6468D" w:rsidP="00B6468D">
      <w:pPr>
        <w:shd w:val="clear" w:color="auto" w:fill="FFFFFF"/>
        <w:spacing w:before="100" w:after="100" w:line="240" w:lineRule="auto"/>
        <w:rPr>
          <w:rFonts w:ascii="Times New Roman" w:eastAsia="Arial" w:hAnsi="Times New Roman" w:cs="Times New Roman"/>
          <w:b/>
          <w:color w:val="222222"/>
          <w:sz w:val="24"/>
          <w:szCs w:val="24"/>
        </w:rPr>
      </w:pPr>
      <w:r w:rsidRPr="00802969">
        <w:rPr>
          <w:rFonts w:ascii="Times New Roman" w:eastAsia="Arial" w:hAnsi="Times New Roman" w:cs="Times New Roman"/>
          <w:color w:val="222222"/>
          <w:sz w:val="24"/>
          <w:szCs w:val="24"/>
        </w:rPr>
        <w:t xml:space="preserve">Please find below a list of upcoming ICSA meetings. This list also appeared on the ICSA website. Meetings not included in </w:t>
      </w:r>
      <w:r w:rsidR="002F4A66">
        <w:rPr>
          <w:rFonts w:ascii="Times New Roman" w:eastAsia="Arial" w:hAnsi="Times New Roman" w:cs="Times New Roman"/>
          <w:color w:val="222222"/>
          <w:sz w:val="24"/>
          <w:szCs w:val="24"/>
        </w:rPr>
        <w:t>this</w:t>
      </w:r>
      <w:r w:rsidRPr="00802969">
        <w:rPr>
          <w:rFonts w:ascii="Times New Roman" w:eastAsia="Arial" w:hAnsi="Times New Roman" w:cs="Times New Roman"/>
          <w:color w:val="222222"/>
          <w:sz w:val="24"/>
          <w:szCs w:val="24"/>
        </w:rPr>
        <w:t xml:space="preserve"> list are not </w:t>
      </w:r>
      <w:r w:rsidR="00101D2E">
        <w:rPr>
          <w:rFonts w:ascii="Times New Roman" w:eastAsia="Arial" w:hAnsi="Times New Roman" w:cs="Times New Roman"/>
          <w:color w:val="222222"/>
          <w:sz w:val="24"/>
          <w:szCs w:val="24"/>
        </w:rPr>
        <w:t>official</w:t>
      </w:r>
      <w:r w:rsidRPr="00802969">
        <w:rPr>
          <w:rFonts w:ascii="Times New Roman" w:eastAsia="Arial" w:hAnsi="Times New Roman" w:cs="Times New Roman"/>
          <w:color w:val="222222"/>
          <w:sz w:val="24"/>
          <w:szCs w:val="24"/>
        </w:rPr>
        <w:t xml:space="preserve"> ICSA meetings. If you have any questions, please contact </w:t>
      </w:r>
      <w:r w:rsidR="00AB15BA">
        <w:rPr>
          <w:rFonts w:ascii="Times New Roman" w:eastAsia="Arial" w:hAnsi="Times New Roman" w:cs="Times New Roman"/>
          <w:color w:val="222222"/>
          <w:sz w:val="24"/>
          <w:szCs w:val="24"/>
        </w:rPr>
        <w:t xml:space="preserve">Dr. </w:t>
      </w:r>
      <w:r w:rsidR="0055101E" w:rsidRPr="00802969">
        <w:rPr>
          <w:rFonts w:ascii="Times New Roman" w:eastAsia="Arial" w:hAnsi="Times New Roman" w:cs="Times New Roman"/>
          <w:color w:val="222222"/>
          <w:sz w:val="24"/>
          <w:szCs w:val="24"/>
        </w:rPr>
        <w:t>Mengling Liu</w:t>
      </w:r>
      <w:r w:rsidRPr="00802969">
        <w:rPr>
          <w:rFonts w:ascii="Times New Roman" w:eastAsia="Arial" w:hAnsi="Times New Roman" w:cs="Times New Roman"/>
          <w:color w:val="222222"/>
          <w:sz w:val="24"/>
          <w:szCs w:val="24"/>
        </w:rPr>
        <w:t>, the ICSA Executive</w:t>
      </w:r>
      <w:r w:rsidR="009A141C">
        <w:rPr>
          <w:rFonts w:ascii="Times New Roman" w:eastAsia="Arial" w:hAnsi="Times New Roman" w:cs="Times New Roman"/>
          <w:color w:val="222222"/>
          <w:sz w:val="24"/>
          <w:szCs w:val="24"/>
        </w:rPr>
        <w:t xml:space="preserve"> </w:t>
      </w:r>
      <w:r w:rsidR="00AB15BA">
        <w:rPr>
          <w:rFonts w:ascii="Times New Roman" w:eastAsia="Arial" w:hAnsi="Times New Roman" w:cs="Times New Roman"/>
          <w:color w:val="222222"/>
          <w:sz w:val="24"/>
          <w:szCs w:val="24"/>
        </w:rPr>
        <w:t>D</w:t>
      </w:r>
      <w:r w:rsidRPr="00802969">
        <w:rPr>
          <w:rFonts w:ascii="Times New Roman" w:eastAsia="Arial" w:hAnsi="Times New Roman" w:cs="Times New Roman"/>
          <w:color w:val="222222"/>
          <w:sz w:val="24"/>
          <w:szCs w:val="24"/>
        </w:rPr>
        <w:t>irector</w:t>
      </w:r>
    </w:p>
    <w:p w14:paraId="048FFA3D" w14:textId="11A69F2E" w:rsidR="00B6468D" w:rsidRDefault="00B6468D" w:rsidP="00B6468D">
      <w:pPr>
        <w:shd w:val="clear" w:color="auto" w:fill="FFFFFF"/>
        <w:spacing w:before="100" w:after="100" w:line="240" w:lineRule="auto"/>
        <w:rPr>
          <w:rFonts w:ascii="Times New Roman" w:eastAsia="Arial" w:hAnsi="Times New Roman" w:cs="Times New Roman"/>
          <w:color w:val="222222"/>
          <w:sz w:val="24"/>
          <w:szCs w:val="24"/>
        </w:rPr>
      </w:pPr>
      <w:r w:rsidRPr="00802969">
        <w:rPr>
          <w:rFonts w:ascii="Times New Roman" w:eastAsia="Arial" w:hAnsi="Times New Roman" w:cs="Times New Roman"/>
          <w:color w:val="222222"/>
          <w:sz w:val="24"/>
          <w:szCs w:val="24"/>
        </w:rPr>
        <w:t>(</w:t>
      </w:r>
      <w:hyperlink r:id="rId54" w:history="1">
        <w:r w:rsidR="00C564C8" w:rsidRPr="00690AB6">
          <w:rPr>
            <w:rStyle w:val="Hyperlink"/>
            <w:rFonts w:ascii="Times New Roman" w:eastAsiaTheme="minorHAnsi" w:hAnsi="Times New Roman" w:cs="Times New Roman"/>
          </w:rPr>
          <w:t>executive.director@icsa.org</w:t>
        </w:r>
      </w:hyperlink>
      <w:r w:rsidRPr="00802969">
        <w:rPr>
          <w:rFonts w:ascii="Times New Roman" w:eastAsia="Arial" w:hAnsi="Times New Roman" w:cs="Times New Roman"/>
          <w:color w:val="222222"/>
          <w:sz w:val="24"/>
          <w:szCs w:val="24"/>
        </w:rPr>
        <w:t>).</w:t>
      </w:r>
    </w:p>
    <w:p w14:paraId="3CC11858" w14:textId="40356C59" w:rsidR="00C564C8" w:rsidRDefault="00C564C8" w:rsidP="00B6468D">
      <w:pPr>
        <w:shd w:val="clear" w:color="auto" w:fill="FFFFFF"/>
        <w:spacing w:before="100" w:after="100" w:line="240" w:lineRule="auto"/>
        <w:rPr>
          <w:rFonts w:ascii="Times New Roman" w:eastAsia="Arial" w:hAnsi="Times New Roman" w:cs="Times New Roman"/>
          <w:color w:val="222222"/>
          <w:sz w:val="24"/>
          <w:szCs w:val="24"/>
        </w:rPr>
      </w:pPr>
    </w:p>
    <w:p w14:paraId="476EA4A3" w14:textId="702D061F" w:rsidR="00D11108" w:rsidRDefault="00C564C8" w:rsidP="00830100">
      <w:pPr>
        <w:pStyle w:val="Heading2"/>
      </w:pPr>
      <w:bookmarkStart w:id="24" w:name="_Toc60596487"/>
      <w:r w:rsidRPr="00802969">
        <w:t xml:space="preserve">ICSA 2021 </w:t>
      </w:r>
      <w:r w:rsidR="00D11108">
        <w:t>Applied Statistical Symposium</w:t>
      </w:r>
      <w:bookmarkEnd w:id="24"/>
    </w:p>
    <w:p w14:paraId="31BF513B" w14:textId="2A7B1FBC" w:rsidR="00720BBC" w:rsidRPr="00040BA2" w:rsidRDefault="00690765" w:rsidP="00040BA2">
      <w:pPr>
        <w:rPr>
          <w:rFonts w:ascii="Times New Roman" w:hAnsi="Times New Roman" w:cs="Times New Roman"/>
        </w:rPr>
      </w:pPr>
      <w:r w:rsidRPr="00040BA2">
        <w:rPr>
          <w:rFonts w:ascii="Times New Roman" w:hAnsi="Times New Roman" w:cs="Times New Roman"/>
        </w:rPr>
        <w:t xml:space="preserve">The 2021 ICSA Applied Statistical Symposium </w:t>
      </w:r>
      <w:r w:rsidR="00F33902">
        <w:rPr>
          <w:rFonts w:ascii="Times New Roman" w:hAnsi="Times New Roman" w:cs="Times New Roman"/>
        </w:rPr>
        <w:t>will be</w:t>
      </w:r>
      <w:r w:rsidRPr="00040BA2">
        <w:rPr>
          <w:rFonts w:ascii="Times New Roman" w:hAnsi="Times New Roman" w:cs="Times New Roman"/>
        </w:rPr>
        <w:t xml:space="preserve"> tentatively </w:t>
      </w:r>
      <w:r w:rsidR="00720BBC" w:rsidRPr="00040BA2">
        <w:rPr>
          <w:rFonts w:ascii="Times New Roman" w:hAnsi="Times New Roman" w:cs="Times New Roman"/>
        </w:rPr>
        <w:t xml:space="preserve">held in </w:t>
      </w:r>
      <w:r w:rsidR="00951DA7">
        <w:rPr>
          <w:rFonts w:ascii="Times New Roman" w:hAnsi="Times New Roman" w:cs="Times New Roman"/>
        </w:rPr>
        <w:t xml:space="preserve">Washington </w:t>
      </w:r>
      <w:r w:rsidR="00720BBC" w:rsidRPr="00040BA2">
        <w:rPr>
          <w:rFonts w:ascii="Times New Roman" w:hAnsi="Times New Roman" w:cs="Times New Roman"/>
        </w:rPr>
        <w:t>D</w:t>
      </w:r>
      <w:r w:rsidR="00951DA7">
        <w:rPr>
          <w:rFonts w:ascii="Times New Roman" w:hAnsi="Times New Roman" w:cs="Times New Roman"/>
        </w:rPr>
        <w:t>.</w:t>
      </w:r>
      <w:r w:rsidR="00720BBC" w:rsidRPr="00040BA2">
        <w:rPr>
          <w:rFonts w:ascii="Times New Roman" w:hAnsi="Times New Roman" w:cs="Times New Roman"/>
        </w:rPr>
        <w:t xml:space="preserve">C. </w:t>
      </w:r>
      <w:r w:rsidR="00951DA7">
        <w:rPr>
          <w:rFonts w:ascii="Times New Roman" w:hAnsi="Times New Roman" w:cs="Times New Roman"/>
        </w:rPr>
        <w:t xml:space="preserve"> </w:t>
      </w:r>
      <w:r w:rsidR="00720BBC" w:rsidRPr="00040BA2">
        <w:rPr>
          <w:rFonts w:ascii="Times New Roman" w:hAnsi="Times New Roman" w:cs="Times New Roman"/>
        </w:rPr>
        <w:t>More detailed information will be shared later.</w:t>
      </w:r>
    </w:p>
    <w:p w14:paraId="2A92E4D1" w14:textId="6060F5DF" w:rsidR="00720BBC" w:rsidRDefault="00720BBC" w:rsidP="00830100">
      <w:pPr>
        <w:pStyle w:val="Heading2"/>
      </w:pPr>
    </w:p>
    <w:p w14:paraId="57E7791D" w14:textId="613DB56E" w:rsidR="008C2111" w:rsidRDefault="008C2111" w:rsidP="00830100">
      <w:pPr>
        <w:pStyle w:val="Heading2"/>
      </w:pPr>
      <w:bookmarkStart w:id="25" w:name="_Toc60596488"/>
      <w:r w:rsidRPr="00802969">
        <w:t>ICSA 202</w:t>
      </w:r>
      <w:r>
        <w:t>2</w:t>
      </w:r>
      <w:r w:rsidRPr="00802969">
        <w:t xml:space="preserve"> </w:t>
      </w:r>
      <w:r>
        <w:t>Applied Statistical Symposium</w:t>
      </w:r>
      <w:bookmarkEnd w:id="25"/>
    </w:p>
    <w:p w14:paraId="661E3D2D" w14:textId="30FE136E" w:rsidR="008C2111" w:rsidRPr="00040BA2" w:rsidRDefault="008C2111" w:rsidP="00040BA2">
      <w:pPr>
        <w:rPr>
          <w:rFonts w:ascii="Times New Roman" w:hAnsi="Times New Roman" w:cs="Times New Roman"/>
        </w:rPr>
      </w:pPr>
      <w:r w:rsidRPr="00040BA2">
        <w:rPr>
          <w:rFonts w:ascii="Times New Roman" w:hAnsi="Times New Roman" w:cs="Times New Roman"/>
        </w:rPr>
        <w:t xml:space="preserve">The 2021 ICSA Applied Statistical Symposium </w:t>
      </w:r>
      <w:r w:rsidR="0019333F" w:rsidRPr="00040BA2">
        <w:rPr>
          <w:rFonts w:ascii="Times New Roman" w:hAnsi="Times New Roman" w:cs="Times New Roman"/>
        </w:rPr>
        <w:t xml:space="preserve">will be </w:t>
      </w:r>
      <w:r w:rsidRPr="00040BA2">
        <w:rPr>
          <w:rFonts w:ascii="Times New Roman" w:hAnsi="Times New Roman" w:cs="Times New Roman"/>
        </w:rPr>
        <w:t xml:space="preserve">held in </w:t>
      </w:r>
      <w:r w:rsidR="0019333F" w:rsidRPr="00040BA2">
        <w:rPr>
          <w:rFonts w:ascii="Times New Roman" w:hAnsi="Times New Roman" w:cs="Times New Roman"/>
        </w:rPr>
        <w:t>Gainesville, Florida</w:t>
      </w:r>
      <w:r w:rsidRPr="00040BA2">
        <w:rPr>
          <w:rFonts w:ascii="Times New Roman" w:hAnsi="Times New Roman" w:cs="Times New Roman"/>
        </w:rPr>
        <w:t xml:space="preserve">. </w:t>
      </w:r>
      <w:r w:rsidR="00BE5F04">
        <w:rPr>
          <w:rFonts w:ascii="Times New Roman" w:hAnsi="Times New Roman" w:cs="Times New Roman"/>
        </w:rPr>
        <w:t xml:space="preserve">More </w:t>
      </w:r>
      <w:r w:rsidRPr="00040BA2">
        <w:rPr>
          <w:rFonts w:ascii="Times New Roman" w:hAnsi="Times New Roman" w:cs="Times New Roman"/>
        </w:rPr>
        <w:t>detailed information will be shared later.</w:t>
      </w:r>
    </w:p>
    <w:p w14:paraId="227FA30B" w14:textId="77777777" w:rsidR="00B6468D" w:rsidRPr="00802969" w:rsidRDefault="00B6468D" w:rsidP="00B6468D">
      <w:pPr>
        <w:shd w:val="clear" w:color="auto" w:fill="FFFFFF"/>
        <w:spacing w:before="100" w:after="100" w:line="240" w:lineRule="auto"/>
        <w:rPr>
          <w:rFonts w:ascii="Times New Roman" w:eastAsia="Arial" w:hAnsi="Times New Roman" w:cs="Times New Roman"/>
          <w:color w:val="222222"/>
          <w:sz w:val="24"/>
          <w:szCs w:val="24"/>
        </w:rPr>
      </w:pPr>
      <w:r w:rsidRPr="00802969">
        <w:rPr>
          <w:rFonts w:ascii="Times New Roman" w:eastAsia="Arial" w:hAnsi="Times New Roman" w:cs="Times New Roman"/>
          <w:color w:val="222222"/>
          <w:sz w:val="24"/>
          <w:szCs w:val="24"/>
        </w:rPr>
        <w:t xml:space="preserve"> </w:t>
      </w:r>
    </w:p>
    <w:p w14:paraId="72218263" w14:textId="602C2CA5" w:rsidR="00AC3072" w:rsidRPr="00E619CA" w:rsidRDefault="00AC3072" w:rsidP="00E619CA">
      <w:pPr>
        <w:pStyle w:val="Heading2"/>
      </w:pPr>
      <w:bookmarkStart w:id="26" w:name="_ICSA_2020_Applied"/>
      <w:bookmarkStart w:id="27" w:name="_Toc60596489"/>
      <w:bookmarkEnd w:id="26"/>
      <w:r w:rsidRPr="00E619CA">
        <w:t>ICSA 2021 China Conference (</w:t>
      </w:r>
      <w:r w:rsidR="000C727E" w:rsidRPr="00E619CA">
        <w:t>July 2</w:t>
      </w:r>
      <w:r w:rsidRPr="00E619CA">
        <w:t xml:space="preserve"> –</w:t>
      </w:r>
      <w:r w:rsidR="000C727E" w:rsidRPr="00E619CA">
        <w:t xml:space="preserve"> 5</w:t>
      </w:r>
      <w:r w:rsidRPr="00E619CA">
        <w:t>, 202</w:t>
      </w:r>
      <w:r w:rsidR="00CC6552" w:rsidRPr="00E619CA">
        <w:t>1</w:t>
      </w:r>
      <w:r w:rsidRPr="00E619CA">
        <w:t>)</w:t>
      </w:r>
      <w:bookmarkEnd w:id="27"/>
    </w:p>
    <w:p w14:paraId="5F88E7EC" w14:textId="6AA52C13" w:rsidR="005C02FD" w:rsidRPr="00B946C3" w:rsidRDefault="005C02FD" w:rsidP="005C02FD">
      <w:pPr>
        <w:spacing w:before="0" w:line="240" w:lineRule="auto"/>
        <w:rPr>
          <w:rFonts w:ascii="Times New Roman" w:eastAsiaTheme="minorEastAsia" w:hAnsi="Times New Roman" w:cs="Times New Roman"/>
          <w:bCs/>
          <w:color w:val="404040" w:themeColor="text1" w:themeTint="BF"/>
          <w:sz w:val="24"/>
          <w:szCs w:val="24"/>
        </w:rPr>
      </w:pPr>
      <w:r w:rsidRPr="00B946C3">
        <w:rPr>
          <w:rFonts w:ascii="Times New Roman" w:eastAsiaTheme="minorEastAsia" w:hAnsi="Times New Roman" w:cs="Times New Roman"/>
          <w:bCs/>
          <w:color w:val="404040" w:themeColor="text1" w:themeTint="BF"/>
          <w:sz w:val="24"/>
          <w:szCs w:val="24"/>
        </w:rPr>
        <w:t xml:space="preserve">The 2021 ICSA China Conference will be held at Xian University of Finance and Economics, Xian, China from July 2 - 5, 2021.  For information, please contact Scientific Program Committee Co-Chairs Professor Yingying Fan at </w:t>
      </w:r>
      <w:hyperlink r:id="rId55" w:history="1">
        <w:r w:rsidRPr="00B946C3">
          <w:rPr>
            <w:rStyle w:val="Hyperlink"/>
            <w:rFonts w:ascii="Times New Roman" w:hAnsi="Times New Roman" w:cs="Times New Roman"/>
          </w:rPr>
          <w:t>fanyingy@marshall.usc.edu</w:t>
        </w:r>
      </w:hyperlink>
      <w:r w:rsidRPr="00B946C3">
        <w:rPr>
          <w:rFonts w:ascii="Times New Roman" w:eastAsiaTheme="minorEastAsia" w:hAnsi="Times New Roman" w:cs="Times New Roman"/>
          <w:color w:val="404040" w:themeColor="text1" w:themeTint="BF"/>
        </w:rPr>
        <w:t xml:space="preserve"> </w:t>
      </w:r>
      <w:r w:rsidRPr="00B946C3">
        <w:rPr>
          <w:rFonts w:ascii="Times New Roman" w:eastAsiaTheme="minorEastAsia" w:hAnsi="Times New Roman" w:cs="Times New Roman"/>
          <w:bCs/>
          <w:color w:val="404040" w:themeColor="text1" w:themeTint="BF"/>
          <w:sz w:val="24"/>
          <w:szCs w:val="24"/>
        </w:rPr>
        <w:t xml:space="preserve">and Professor Chunjie Wang at </w:t>
      </w:r>
      <w:r w:rsidRPr="00B946C3">
        <w:rPr>
          <w:rStyle w:val="Hyperlink"/>
          <w:rFonts w:ascii="Times New Roman" w:hAnsi="Times New Roman" w:cs="Times New Roman"/>
        </w:rPr>
        <w:t>wangchunjie@ccut.edu.cn</w:t>
      </w:r>
      <w:r w:rsidRPr="00B946C3">
        <w:rPr>
          <w:rFonts w:ascii="Times New Roman" w:eastAsiaTheme="minorEastAsia" w:hAnsi="Times New Roman" w:cs="Times New Roman"/>
          <w:bCs/>
          <w:color w:val="404040" w:themeColor="text1" w:themeTint="BF"/>
          <w:sz w:val="24"/>
          <w:szCs w:val="24"/>
        </w:rPr>
        <w:t xml:space="preserve">. </w:t>
      </w:r>
    </w:p>
    <w:p w14:paraId="1FB31921" w14:textId="77777777" w:rsidR="00792F46" w:rsidRDefault="00792F46" w:rsidP="005C02FD">
      <w:pPr>
        <w:rPr>
          <w:rFonts w:ascii="Times New Roman" w:eastAsiaTheme="minorEastAsia" w:hAnsi="Times New Roman" w:cs="Times New Roman"/>
          <w:bCs/>
          <w:color w:val="404040" w:themeColor="text1" w:themeTint="BF"/>
          <w:sz w:val="24"/>
          <w:szCs w:val="24"/>
        </w:rPr>
      </w:pPr>
    </w:p>
    <w:p w14:paraId="68CBF6C9" w14:textId="3CEB942E" w:rsidR="00D61C80" w:rsidRPr="001E5CB0" w:rsidRDefault="00D61C80" w:rsidP="00830100">
      <w:pPr>
        <w:pStyle w:val="Heading2"/>
      </w:pPr>
      <w:bookmarkStart w:id="28" w:name="_Toc60596490"/>
      <w:r w:rsidRPr="001E5CB0">
        <w:t>ICSA 2022 China Conference (</w:t>
      </w:r>
      <w:r w:rsidR="00CE0CAF" w:rsidRPr="001E5CB0">
        <w:t xml:space="preserve">July </w:t>
      </w:r>
      <w:r w:rsidR="000C727E" w:rsidRPr="001E5CB0">
        <w:t>1</w:t>
      </w:r>
      <w:r w:rsidRPr="001E5CB0">
        <w:t xml:space="preserve"> </w:t>
      </w:r>
      <w:r w:rsidR="00B170DA">
        <w:t>-</w:t>
      </w:r>
      <w:r w:rsidR="00CE0CAF" w:rsidRPr="001E5CB0">
        <w:t xml:space="preserve"> </w:t>
      </w:r>
      <w:r w:rsidR="000C727E" w:rsidRPr="001E5CB0">
        <w:t>4</w:t>
      </w:r>
      <w:r w:rsidRPr="001E5CB0">
        <w:t>, 202</w:t>
      </w:r>
      <w:r w:rsidR="00CE0CAF" w:rsidRPr="001E5CB0">
        <w:t>2</w:t>
      </w:r>
      <w:r w:rsidRPr="001E5CB0">
        <w:t>)</w:t>
      </w:r>
      <w:bookmarkEnd w:id="28"/>
    </w:p>
    <w:p w14:paraId="73C772BB" w14:textId="09948713" w:rsidR="00D61C80" w:rsidRPr="00802969" w:rsidRDefault="00D61C80" w:rsidP="00D61C80">
      <w:pPr>
        <w:rPr>
          <w:rFonts w:ascii="Times New Roman" w:hAnsi="Times New Roman" w:cs="Times New Roman"/>
          <w:bCs/>
          <w:sz w:val="24"/>
          <w:szCs w:val="24"/>
        </w:rPr>
      </w:pPr>
      <w:r w:rsidRPr="00802969">
        <w:rPr>
          <w:rFonts w:ascii="Times New Roman" w:hAnsi="Times New Roman" w:cs="Times New Roman"/>
          <w:bCs/>
          <w:sz w:val="24"/>
          <w:szCs w:val="24"/>
        </w:rPr>
        <w:t>ICSA 202</w:t>
      </w:r>
      <w:r w:rsidR="004D7D36" w:rsidRPr="00802969">
        <w:rPr>
          <w:rFonts w:ascii="Times New Roman" w:hAnsi="Times New Roman" w:cs="Times New Roman"/>
          <w:bCs/>
          <w:sz w:val="24"/>
          <w:szCs w:val="24"/>
        </w:rPr>
        <w:t>2</w:t>
      </w:r>
      <w:r w:rsidRPr="00802969">
        <w:rPr>
          <w:rFonts w:ascii="Times New Roman" w:hAnsi="Times New Roman" w:cs="Times New Roman"/>
          <w:bCs/>
          <w:sz w:val="24"/>
          <w:szCs w:val="24"/>
        </w:rPr>
        <w:t xml:space="preserve"> China Conference will be held at </w:t>
      </w:r>
      <w:r w:rsidR="004D7D36" w:rsidRPr="00802969">
        <w:rPr>
          <w:rFonts w:ascii="Times New Roman" w:hAnsi="Times New Roman" w:cs="Times New Roman"/>
          <w:bCs/>
          <w:sz w:val="24"/>
          <w:szCs w:val="24"/>
        </w:rPr>
        <w:t>Chengdu</w:t>
      </w:r>
      <w:r w:rsidRPr="00802969">
        <w:rPr>
          <w:rFonts w:ascii="Times New Roman" w:hAnsi="Times New Roman" w:cs="Times New Roman"/>
          <w:bCs/>
          <w:sz w:val="24"/>
          <w:szCs w:val="24"/>
        </w:rPr>
        <w:t xml:space="preserve"> from July </w:t>
      </w:r>
      <w:r w:rsidR="000C727E" w:rsidRPr="00802969">
        <w:rPr>
          <w:rFonts w:ascii="Times New Roman" w:hAnsi="Times New Roman" w:cs="Times New Roman"/>
          <w:bCs/>
          <w:sz w:val="24"/>
          <w:szCs w:val="24"/>
        </w:rPr>
        <w:t xml:space="preserve">1 </w:t>
      </w:r>
      <w:r w:rsidRPr="00802969">
        <w:rPr>
          <w:rFonts w:ascii="Times New Roman" w:hAnsi="Times New Roman" w:cs="Times New Roman"/>
          <w:bCs/>
          <w:sz w:val="24"/>
          <w:szCs w:val="24"/>
        </w:rPr>
        <w:t xml:space="preserve">to </w:t>
      </w:r>
      <w:r w:rsidR="00CE0CAF" w:rsidRPr="00802969">
        <w:rPr>
          <w:rFonts w:ascii="Times New Roman" w:hAnsi="Times New Roman" w:cs="Times New Roman"/>
          <w:bCs/>
          <w:sz w:val="24"/>
          <w:szCs w:val="24"/>
        </w:rPr>
        <w:t xml:space="preserve">July </w:t>
      </w:r>
      <w:r w:rsidR="000C727E" w:rsidRPr="00802969">
        <w:rPr>
          <w:rFonts w:ascii="Times New Roman" w:hAnsi="Times New Roman" w:cs="Times New Roman"/>
          <w:bCs/>
          <w:sz w:val="24"/>
          <w:szCs w:val="24"/>
        </w:rPr>
        <w:t>4</w:t>
      </w:r>
      <w:r w:rsidRPr="00802969">
        <w:rPr>
          <w:rFonts w:ascii="Times New Roman" w:hAnsi="Times New Roman" w:cs="Times New Roman"/>
          <w:bCs/>
          <w:sz w:val="24"/>
          <w:szCs w:val="24"/>
        </w:rPr>
        <w:t>, 202</w:t>
      </w:r>
      <w:r w:rsidR="00CE0CAF" w:rsidRPr="00802969">
        <w:rPr>
          <w:rFonts w:ascii="Times New Roman" w:hAnsi="Times New Roman" w:cs="Times New Roman"/>
          <w:bCs/>
          <w:sz w:val="24"/>
          <w:szCs w:val="24"/>
        </w:rPr>
        <w:t>2</w:t>
      </w:r>
      <w:r w:rsidRPr="00802969">
        <w:rPr>
          <w:rFonts w:ascii="Times New Roman" w:hAnsi="Times New Roman" w:cs="Times New Roman"/>
          <w:bCs/>
          <w:sz w:val="24"/>
          <w:szCs w:val="24"/>
        </w:rPr>
        <w:t xml:space="preserve">, co-sponsored by </w:t>
      </w:r>
      <w:r w:rsidR="004D7D36" w:rsidRPr="00802969">
        <w:rPr>
          <w:rFonts w:ascii="Times New Roman" w:hAnsi="Times New Roman" w:cs="Times New Roman"/>
          <w:bCs/>
          <w:sz w:val="24"/>
          <w:szCs w:val="24"/>
        </w:rPr>
        <w:t>Southwest Jiaotong University (SWJTU)</w:t>
      </w:r>
      <w:r w:rsidRPr="00802969">
        <w:rPr>
          <w:rFonts w:ascii="Times New Roman" w:hAnsi="Times New Roman" w:cs="Times New Roman"/>
          <w:bCs/>
          <w:sz w:val="24"/>
          <w:szCs w:val="24"/>
        </w:rPr>
        <w:t xml:space="preserve">. </w:t>
      </w:r>
    </w:p>
    <w:p w14:paraId="0CA00662" w14:textId="5AC88FA4" w:rsidR="00AC3072" w:rsidRDefault="00AC3072" w:rsidP="00D2237D">
      <w:pPr>
        <w:rPr>
          <w:rFonts w:ascii="Times New Roman" w:hAnsi="Times New Roman" w:cs="Times New Roman"/>
          <w:bCs/>
          <w:sz w:val="24"/>
          <w:szCs w:val="24"/>
        </w:rPr>
      </w:pPr>
    </w:p>
    <w:p w14:paraId="5B3B6789" w14:textId="5BC2D373" w:rsidR="00B6502F" w:rsidRDefault="00B6502F" w:rsidP="00D2237D">
      <w:pPr>
        <w:rPr>
          <w:rFonts w:ascii="Times New Roman" w:eastAsiaTheme="minorEastAsia" w:hAnsi="Times New Roman" w:cs="Times New Roman"/>
          <w:b/>
          <w:bCs/>
          <w:color w:val="404040" w:themeColor="text1" w:themeTint="BF"/>
          <w:sz w:val="36"/>
          <w:szCs w:val="36"/>
        </w:rPr>
      </w:pPr>
      <w:r w:rsidRPr="00B170DA">
        <w:rPr>
          <w:rFonts w:ascii="Times New Roman" w:eastAsiaTheme="minorEastAsia" w:hAnsi="Times New Roman" w:cs="Times New Roman"/>
          <w:b/>
          <w:bCs/>
          <w:color w:val="404040" w:themeColor="text1" w:themeTint="BF"/>
          <w:sz w:val="36"/>
          <w:szCs w:val="36"/>
        </w:rPr>
        <w:t xml:space="preserve">12th ICSA </w:t>
      </w:r>
      <w:r w:rsidR="00E252C6" w:rsidRPr="00B170DA">
        <w:rPr>
          <w:rFonts w:ascii="Times New Roman" w:eastAsiaTheme="minorEastAsia" w:hAnsi="Times New Roman" w:cs="Times New Roman"/>
          <w:b/>
          <w:bCs/>
          <w:color w:val="404040" w:themeColor="text1" w:themeTint="BF"/>
          <w:sz w:val="36"/>
          <w:szCs w:val="36"/>
        </w:rPr>
        <w:t>International C</w:t>
      </w:r>
      <w:r w:rsidRPr="00B170DA">
        <w:rPr>
          <w:rFonts w:ascii="Times New Roman" w:eastAsiaTheme="minorEastAsia" w:hAnsi="Times New Roman" w:cs="Times New Roman"/>
          <w:b/>
          <w:bCs/>
          <w:color w:val="404040" w:themeColor="text1" w:themeTint="BF"/>
          <w:sz w:val="36"/>
          <w:szCs w:val="36"/>
        </w:rPr>
        <w:t>onference</w:t>
      </w:r>
      <w:r w:rsidR="00E252C6" w:rsidRPr="00B170DA">
        <w:rPr>
          <w:rFonts w:ascii="Times New Roman" w:eastAsiaTheme="minorEastAsia" w:hAnsi="Times New Roman" w:cs="Times New Roman"/>
          <w:b/>
          <w:bCs/>
          <w:color w:val="404040" w:themeColor="text1" w:themeTint="BF"/>
          <w:sz w:val="36"/>
          <w:szCs w:val="36"/>
        </w:rPr>
        <w:t xml:space="preserve"> (December 18</w:t>
      </w:r>
      <w:r w:rsidR="00B170DA">
        <w:rPr>
          <w:rFonts w:ascii="Times New Roman" w:eastAsiaTheme="minorEastAsia" w:hAnsi="Times New Roman" w:cs="Times New Roman"/>
          <w:b/>
          <w:bCs/>
          <w:color w:val="404040" w:themeColor="text1" w:themeTint="BF"/>
          <w:sz w:val="36"/>
          <w:szCs w:val="36"/>
        </w:rPr>
        <w:t xml:space="preserve"> </w:t>
      </w:r>
      <w:r w:rsidR="00E252C6" w:rsidRPr="00B170DA">
        <w:rPr>
          <w:rFonts w:ascii="Times New Roman" w:eastAsiaTheme="minorEastAsia" w:hAnsi="Times New Roman" w:cs="Times New Roman"/>
          <w:b/>
          <w:bCs/>
          <w:color w:val="404040" w:themeColor="text1" w:themeTint="BF"/>
          <w:sz w:val="36"/>
          <w:szCs w:val="36"/>
        </w:rPr>
        <w:t>-</w:t>
      </w:r>
      <w:r w:rsidR="00B170DA">
        <w:rPr>
          <w:rFonts w:ascii="Times New Roman" w:eastAsiaTheme="minorEastAsia" w:hAnsi="Times New Roman" w:cs="Times New Roman"/>
          <w:b/>
          <w:bCs/>
          <w:color w:val="404040" w:themeColor="text1" w:themeTint="BF"/>
          <w:sz w:val="36"/>
          <w:szCs w:val="36"/>
        </w:rPr>
        <w:t xml:space="preserve"> </w:t>
      </w:r>
      <w:r w:rsidR="00E252C6" w:rsidRPr="00B170DA">
        <w:rPr>
          <w:rFonts w:ascii="Times New Roman" w:eastAsiaTheme="minorEastAsia" w:hAnsi="Times New Roman" w:cs="Times New Roman"/>
          <w:b/>
          <w:bCs/>
          <w:color w:val="404040" w:themeColor="text1" w:themeTint="BF"/>
          <w:sz w:val="36"/>
          <w:szCs w:val="36"/>
        </w:rPr>
        <w:t>20 2022)</w:t>
      </w:r>
      <w:r w:rsidRPr="00B170DA">
        <w:rPr>
          <w:rFonts w:ascii="Times New Roman" w:eastAsiaTheme="minorEastAsia" w:hAnsi="Times New Roman" w:cs="Times New Roman"/>
          <w:b/>
          <w:bCs/>
          <w:color w:val="404040" w:themeColor="text1" w:themeTint="BF"/>
          <w:sz w:val="36"/>
          <w:szCs w:val="36"/>
        </w:rPr>
        <w:t xml:space="preserve"> </w:t>
      </w:r>
      <w:r w:rsidR="00E252C6" w:rsidRPr="00B52A37">
        <w:rPr>
          <w:rFonts w:ascii="Times New Roman" w:eastAsiaTheme="minorEastAsia" w:hAnsi="Times New Roman" w:cs="Times New Roman"/>
          <w:b/>
          <w:bCs/>
          <w:color w:val="404040" w:themeColor="text1" w:themeTint="BF"/>
          <w:sz w:val="36"/>
          <w:szCs w:val="36"/>
        </w:rPr>
        <w:t xml:space="preserve"> </w:t>
      </w:r>
    </w:p>
    <w:p w14:paraId="7AE4DDA5" w14:textId="1144EDAC" w:rsidR="00E252C6" w:rsidRPr="00B52A37" w:rsidRDefault="00E252C6" w:rsidP="00D2237D">
      <w:pPr>
        <w:rPr>
          <w:rFonts w:ascii="Times New Roman" w:eastAsiaTheme="minorEastAsia" w:hAnsi="Times New Roman" w:cs="Times New Roman"/>
          <w:bCs/>
          <w:color w:val="404040" w:themeColor="text1" w:themeTint="BF"/>
          <w:sz w:val="24"/>
          <w:szCs w:val="24"/>
        </w:rPr>
      </w:pPr>
      <w:r>
        <w:rPr>
          <w:rFonts w:ascii="Times New Roman" w:eastAsiaTheme="minorEastAsia" w:hAnsi="Times New Roman" w:cs="Times New Roman"/>
          <w:bCs/>
          <w:color w:val="404040" w:themeColor="text1" w:themeTint="BF"/>
          <w:sz w:val="24"/>
          <w:szCs w:val="24"/>
        </w:rPr>
        <w:t>The 12</w:t>
      </w:r>
      <w:r w:rsidRPr="00B52A37">
        <w:rPr>
          <w:rFonts w:ascii="Times New Roman" w:eastAsiaTheme="minorEastAsia" w:hAnsi="Times New Roman" w:cs="Times New Roman"/>
          <w:bCs/>
          <w:color w:val="404040" w:themeColor="text1" w:themeTint="BF"/>
          <w:sz w:val="24"/>
          <w:szCs w:val="24"/>
          <w:vertAlign w:val="superscript"/>
        </w:rPr>
        <w:t>th</w:t>
      </w:r>
      <w:r>
        <w:rPr>
          <w:rFonts w:ascii="Times New Roman" w:eastAsiaTheme="minorEastAsia" w:hAnsi="Times New Roman" w:cs="Times New Roman"/>
          <w:bCs/>
          <w:color w:val="404040" w:themeColor="text1" w:themeTint="BF"/>
          <w:sz w:val="24"/>
          <w:szCs w:val="24"/>
        </w:rPr>
        <w:t xml:space="preserve"> </w:t>
      </w:r>
      <w:r w:rsidRPr="00B52A37">
        <w:rPr>
          <w:rFonts w:ascii="Times New Roman" w:eastAsiaTheme="minorEastAsia" w:hAnsi="Times New Roman" w:cs="Times New Roman"/>
          <w:bCs/>
          <w:color w:val="404040" w:themeColor="text1" w:themeTint="BF"/>
          <w:sz w:val="24"/>
          <w:szCs w:val="24"/>
        </w:rPr>
        <w:t>ICSA</w:t>
      </w:r>
      <w:r>
        <w:rPr>
          <w:rFonts w:ascii="Times New Roman" w:eastAsiaTheme="minorEastAsia" w:hAnsi="Times New Roman" w:cs="Times New Roman"/>
          <w:bCs/>
          <w:color w:val="404040" w:themeColor="text1" w:themeTint="BF"/>
          <w:sz w:val="24"/>
          <w:szCs w:val="24"/>
        </w:rPr>
        <w:t xml:space="preserve"> International Conference will be held at </w:t>
      </w:r>
      <w:r>
        <w:rPr>
          <w:rFonts w:ascii="TimesNewRomanPSMT" w:hAnsi="TimesNewRomanPSMT" w:cs="TimesNewRomanPSMT"/>
          <w:sz w:val="24"/>
          <w:szCs w:val="24"/>
        </w:rPr>
        <w:t xml:space="preserve">the </w:t>
      </w:r>
      <w:r w:rsidRPr="00B52A37">
        <w:rPr>
          <w:rFonts w:ascii="TimesNewRomanPSMT" w:hAnsi="TimesNewRomanPSMT" w:cs="TimesNewRomanPSMT"/>
          <w:sz w:val="24"/>
          <w:szCs w:val="24"/>
        </w:rPr>
        <w:t>Chinese University of Hong Kong from December 18 to December 20 2022.</w:t>
      </w:r>
    </w:p>
    <w:p w14:paraId="510DA08B" w14:textId="77777777" w:rsidR="00B6468D" w:rsidRPr="00802969" w:rsidRDefault="00B6468D" w:rsidP="00E36287">
      <w:pPr>
        <w:pStyle w:val="Heading1"/>
        <w:rPr>
          <w:rFonts w:ascii="Times New Roman" w:hAnsi="Times New Roman" w:cs="Times New Roman"/>
          <w:b/>
        </w:rPr>
      </w:pPr>
      <w:bookmarkStart w:id="29" w:name="_Toc60596491"/>
      <w:r w:rsidRPr="00802969">
        <w:rPr>
          <w:rFonts w:ascii="Times New Roman" w:hAnsi="Times New Roman" w:cs="Times New Roman"/>
          <w:b/>
        </w:rPr>
        <w:t>Upcoming Co-Sponsored Meetings</w:t>
      </w:r>
      <w:bookmarkEnd w:id="29"/>
    </w:p>
    <w:p w14:paraId="12D4D2AF" w14:textId="639F2985" w:rsidR="00B6468D" w:rsidRDefault="00B6468D" w:rsidP="00B6468D">
      <w:pPr>
        <w:shd w:val="clear" w:color="auto" w:fill="FFFFFF"/>
        <w:spacing w:before="100" w:after="100" w:line="240" w:lineRule="auto"/>
        <w:rPr>
          <w:rFonts w:ascii="Times New Roman" w:eastAsia="Arial" w:hAnsi="Times New Roman" w:cs="Times New Roman"/>
          <w:color w:val="222222"/>
          <w:sz w:val="24"/>
          <w:szCs w:val="24"/>
        </w:rPr>
      </w:pPr>
      <w:r w:rsidRPr="00802969">
        <w:rPr>
          <w:rFonts w:ascii="Times New Roman" w:eastAsia="Arial" w:hAnsi="Times New Roman" w:cs="Times New Roman"/>
          <w:color w:val="222222"/>
          <w:sz w:val="24"/>
          <w:szCs w:val="24"/>
        </w:rPr>
        <w:t xml:space="preserve">Please find below a list of upcoming ICSA co-sponsored meetings. This list also appeared on the ICSA website. Meetings not included in </w:t>
      </w:r>
      <w:r w:rsidR="009F013E">
        <w:rPr>
          <w:rFonts w:ascii="Times New Roman" w:eastAsia="Arial" w:hAnsi="Times New Roman" w:cs="Times New Roman"/>
          <w:color w:val="222222"/>
          <w:sz w:val="24"/>
          <w:szCs w:val="24"/>
        </w:rPr>
        <w:t>this</w:t>
      </w:r>
      <w:r w:rsidRPr="00802969">
        <w:rPr>
          <w:rFonts w:ascii="Times New Roman" w:eastAsia="Arial" w:hAnsi="Times New Roman" w:cs="Times New Roman"/>
          <w:color w:val="222222"/>
          <w:sz w:val="24"/>
          <w:szCs w:val="24"/>
        </w:rPr>
        <w:t xml:space="preserve"> list are not </w:t>
      </w:r>
      <w:r w:rsidR="009F013E">
        <w:rPr>
          <w:rFonts w:ascii="Times New Roman" w:eastAsia="Arial" w:hAnsi="Times New Roman" w:cs="Times New Roman"/>
          <w:color w:val="222222"/>
          <w:sz w:val="24"/>
          <w:szCs w:val="24"/>
        </w:rPr>
        <w:t>officially</w:t>
      </w:r>
      <w:r w:rsidRPr="00802969">
        <w:rPr>
          <w:rFonts w:ascii="Times New Roman" w:eastAsia="Arial" w:hAnsi="Times New Roman" w:cs="Times New Roman"/>
          <w:color w:val="222222"/>
          <w:sz w:val="24"/>
          <w:szCs w:val="24"/>
        </w:rPr>
        <w:t xml:space="preserve"> co-sponsored meetings. If you have any questions, please contact </w:t>
      </w:r>
      <w:r w:rsidR="00AB3B56">
        <w:rPr>
          <w:rFonts w:ascii="Times New Roman" w:eastAsia="Arial" w:hAnsi="Times New Roman" w:cs="Times New Roman"/>
          <w:color w:val="222222"/>
          <w:sz w:val="24"/>
          <w:szCs w:val="24"/>
        </w:rPr>
        <w:t xml:space="preserve">Dr. </w:t>
      </w:r>
      <w:r w:rsidR="00E356F1" w:rsidRPr="00802969">
        <w:rPr>
          <w:rFonts w:ascii="Times New Roman" w:eastAsia="Arial" w:hAnsi="Times New Roman" w:cs="Times New Roman"/>
          <w:color w:val="222222"/>
          <w:sz w:val="24"/>
          <w:szCs w:val="24"/>
        </w:rPr>
        <w:t>Mengling Liu</w:t>
      </w:r>
      <w:r w:rsidRPr="00802969">
        <w:rPr>
          <w:rFonts w:ascii="Times New Roman" w:eastAsia="Arial" w:hAnsi="Times New Roman" w:cs="Times New Roman"/>
          <w:color w:val="222222"/>
          <w:sz w:val="24"/>
          <w:szCs w:val="24"/>
        </w:rPr>
        <w:t>, the ICSA Executive Director (</w:t>
      </w:r>
      <w:hyperlink r:id="rId56" w:history="1">
        <w:r w:rsidR="00466517" w:rsidRPr="006D1A80">
          <w:rPr>
            <w:rStyle w:val="Hyperlink"/>
            <w:rFonts w:ascii="Times New Roman" w:eastAsiaTheme="minorHAnsi" w:hAnsi="Times New Roman" w:cs="Times New Roman"/>
          </w:rPr>
          <w:t>executive.director@icsa.org</w:t>
        </w:r>
      </w:hyperlink>
      <w:r w:rsidRPr="00802969">
        <w:rPr>
          <w:rFonts w:ascii="Times New Roman" w:eastAsia="Arial" w:hAnsi="Times New Roman" w:cs="Times New Roman"/>
          <w:color w:val="222222"/>
          <w:sz w:val="24"/>
          <w:szCs w:val="24"/>
        </w:rPr>
        <w:t>).</w:t>
      </w:r>
    </w:p>
    <w:p w14:paraId="25022294" w14:textId="519ADDD1" w:rsidR="00AA4F1B" w:rsidRPr="00802969" w:rsidRDefault="00AA4F1B" w:rsidP="00830100">
      <w:pPr>
        <w:pStyle w:val="Heading2"/>
      </w:pPr>
      <w:bookmarkStart w:id="30" w:name="_Toc60596492"/>
      <w:r w:rsidRPr="00802969">
        <w:t>Duke-Industry Statistics Symposium (</w:t>
      </w:r>
      <w:r w:rsidR="00CB4E44" w:rsidRPr="00CB4E44">
        <w:t>April 21-23, 2021</w:t>
      </w:r>
      <w:r w:rsidRPr="00802969">
        <w:t>)</w:t>
      </w:r>
      <w:bookmarkEnd w:id="30"/>
    </w:p>
    <w:p w14:paraId="79A8CF0A" w14:textId="0E0645DF" w:rsidR="00D65F4C" w:rsidRPr="00802969" w:rsidRDefault="00042C52" w:rsidP="00AA4F1B">
      <w:pPr>
        <w:rPr>
          <w:rFonts w:ascii="Times New Roman" w:hAnsi="Times New Roman" w:cs="Times New Roman"/>
          <w:sz w:val="24"/>
          <w:szCs w:val="24"/>
        </w:rPr>
      </w:pPr>
      <w:r w:rsidRPr="00802969">
        <w:rPr>
          <w:rFonts w:ascii="Times New Roman" w:eastAsia="Arial" w:hAnsi="Times New Roman" w:cs="Times New Roman"/>
          <w:color w:val="222222"/>
          <w:sz w:val="24"/>
          <w:szCs w:val="24"/>
        </w:rPr>
        <w:t xml:space="preserve">Given evolving public concerns regarding COVID-19 and the potential travel uncertainties, the annual </w:t>
      </w:r>
      <w:r w:rsidR="00CC42DB" w:rsidRPr="00802969">
        <w:rPr>
          <w:rFonts w:ascii="Times New Roman" w:eastAsia="Arial" w:hAnsi="Times New Roman" w:cs="Times New Roman"/>
          <w:color w:val="222222"/>
          <w:sz w:val="24"/>
          <w:szCs w:val="24"/>
        </w:rPr>
        <w:t xml:space="preserve">Duke-Industry Statistical </w:t>
      </w:r>
      <w:r w:rsidRPr="00802969">
        <w:rPr>
          <w:rFonts w:ascii="Times New Roman" w:eastAsia="Arial" w:hAnsi="Times New Roman" w:cs="Times New Roman"/>
          <w:color w:val="222222"/>
          <w:sz w:val="24"/>
          <w:szCs w:val="24"/>
        </w:rPr>
        <w:t xml:space="preserve">Symposium </w:t>
      </w:r>
      <w:r w:rsidR="00CC42DB" w:rsidRPr="00802969">
        <w:rPr>
          <w:rFonts w:ascii="Times New Roman" w:eastAsia="Arial" w:hAnsi="Times New Roman" w:cs="Times New Roman"/>
          <w:color w:val="222222"/>
          <w:sz w:val="24"/>
          <w:szCs w:val="24"/>
        </w:rPr>
        <w:t>(DISS) will be postponed</w:t>
      </w:r>
      <w:r w:rsidR="0056247F" w:rsidRPr="00802969">
        <w:rPr>
          <w:rFonts w:ascii="Times New Roman" w:eastAsia="Arial" w:hAnsi="Times New Roman" w:cs="Times New Roman"/>
          <w:color w:val="222222"/>
          <w:sz w:val="24"/>
          <w:szCs w:val="24"/>
        </w:rPr>
        <w:t>. The symp</w:t>
      </w:r>
      <w:r w:rsidR="000F12C0" w:rsidRPr="00802969">
        <w:rPr>
          <w:rFonts w:ascii="Times New Roman" w:eastAsia="Arial" w:hAnsi="Times New Roman" w:cs="Times New Roman"/>
          <w:color w:val="222222"/>
          <w:sz w:val="24"/>
          <w:szCs w:val="24"/>
        </w:rPr>
        <w:t xml:space="preserve">osium will be held from </w:t>
      </w:r>
      <w:r w:rsidR="00CB4E44" w:rsidRPr="00CB4E44">
        <w:rPr>
          <w:rFonts w:ascii="Times New Roman" w:eastAsia="Arial" w:hAnsi="Times New Roman" w:cs="Times New Roman"/>
          <w:color w:val="222222"/>
          <w:sz w:val="24"/>
          <w:szCs w:val="24"/>
        </w:rPr>
        <w:t>April 21-23, 2021</w:t>
      </w:r>
      <w:r w:rsidR="00CB4E44">
        <w:rPr>
          <w:rFonts w:ascii="Times New Roman" w:eastAsia="Arial" w:hAnsi="Times New Roman" w:cs="Times New Roman"/>
          <w:color w:val="222222"/>
          <w:sz w:val="24"/>
          <w:szCs w:val="24"/>
        </w:rPr>
        <w:t xml:space="preserve"> </w:t>
      </w:r>
      <w:r w:rsidR="00AA4F1B" w:rsidRPr="00802969">
        <w:rPr>
          <w:rFonts w:ascii="Times New Roman" w:hAnsi="Times New Roman" w:cs="Times New Roman"/>
          <w:sz w:val="24"/>
          <w:szCs w:val="24"/>
        </w:rPr>
        <w:t xml:space="preserve">at Durham Hilton, Durham, NC. </w:t>
      </w:r>
      <w:r w:rsidR="00C91138" w:rsidRPr="00802969">
        <w:rPr>
          <w:rFonts w:ascii="Times New Roman" w:eastAsia="Arial" w:hAnsi="Times New Roman" w:cs="Times New Roman"/>
          <w:color w:val="222222"/>
          <w:sz w:val="24"/>
          <w:szCs w:val="24"/>
        </w:rPr>
        <w:t>For further details regarding this update</w:t>
      </w:r>
      <w:r w:rsidR="0002386D" w:rsidRPr="00802969">
        <w:rPr>
          <w:rFonts w:ascii="Times New Roman" w:eastAsia="Arial" w:hAnsi="Times New Roman" w:cs="Times New Roman"/>
          <w:color w:val="222222"/>
          <w:sz w:val="24"/>
          <w:szCs w:val="24"/>
        </w:rPr>
        <w:t>,</w:t>
      </w:r>
      <w:r w:rsidR="00C91138" w:rsidRPr="00802969">
        <w:rPr>
          <w:rFonts w:ascii="Times New Roman" w:eastAsia="Arial" w:hAnsi="Times New Roman" w:cs="Times New Roman"/>
          <w:color w:val="222222"/>
          <w:sz w:val="24"/>
          <w:szCs w:val="24"/>
        </w:rPr>
        <w:t xml:space="preserve"> please click this link:  </w:t>
      </w:r>
      <w:r w:rsidR="0034496D" w:rsidRPr="00802969">
        <w:rPr>
          <w:rFonts w:ascii="Times New Roman" w:eastAsia="Arial" w:hAnsi="Times New Roman" w:cs="Times New Roman"/>
          <w:color w:val="222222"/>
          <w:sz w:val="24"/>
          <w:szCs w:val="24"/>
        </w:rPr>
        <w:t>https://sites.duke.edu/diss/postponement-message/</w:t>
      </w:r>
      <w:r w:rsidR="00AA4F1B" w:rsidRPr="00802969">
        <w:rPr>
          <w:rFonts w:ascii="Times New Roman" w:hAnsi="Times New Roman" w:cs="Times New Roman"/>
          <w:sz w:val="24"/>
          <w:szCs w:val="24"/>
        </w:rPr>
        <w:t xml:space="preserve"> </w:t>
      </w:r>
    </w:p>
    <w:p w14:paraId="5DF54EB9" w14:textId="423EAE12" w:rsidR="00AA4F1B" w:rsidRPr="00802969" w:rsidRDefault="00AA4F1B" w:rsidP="00AA4F1B">
      <w:pPr>
        <w:rPr>
          <w:rFonts w:ascii="Times New Roman" w:hAnsi="Times New Roman" w:cs="Times New Roman"/>
          <w:sz w:val="24"/>
          <w:szCs w:val="24"/>
        </w:rPr>
      </w:pPr>
      <w:r w:rsidRPr="00802969">
        <w:rPr>
          <w:rFonts w:ascii="Times New Roman" w:hAnsi="Times New Roman" w:cs="Times New Roman"/>
          <w:sz w:val="24"/>
          <w:szCs w:val="24"/>
        </w:rPr>
        <w:lastRenderedPageBreak/>
        <w:t xml:space="preserve">The theme of the symposium is “Emerging Initiatives in Pharmaceutical Development: Methodology and Regulatory Perspectives.” The first day will be devoted to six short courses. The </w:t>
      </w:r>
      <w:r w:rsidR="00987300" w:rsidRPr="00802969">
        <w:rPr>
          <w:rFonts w:ascii="Times New Roman" w:hAnsi="Times New Roman" w:cs="Times New Roman"/>
          <w:sz w:val="24"/>
          <w:szCs w:val="24"/>
        </w:rPr>
        <w:t>second</w:t>
      </w:r>
      <w:r w:rsidRPr="00802969">
        <w:rPr>
          <w:rFonts w:ascii="Times New Roman" w:hAnsi="Times New Roman" w:cs="Times New Roman"/>
          <w:sz w:val="24"/>
          <w:szCs w:val="24"/>
        </w:rPr>
        <w:t xml:space="preserve"> day and the third day morning are consisted of keynote speeches and 25 parallel sessions. The symposium was established 8 years ago to discuss challenging issues and recent advances related to the clinical development of drugs, biologics and devices and to promote research and collaboration among statisticians from industry, academia, and regulatory agencies. </w:t>
      </w:r>
    </w:p>
    <w:p w14:paraId="26D9E993" w14:textId="77777777" w:rsidR="00AA4F1B" w:rsidRPr="00802969" w:rsidRDefault="00AA4F1B" w:rsidP="00AA4F1B">
      <w:pPr>
        <w:rPr>
          <w:rFonts w:ascii="Times New Roman" w:hAnsi="Times New Roman" w:cs="Times New Roman"/>
          <w:sz w:val="24"/>
          <w:szCs w:val="24"/>
        </w:rPr>
      </w:pPr>
    </w:p>
    <w:p w14:paraId="10E26221" w14:textId="47E96688" w:rsidR="00AA4F1B" w:rsidRPr="00802969" w:rsidRDefault="00AA4F1B" w:rsidP="00AA4F1B">
      <w:pPr>
        <w:autoSpaceDE w:val="0"/>
        <w:autoSpaceDN w:val="0"/>
        <w:adjustRightInd w:val="0"/>
        <w:spacing w:before="0" w:line="240" w:lineRule="auto"/>
        <w:rPr>
          <w:rFonts w:ascii="Times New Roman" w:hAnsi="Times New Roman" w:cs="Times New Roman"/>
          <w:sz w:val="24"/>
          <w:szCs w:val="24"/>
        </w:rPr>
      </w:pPr>
      <w:r w:rsidRPr="00802969">
        <w:rPr>
          <w:rFonts w:ascii="Times New Roman" w:hAnsi="Times New Roman" w:cs="Times New Roman"/>
          <w:sz w:val="24"/>
          <w:szCs w:val="24"/>
        </w:rPr>
        <w:t>More details about program, registration, short course, poster session, and travel information for this two</w:t>
      </w:r>
      <w:r w:rsidR="00912D22" w:rsidRPr="00802969">
        <w:rPr>
          <w:rFonts w:ascii="Times New Roman" w:hAnsi="Times New Roman" w:cs="Times New Roman"/>
          <w:sz w:val="24"/>
          <w:szCs w:val="24"/>
        </w:rPr>
        <w:t>-</w:t>
      </w:r>
      <w:r w:rsidRPr="00802969">
        <w:rPr>
          <w:rFonts w:ascii="Times New Roman" w:hAnsi="Times New Roman" w:cs="Times New Roman"/>
          <w:sz w:val="24"/>
          <w:szCs w:val="24"/>
        </w:rPr>
        <w:t>and</w:t>
      </w:r>
      <w:r w:rsidR="00912D22" w:rsidRPr="00802969">
        <w:rPr>
          <w:rFonts w:ascii="Times New Roman" w:hAnsi="Times New Roman" w:cs="Times New Roman"/>
          <w:sz w:val="24"/>
          <w:szCs w:val="24"/>
        </w:rPr>
        <w:t>-</w:t>
      </w:r>
      <w:r w:rsidRPr="00802969">
        <w:rPr>
          <w:rFonts w:ascii="Times New Roman" w:hAnsi="Times New Roman" w:cs="Times New Roman"/>
          <w:sz w:val="24"/>
          <w:szCs w:val="24"/>
        </w:rPr>
        <w:t>half</w:t>
      </w:r>
      <w:r w:rsidR="00912D22" w:rsidRPr="00802969">
        <w:rPr>
          <w:rFonts w:ascii="Times New Roman" w:hAnsi="Times New Roman" w:cs="Times New Roman"/>
          <w:sz w:val="24"/>
          <w:szCs w:val="24"/>
        </w:rPr>
        <w:t>-</w:t>
      </w:r>
      <w:r w:rsidRPr="00802969">
        <w:rPr>
          <w:rFonts w:ascii="Times New Roman" w:hAnsi="Times New Roman" w:cs="Times New Roman"/>
          <w:sz w:val="24"/>
          <w:szCs w:val="24"/>
        </w:rPr>
        <w:t xml:space="preserve">day symposium can be found at the symposium website </w:t>
      </w:r>
      <w:hyperlink r:id="rId57" w:history="1">
        <w:r w:rsidRPr="00802969">
          <w:rPr>
            <w:rStyle w:val="Hyperlink"/>
            <w:rFonts w:ascii="Times New Roman" w:hAnsi="Times New Roman" w:cs="Times New Roman"/>
            <w:sz w:val="24"/>
            <w:szCs w:val="24"/>
          </w:rPr>
          <w:t>https://sites.duke.edu/diss</w:t>
        </w:r>
      </w:hyperlink>
      <w:r w:rsidRPr="00802969">
        <w:rPr>
          <w:rFonts w:ascii="Times New Roman" w:hAnsi="Times New Roman" w:cs="Times New Roman"/>
          <w:sz w:val="24"/>
          <w:szCs w:val="24"/>
        </w:rPr>
        <w:t>.</w:t>
      </w:r>
    </w:p>
    <w:p w14:paraId="58393063" w14:textId="77777777" w:rsidR="00AA4F1B" w:rsidRPr="00802969" w:rsidRDefault="00AA4F1B" w:rsidP="00830100">
      <w:pPr>
        <w:pStyle w:val="Heading2"/>
      </w:pPr>
    </w:p>
    <w:p w14:paraId="1D16E7E1" w14:textId="7CE8C55D" w:rsidR="00586A6B" w:rsidRPr="00802969" w:rsidRDefault="00EE6789" w:rsidP="00830100">
      <w:pPr>
        <w:pStyle w:val="Heading2"/>
      </w:pPr>
      <w:bookmarkStart w:id="31" w:name="_Toc60596493"/>
      <w:r w:rsidRPr="00802969">
        <w:t>The 8</w:t>
      </w:r>
      <w:r w:rsidRPr="00802969">
        <w:rPr>
          <w:vertAlign w:val="superscript"/>
        </w:rPr>
        <w:t>th</w:t>
      </w:r>
      <w:r w:rsidRPr="00802969">
        <w:t xml:space="preserve"> Workshop on Biostatistics and Bioinformatics (</w:t>
      </w:r>
      <w:r w:rsidR="00D97BF2">
        <w:t xml:space="preserve">Postponed to </w:t>
      </w:r>
      <w:r w:rsidR="00545281">
        <w:t>Spring</w:t>
      </w:r>
      <w:r w:rsidRPr="00802969">
        <w:t>, 202</w:t>
      </w:r>
      <w:r w:rsidR="00545281">
        <w:t>1</w:t>
      </w:r>
      <w:r w:rsidRPr="00802969">
        <w:t>)</w:t>
      </w:r>
      <w:bookmarkEnd w:id="31"/>
    </w:p>
    <w:p w14:paraId="4ECC358A" w14:textId="2BA71AAE" w:rsidR="00586A6B" w:rsidRPr="00802969" w:rsidRDefault="00586A6B" w:rsidP="00586A6B">
      <w:pPr>
        <w:autoSpaceDE w:val="0"/>
        <w:autoSpaceDN w:val="0"/>
        <w:adjustRightInd w:val="0"/>
        <w:rPr>
          <w:rFonts w:ascii="Times New Roman" w:eastAsia="Arial" w:hAnsi="Times New Roman" w:cs="Times New Roman"/>
          <w:color w:val="333333"/>
          <w:sz w:val="24"/>
          <w:szCs w:val="24"/>
        </w:rPr>
      </w:pPr>
      <w:r w:rsidRPr="00802969">
        <w:rPr>
          <w:rFonts w:ascii="Times New Roman" w:eastAsia="Arial" w:hAnsi="Times New Roman" w:cs="Times New Roman"/>
          <w:color w:val="333333"/>
          <w:sz w:val="24"/>
          <w:szCs w:val="24"/>
        </w:rPr>
        <w:t>Biostatistics and Bioinformatics have been playing key and important roles in statistics and other scientific research fields in recent years. The goal of the 8</w:t>
      </w:r>
      <w:r w:rsidRPr="00802969">
        <w:rPr>
          <w:rFonts w:ascii="Times New Roman" w:eastAsia="Arial" w:hAnsi="Times New Roman" w:cs="Times New Roman"/>
          <w:color w:val="333333"/>
          <w:sz w:val="24"/>
          <w:szCs w:val="24"/>
          <w:vertAlign w:val="superscript"/>
        </w:rPr>
        <w:t>th</w:t>
      </w:r>
      <w:r w:rsidRPr="00802969">
        <w:rPr>
          <w:rFonts w:ascii="Times New Roman" w:eastAsia="Arial" w:hAnsi="Times New Roman" w:cs="Times New Roman"/>
          <w:color w:val="333333"/>
          <w:sz w:val="24"/>
          <w:szCs w:val="24"/>
        </w:rPr>
        <w:t xml:space="preserve"> workshop is to stimulate research and to foster the interaction of researchers in Biostatistics &amp; Bioinformatics research areas. The workshop will provide the opportunity for faculty and graduate students to meet the top researchers, identify important directions for future research, facilitate research collaborations.</w:t>
      </w:r>
      <w:r w:rsidR="00553029" w:rsidRPr="00802969">
        <w:rPr>
          <w:rFonts w:ascii="Times New Roman" w:eastAsia="Arial" w:hAnsi="Times New Roman" w:cs="Times New Roman"/>
          <w:color w:val="333333"/>
          <w:sz w:val="24"/>
          <w:szCs w:val="24"/>
        </w:rPr>
        <w:t xml:space="preserve"> The workshop will be </w:t>
      </w:r>
      <w:r w:rsidR="0039722C" w:rsidRPr="00802969">
        <w:rPr>
          <w:rFonts w:ascii="Times New Roman" w:eastAsia="Arial" w:hAnsi="Times New Roman" w:cs="Times New Roman"/>
          <w:color w:val="333333"/>
          <w:sz w:val="24"/>
          <w:szCs w:val="24"/>
        </w:rPr>
        <w:t xml:space="preserve">held at </w:t>
      </w:r>
      <w:r w:rsidR="00083C53" w:rsidRPr="00802969">
        <w:rPr>
          <w:rFonts w:ascii="Times New Roman" w:eastAsia="Arial" w:hAnsi="Times New Roman" w:cs="Times New Roman"/>
          <w:color w:val="333333"/>
          <w:sz w:val="24"/>
          <w:szCs w:val="24"/>
        </w:rPr>
        <w:t>Atlanta, GA.</w:t>
      </w:r>
    </w:p>
    <w:p w14:paraId="73B81563" w14:textId="77D2AC79" w:rsidR="00CF7257" w:rsidRPr="00802969" w:rsidRDefault="00586A6B" w:rsidP="00586A6B">
      <w:pPr>
        <w:autoSpaceDE w:val="0"/>
        <w:autoSpaceDN w:val="0"/>
        <w:adjustRightInd w:val="0"/>
        <w:rPr>
          <w:rFonts w:ascii="Times New Roman" w:eastAsia="Arial" w:hAnsi="Times New Roman" w:cs="Times New Roman"/>
          <w:color w:val="333333"/>
          <w:sz w:val="24"/>
          <w:szCs w:val="24"/>
        </w:rPr>
      </w:pPr>
      <w:r w:rsidRPr="00802969">
        <w:rPr>
          <w:rFonts w:ascii="Times New Roman" w:eastAsia="Arial" w:hAnsi="Times New Roman" w:cs="Times New Roman"/>
          <w:color w:val="333333"/>
          <w:sz w:val="24"/>
          <w:szCs w:val="24"/>
        </w:rPr>
        <w:t xml:space="preserve">A </w:t>
      </w:r>
      <w:r w:rsidR="00222BFB" w:rsidRPr="00802969">
        <w:rPr>
          <w:rFonts w:ascii="Times New Roman" w:eastAsia="Arial" w:hAnsi="Times New Roman" w:cs="Times New Roman"/>
          <w:color w:val="333333"/>
          <w:sz w:val="24"/>
          <w:szCs w:val="24"/>
        </w:rPr>
        <w:t>keynote</w:t>
      </w:r>
      <w:r w:rsidRPr="00802969">
        <w:rPr>
          <w:rFonts w:ascii="Times New Roman" w:eastAsia="Arial" w:hAnsi="Times New Roman" w:cs="Times New Roman"/>
          <w:color w:val="333333"/>
          <w:sz w:val="24"/>
          <w:szCs w:val="24"/>
        </w:rPr>
        <w:t xml:space="preserve"> speaker is Dr.  Nilanjan Chatterjee, Bloomberg Distinguished Professor of Biostatistics and Medicine at the Johns Hopkins University</w:t>
      </w:r>
      <w:r w:rsidR="00CF7257" w:rsidRPr="00802969">
        <w:rPr>
          <w:rFonts w:ascii="Times New Roman" w:eastAsia="Arial" w:hAnsi="Times New Roman" w:cs="Times New Roman"/>
          <w:color w:val="333333"/>
          <w:sz w:val="24"/>
          <w:szCs w:val="24"/>
        </w:rPr>
        <w:t>.</w:t>
      </w:r>
    </w:p>
    <w:p w14:paraId="4E4926E6" w14:textId="3AB99540" w:rsidR="00586A6B" w:rsidRPr="00802969" w:rsidRDefault="00C54B7E" w:rsidP="00586A6B">
      <w:pPr>
        <w:autoSpaceDE w:val="0"/>
        <w:autoSpaceDN w:val="0"/>
        <w:adjustRightInd w:val="0"/>
        <w:rPr>
          <w:rFonts w:ascii="Times New Roman" w:eastAsia="Arial" w:hAnsi="Times New Roman" w:cs="Times New Roman"/>
          <w:color w:val="333333"/>
          <w:sz w:val="24"/>
          <w:szCs w:val="24"/>
        </w:rPr>
      </w:pPr>
      <w:r w:rsidRPr="00802969">
        <w:rPr>
          <w:rFonts w:ascii="Times New Roman" w:eastAsia="Arial" w:hAnsi="Times New Roman" w:cs="Times New Roman"/>
          <w:color w:val="333333"/>
          <w:sz w:val="24"/>
          <w:szCs w:val="24"/>
        </w:rPr>
        <w:t>For detailed information including registration, p</w:t>
      </w:r>
      <w:r w:rsidR="00CF7257" w:rsidRPr="00802969">
        <w:rPr>
          <w:rFonts w:ascii="Times New Roman" w:eastAsia="Arial" w:hAnsi="Times New Roman" w:cs="Times New Roman"/>
          <w:color w:val="333333"/>
          <w:sz w:val="24"/>
          <w:szCs w:val="24"/>
        </w:rPr>
        <w:t>lease refer to</w:t>
      </w:r>
      <w:r w:rsidRPr="00802969">
        <w:rPr>
          <w:rFonts w:ascii="Times New Roman" w:eastAsia="Arial" w:hAnsi="Times New Roman" w:cs="Times New Roman"/>
          <w:color w:val="333333"/>
          <w:sz w:val="24"/>
          <w:szCs w:val="24"/>
        </w:rPr>
        <w:t xml:space="preserve"> </w:t>
      </w:r>
      <w:hyperlink r:id="rId58" w:history="1">
        <w:r w:rsidR="00CF7257" w:rsidRPr="00802969">
          <w:rPr>
            <w:rStyle w:val="Hyperlink"/>
            <w:rFonts w:ascii="Times New Roman" w:eastAsia="Arial" w:hAnsi="Times New Roman" w:cs="Times New Roman"/>
            <w:sz w:val="24"/>
            <w:szCs w:val="24"/>
          </w:rPr>
          <w:t>https://math.gsu.edu/yichuan/2020Workshop/</w:t>
        </w:r>
      </w:hyperlink>
      <w:r w:rsidR="00CF7257" w:rsidRPr="00802969">
        <w:rPr>
          <w:rFonts w:ascii="Times New Roman" w:eastAsia="Arial" w:hAnsi="Times New Roman" w:cs="Times New Roman"/>
          <w:color w:val="337AB7"/>
          <w:sz w:val="24"/>
          <w:szCs w:val="24"/>
        </w:rPr>
        <w:t xml:space="preserve"> </w:t>
      </w:r>
    </w:p>
    <w:p w14:paraId="787628E6" w14:textId="70CD5545" w:rsidR="00586A6B" w:rsidRDefault="00586A6B" w:rsidP="00B6468D">
      <w:pPr>
        <w:shd w:val="clear" w:color="auto" w:fill="FFFFFF"/>
        <w:spacing w:line="240" w:lineRule="auto"/>
        <w:rPr>
          <w:rFonts w:ascii="Times New Roman" w:eastAsia="Arial" w:hAnsi="Times New Roman" w:cs="Times New Roman"/>
          <w:color w:val="333333"/>
          <w:sz w:val="24"/>
          <w:szCs w:val="24"/>
        </w:rPr>
      </w:pPr>
    </w:p>
    <w:p w14:paraId="466468AC" w14:textId="434EA2A3" w:rsidR="003002B4" w:rsidRDefault="007C7DE5" w:rsidP="00830100">
      <w:pPr>
        <w:pStyle w:val="Heading2"/>
      </w:pPr>
      <w:hyperlink r:id="rId59" w:history="1">
        <w:bookmarkStart w:id="32" w:name="_Toc60596494"/>
        <w:r w:rsidR="003002B4" w:rsidRPr="003002B4">
          <w:t>The 63rd ISI World Statistics Congress 2021 (July 11-16, 2021)</w:t>
        </w:r>
        <w:bookmarkEnd w:id="32"/>
      </w:hyperlink>
    </w:p>
    <w:p w14:paraId="6951FBC8" w14:textId="0EE6AC69" w:rsidR="005758F8" w:rsidRPr="0000385E" w:rsidRDefault="00B52A37" w:rsidP="005758F8">
      <w:pPr>
        <w:rPr>
          <w:rFonts w:ascii="Times New Roman" w:hAnsi="Times New Roman" w:cs="Times New Roman"/>
          <w:color w:val="51585F"/>
          <w:sz w:val="24"/>
          <w:szCs w:val="24"/>
        </w:rPr>
      </w:pPr>
      <w:r>
        <w:rPr>
          <w:rFonts w:ascii="Times New Roman" w:hAnsi="Times New Roman" w:cs="Times New Roman"/>
          <w:sz w:val="24"/>
          <w:szCs w:val="24"/>
        </w:rPr>
        <w:t xml:space="preserve">The World Statistics Congress 2021 will be held virtually in July 2021. </w:t>
      </w:r>
      <w:r w:rsidR="005758F8" w:rsidRPr="0000385E">
        <w:rPr>
          <w:rFonts w:ascii="Times New Roman" w:hAnsi="Times New Roman" w:cs="Times New Roman"/>
          <w:sz w:val="24"/>
          <w:szCs w:val="24"/>
        </w:rPr>
        <w:t>More information can be found on the ISI 2021 website </w:t>
      </w:r>
      <w:hyperlink r:id="rId60" w:history="1">
        <w:r w:rsidR="005758F8" w:rsidRPr="0000385E">
          <w:rPr>
            <w:rStyle w:val="Hyperlink"/>
            <w:rFonts w:ascii="Times New Roman" w:hAnsi="Times New Roman" w:cs="Times New Roman"/>
            <w:color w:val="0563C1"/>
            <w:sz w:val="24"/>
            <w:szCs w:val="24"/>
          </w:rPr>
          <w:t>www.isi2021.org</w:t>
        </w:r>
      </w:hyperlink>
      <w:r w:rsidR="005758F8" w:rsidRPr="0000385E">
        <w:rPr>
          <w:rFonts w:ascii="Times New Roman" w:hAnsi="Times New Roman" w:cs="Times New Roman"/>
          <w:sz w:val="24"/>
          <w:szCs w:val="24"/>
        </w:rPr>
        <w:t>.</w:t>
      </w:r>
      <w:r w:rsidR="005758F8" w:rsidRPr="0000385E">
        <w:rPr>
          <w:rFonts w:ascii="Times New Roman" w:hAnsi="Times New Roman" w:cs="Times New Roman"/>
          <w:color w:val="000000"/>
          <w:sz w:val="24"/>
          <w:szCs w:val="24"/>
        </w:rPr>
        <w:t> </w:t>
      </w:r>
    </w:p>
    <w:p w14:paraId="363B0039" w14:textId="77777777" w:rsidR="00744E37" w:rsidRPr="00802969" w:rsidRDefault="00744E37" w:rsidP="00830100">
      <w:pPr>
        <w:pStyle w:val="Heading2"/>
      </w:pPr>
    </w:p>
    <w:p w14:paraId="6CB927CB" w14:textId="2DF4E128" w:rsidR="0067301A" w:rsidRPr="00802969" w:rsidRDefault="0067301A" w:rsidP="00830100">
      <w:pPr>
        <w:pStyle w:val="Heading2"/>
      </w:pPr>
      <w:bookmarkStart w:id="33" w:name="_Toc60596495"/>
      <w:r w:rsidRPr="00802969">
        <w:t>IMS Asia Pacific Rim Meeting (</w:t>
      </w:r>
      <w:r w:rsidR="00CB4E44">
        <w:t>Postponed to January</w:t>
      </w:r>
      <w:r w:rsidR="00070D5D">
        <w:t xml:space="preserve"> 5-8,</w:t>
      </w:r>
      <w:r w:rsidR="00CB4E44">
        <w:t xml:space="preserve"> 2022</w:t>
      </w:r>
      <w:r w:rsidRPr="00802969">
        <w:t>)</w:t>
      </w:r>
      <w:bookmarkEnd w:id="33"/>
    </w:p>
    <w:p w14:paraId="0D02BE60" w14:textId="7B8133D0" w:rsidR="0067301A" w:rsidRPr="00802969" w:rsidRDefault="0067301A" w:rsidP="00B6468D">
      <w:pPr>
        <w:shd w:val="clear" w:color="auto" w:fill="FFFFFF"/>
        <w:spacing w:line="240" w:lineRule="auto"/>
        <w:rPr>
          <w:rFonts w:ascii="Times New Roman" w:hAnsi="Times New Roman" w:cs="Times New Roman"/>
          <w:sz w:val="24"/>
          <w:szCs w:val="24"/>
        </w:rPr>
      </w:pPr>
      <w:r w:rsidRPr="00802969">
        <w:rPr>
          <w:rFonts w:ascii="Times New Roman" w:hAnsi="Times New Roman" w:cs="Times New Roman"/>
          <w:sz w:val="24"/>
          <w:szCs w:val="24"/>
        </w:rPr>
        <w:t>The sixth meeting of the Institute of Mathematical Statistics Asia Pacific Rim Meeting (IMS-APRM) will provide an excellent worldwide forum for scientific communications and collaborations for researchers in Asia and the Pacific Rim, and promote collaborations between researchers in this area and other parts of the world.</w:t>
      </w:r>
      <w:r w:rsidR="00B5631A" w:rsidRPr="00802969">
        <w:rPr>
          <w:rFonts w:ascii="Times New Roman" w:hAnsi="Times New Roman" w:cs="Times New Roman"/>
          <w:sz w:val="24"/>
          <w:szCs w:val="24"/>
        </w:rPr>
        <w:t xml:space="preserve"> The meeting</w:t>
      </w:r>
      <w:r w:rsidRPr="00802969">
        <w:rPr>
          <w:rFonts w:ascii="Times New Roman" w:hAnsi="Times New Roman" w:cs="Times New Roman"/>
          <w:sz w:val="24"/>
          <w:szCs w:val="24"/>
        </w:rPr>
        <w:t xml:space="preserve"> will be held in Melbourne, Australia </w:t>
      </w:r>
      <w:r w:rsidR="00B5631A" w:rsidRPr="00802969">
        <w:rPr>
          <w:rFonts w:ascii="Times New Roman" w:hAnsi="Times New Roman" w:cs="Times New Roman"/>
          <w:sz w:val="24"/>
          <w:szCs w:val="24"/>
        </w:rPr>
        <w:t xml:space="preserve">and please see </w:t>
      </w:r>
      <w:hyperlink r:id="rId61" w:history="1">
        <w:r w:rsidRPr="00802969">
          <w:rPr>
            <w:rStyle w:val="Hyperlink"/>
            <w:rFonts w:ascii="Times New Roman" w:hAnsi="Times New Roman" w:cs="Times New Roman"/>
            <w:sz w:val="24"/>
            <w:szCs w:val="24"/>
          </w:rPr>
          <w:t>http://ims-aprm2021.com/</w:t>
        </w:r>
      </w:hyperlink>
      <w:r w:rsidR="00B5631A" w:rsidRPr="00802969">
        <w:rPr>
          <w:rFonts w:ascii="Times New Roman" w:hAnsi="Times New Roman" w:cs="Times New Roman"/>
          <w:sz w:val="24"/>
          <w:szCs w:val="24"/>
        </w:rPr>
        <w:t xml:space="preserve"> for details. </w:t>
      </w:r>
      <w:r w:rsidR="002F3067" w:rsidRPr="002F3067">
        <w:rPr>
          <w:rFonts w:ascii="Times New Roman" w:hAnsi="Times New Roman" w:cs="Times New Roman"/>
          <w:sz w:val="24"/>
          <w:szCs w:val="24"/>
        </w:rPr>
        <w:t>Firm dates will be announced at</w:t>
      </w:r>
      <w:r w:rsidR="00C0551B">
        <w:rPr>
          <w:rFonts w:ascii="Times New Roman" w:hAnsi="Times New Roman" w:cs="Times New Roman"/>
          <w:sz w:val="24"/>
          <w:szCs w:val="24"/>
        </w:rPr>
        <w:t xml:space="preserve"> </w:t>
      </w:r>
      <w:r w:rsidR="002F3067" w:rsidRPr="002F3067">
        <w:rPr>
          <w:rFonts w:ascii="Times New Roman" w:hAnsi="Times New Roman" w:cs="Times New Roman"/>
          <w:sz w:val="24"/>
          <w:szCs w:val="24"/>
        </w:rPr>
        <w:t>a later date.</w:t>
      </w:r>
    </w:p>
    <w:p w14:paraId="258F75B3" w14:textId="77777777" w:rsidR="00310BB5" w:rsidRPr="00802969" w:rsidRDefault="00310BB5" w:rsidP="00CF7257">
      <w:pPr>
        <w:shd w:val="clear" w:color="auto" w:fill="FFFFFF"/>
        <w:spacing w:before="100" w:after="100" w:line="240" w:lineRule="auto"/>
        <w:rPr>
          <w:rFonts w:ascii="Times New Roman" w:hAnsi="Times New Roman" w:cs="Times New Roman"/>
          <w:color w:val="333333"/>
          <w:sz w:val="24"/>
          <w:szCs w:val="24"/>
        </w:rPr>
      </w:pPr>
    </w:p>
    <w:p w14:paraId="728C6F37" w14:textId="4DE56175" w:rsidR="00B6468D" w:rsidRPr="00802969" w:rsidRDefault="00B6468D" w:rsidP="00FC4619">
      <w:pPr>
        <w:pStyle w:val="Heading1"/>
        <w:rPr>
          <w:rFonts w:ascii="Times New Roman" w:hAnsi="Times New Roman" w:cs="Times New Roman"/>
          <w:b/>
        </w:rPr>
      </w:pPr>
      <w:bookmarkStart w:id="34" w:name="_Toc60596496"/>
      <w:r w:rsidRPr="00802969">
        <w:rPr>
          <w:rFonts w:ascii="Times New Roman" w:hAnsi="Times New Roman" w:cs="Times New Roman"/>
          <w:b/>
        </w:rPr>
        <w:t xml:space="preserve">Online Training </w:t>
      </w:r>
      <w:r w:rsidR="00313A12">
        <w:rPr>
          <w:rFonts w:ascii="Times New Roman" w:hAnsi="Times New Roman" w:cs="Times New Roman"/>
          <w:b/>
        </w:rPr>
        <w:t>and Seminar</w:t>
      </w:r>
      <w:r w:rsidR="00CF7DE1">
        <w:rPr>
          <w:rFonts w:ascii="Times New Roman" w:hAnsi="Times New Roman" w:cs="Times New Roman"/>
          <w:b/>
        </w:rPr>
        <w:t>s</w:t>
      </w:r>
      <w:bookmarkEnd w:id="34"/>
    </w:p>
    <w:p w14:paraId="0462F3CA" w14:textId="28BE59F9" w:rsidR="004F7029" w:rsidRPr="00C96707" w:rsidRDefault="004F7029" w:rsidP="00830100">
      <w:pPr>
        <w:pStyle w:val="Heading2"/>
      </w:pPr>
      <w:bookmarkStart w:id="35" w:name="_Toc60596497"/>
      <w:r w:rsidRPr="00C96707">
        <w:t>ICSA Online Training</w:t>
      </w:r>
      <w:bookmarkEnd w:id="35"/>
    </w:p>
    <w:p w14:paraId="109393CF" w14:textId="218361C7" w:rsidR="00B6468D" w:rsidRPr="00802969" w:rsidRDefault="00B6468D" w:rsidP="00B6468D">
      <w:pPr>
        <w:shd w:val="clear" w:color="auto" w:fill="FFFFFF"/>
        <w:spacing w:before="100" w:after="100" w:line="240" w:lineRule="auto"/>
        <w:rPr>
          <w:rFonts w:ascii="Times New Roman" w:eastAsia="Arial" w:hAnsi="Times New Roman" w:cs="Times New Roman"/>
          <w:color w:val="222222"/>
          <w:sz w:val="24"/>
          <w:szCs w:val="24"/>
        </w:rPr>
      </w:pPr>
      <w:r w:rsidRPr="00802969">
        <w:rPr>
          <w:rFonts w:ascii="Times New Roman" w:eastAsia="Arial" w:hAnsi="Times New Roman" w:cs="Times New Roman"/>
          <w:color w:val="222222"/>
          <w:sz w:val="24"/>
          <w:szCs w:val="24"/>
        </w:rPr>
        <w:t>Online training serves as a viable alternative to traditional continuing education options, e.g., to short courses offered at biostatistical conferences.  Over the past year, the ASA Biopharmaceutical Section has been working on creating an online training program aimed at clinical trial statisticians and set up a pilot program</w:t>
      </w:r>
      <w:r w:rsidR="0039565D" w:rsidRPr="00802969">
        <w:rPr>
          <w:rFonts w:ascii="Times New Roman" w:eastAsia="Arial" w:hAnsi="Times New Roman" w:cs="Times New Roman"/>
          <w:color w:val="222222"/>
          <w:sz w:val="24"/>
          <w:szCs w:val="24"/>
        </w:rPr>
        <w:t>,</w:t>
      </w:r>
      <w:r w:rsidRPr="00802969">
        <w:rPr>
          <w:rFonts w:ascii="Times New Roman" w:eastAsia="Arial" w:hAnsi="Times New Roman" w:cs="Times New Roman"/>
          <w:color w:val="222222"/>
          <w:sz w:val="24"/>
          <w:szCs w:val="24"/>
        </w:rPr>
        <w:t xml:space="preserve"> which includes half-day and full-day courses on key topics in biopharmaceutical statistics:</w:t>
      </w:r>
    </w:p>
    <w:p w14:paraId="089A2560" w14:textId="77777777" w:rsidR="00B6468D" w:rsidRPr="00802969" w:rsidRDefault="00B6468D" w:rsidP="00B6468D">
      <w:pPr>
        <w:shd w:val="clear" w:color="auto" w:fill="FFFFFF"/>
        <w:spacing w:before="100" w:after="100" w:line="240" w:lineRule="auto"/>
        <w:rPr>
          <w:rFonts w:ascii="Times New Roman" w:eastAsia="Arial" w:hAnsi="Times New Roman" w:cs="Times New Roman"/>
          <w:color w:val="222222"/>
          <w:sz w:val="24"/>
          <w:szCs w:val="24"/>
        </w:rPr>
      </w:pPr>
      <w:r w:rsidRPr="00802969">
        <w:rPr>
          <w:rFonts w:ascii="Times New Roman" w:eastAsia="Arial" w:hAnsi="Times New Roman" w:cs="Times New Roman"/>
          <w:color w:val="222222"/>
          <w:sz w:val="24"/>
          <w:szCs w:val="24"/>
        </w:rPr>
        <w:t>Analysis of Longitudinal and Incomplete Data</w:t>
      </w:r>
    </w:p>
    <w:p w14:paraId="1C9877B1" w14:textId="77777777" w:rsidR="00B6468D" w:rsidRPr="00802969" w:rsidRDefault="00B6468D" w:rsidP="00B6468D">
      <w:pPr>
        <w:shd w:val="clear" w:color="auto" w:fill="FFFFFF"/>
        <w:spacing w:before="100" w:after="100" w:line="240" w:lineRule="auto"/>
        <w:rPr>
          <w:rFonts w:ascii="Times New Roman" w:eastAsia="Arial" w:hAnsi="Times New Roman" w:cs="Times New Roman"/>
          <w:color w:val="222222"/>
          <w:sz w:val="24"/>
          <w:szCs w:val="24"/>
        </w:rPr>
      </w:pPr>
      <w:r w:rsidRPr="00802969">
        <w:rPr>
          <w:rFonts w:ascii="Times New Roman" w:eastAsia="Arial" w:hAnsi="Times New Roman" w:cs="Times New Roman"/>
          <w:color w:val="222222"/>
          <w:sz w:val="24"/>
          <w:szCs w:val="24"/>
        </w:rPr>
        <w:t>Multiplicity Issues in Clinical Trials</w:t>
      </w:r>
    </w:p>
    <w:p w14:paraId="20349466" w14:textId="77777777" w:rsidR="00B6468D" w:rsidRPr="00802969" w:rsidRDefault="00B6468D" w:rsidP="00B6468D">
      <w:pPr>
        <w:shd w:val="clear" w:color="auto" w:fill="FFFFFF"/>
        <w:spacing w:before="100" w:after="100" w:line="240" w:lineRule="auto"/>
        <w:rPr>
          <w:rFonts w:ascii="Times New Roman" w:eastAsia="Arial" w:hAnsi="Times New Roman" w:cs="Times New Roman"/>
          <w:color w:val="222222"/>
          <w:sz w:val="24"/>
          <w:szCs w:val="24"/>
        </w:rPr>
      </w:pPr>
      <w:r w:rsidRPr="00802969">
        <w:rPr>
          <w:rFonts w:ascii="Times New Roman" w:eastAsia="Arial" w:hAnsi="Times New Roman" w:cs="Times New Roman"/>
          <w:color w:val="222222"/>
          <w:sz w:val="24"/>
          <w:szCs w:val="24"/>
        </w:rPr>
        <w:t>Analysis of Surrogate Endpoints in Clinical Trials</w:t>
      </w:r>
    </w:p>
    <w:p w14:paraId="1C2DD164" w14:textId="77777777" w:rsidR="00B6468D" w:rsidRPr="00802969" w:rsidRDefault="00B6468D" w:rsidP="00B6468D">
      <w:pPr>
        <w:shd w:val="clear" w:color="auto" w:fill="FFFFFF"/>
        <w:spacing w:before="100" w:after="100" w:line="240" w:lineRule="auto"/>
        <w:rPr>
          <w:rFonts w:ascii="Times New Roman" w:eastAsia="Arial" w:hAnsi="Times New Roman" w:cs="Times New Roman"/>
          <w:color w:val="222222"/>
          <w:sz w:val="24"/>
          <w:szCs w:val="24"/>
        </w:rPr>
      </w:pPr>
      <w:r w:rsidRPr="00802969">
        <w:rPr>
          <w:rFonts w:ascii="Times New Roman" w:eastAsia="Arial" w:hAnsi="Times New Roman" w:cs="Times New Roman"/>
          <w:color w:val="222222"/>
          <w:sz w:val="24"/>
          <w:szCs w:val="24"/>
        </w:rPr>
        <w:t xml:space="preserve">The section has received much positive feedback from industry and academic statisticians.  Clinical trial statisticians who took advantage of the online training program emphasized that this program is convenient, inexpensive and quite flexible. </w:t>
      </w:r>
    </w:p>
    <w:p w14:paraId="24C6B5FB" w14:textId="77777777" w:rsidR="00B6468D" w:rsidRPr="00802969" w:rsidRDefault="00B6468D" w:rsidP="00B6468D">
      <w:pPr>
        <w:shd w:val="clear" w:color="auto" w:fill="FFFFFF"/>
        <w:spacing w:before="100" w:after="100" w:line="240" w:lineRule="auto"/>
        <w:rPr>
          <w:rFonts w:ascii="Times New Roman" w:eastAsia="Arial" w:hAnsi="Times New Roman" w:cs="Times New Roman"/>
          <w:color w:val="222222"/>
          <w:sz w:val="24"/>
          <w:szCs w:val="24"/>
        </w:rPr>
      </w:pPr>
      <w:r w:rsidRPr="00802969">
        <w:rPr>
          <w:rFonts w:ascii="Times New Roman" w:eastAsia="Arial" w:hAnsi="Times New Roman" w:cs="Times New Roman"/>
          <w:color w:val="222222"/>
          <w:sz w:val="24"/>
          <w:szCs w:val="24"/>
        </w:rPr>
        <w:t xml:space="preserve"> </w:t>
      </w:r>
    </w:p>
    <w:p w14:paraId="7640310D" w14:textId="565CEE8D" w:rsidR="00B6468D" w:rsidRPr="00802969" w:rsidRDefault="00B6468D" w:rsidP="00B6468D">
      <w:pPr>
        <w:shd w:val="clear" w:color="auto" w:fill="FFFFFF"/>
        <w:spacing w:before="100" w:after="100" w:line="240" w:lineRule="auto"/>
        <w:rPr>
          <w:rFonts w:ascii="Times New Roman" w:eastAsia="Arial" w:hAnsi="Times New Roman" w:cs="Times New Roman"/>
          <w:color w:val="222222"/>
          <w:sz w:val="24"/>
          <w:szCs w:val="24"/>
        </w:rPr>
      </w:pPr>
      <w:r w:rsidRPr="00802969">
        <w:rPr>
          <w:rFonts w:ascii="Times New Roman" w:eastAsia="Arial" w:hAnsi="Times New Roman" w:cs="Times New Roman"/>
          <w:color w:val="222222"/>
          <w:sz w:val="24"/>
          <w:szCs w:val="24"/>
        </w:rPr>
        <w:t>A similar online training program has been set up for ICSA members.  As a member of the ICSA, you will receive a 50% discount when you sign up for any course included in the program.  The online training courses are based on professionally recorded videos using a format similar to that used in YouTube videos. The videos can be accessed 24/7 on a computer or even on a smartphone. The cost of online training is low compared to traditional training, and it can be further reduced by using a group-training format. Up to 25 people can view an online training course with a single registration, which lowers the cost of online training to about $20-25 per person for full-day courses and $10-15 per person for half-day courses.</w:t>
      </w:r>
    </w:p>
    <w:p w14:paraId="17A6BBE2" w14:textId="77777777" w:rsidR="00B6468D" w:rsidRPr="00802969" w:rsidRDefault="00B6468D" w:rsidP="00B6468D">
      <w:pPr>
        <w:shd w:val="clear" w:color="auto" w:fill="FFFFFF"/>
        <w:spacing w:before="100" w:after="100" w:line="240" w:lineRule="auto"/>
        <w:rPr>
          <w:rFonts w:ascii="Times New Roman" w:eastAsia="Arial" w:hAnsi="Times New Roman" w:cs="Times New Roman"/>
          <w:color w:val="222222"/>
          <w:sz w:val="24"/>
          <w:szCs w:val="24"/>
        </w:rPr>
      </w:pPr>
      <w:r w:rsidRPr="00802969">
        <w:rPr>
          <w:rFonts w:ascii="Times New Roman" w:eastAsia="Arial" w:hAnsi="Times New Roman" w:cs="Times New Roman"/>
          <w:color w:val="222222"/>
          <w:sz w:val="24"/>
          <w:szCs w:val="24"/>
        </w:rPr>
        <w:t>For more information about the online training program and to sign up for the individual online courses, please visit this web page:</w:t>
      </w:r>
    </w:p>
    <w:p w14:paraId="72827FD3" w14:textId="67B62672" w:rsidR="00B6468D" w:rsidRDefault="007C7DE5" w:rsidP="00B6468D">
      <w:pPr>
        <w:shd w:val="clear" w:color="auto" w:fill="FFFFFF"/>
        <w:spacing w:before="100" w:after="100" w:line="240" w:lineRule="auto"/>
        <w:rPr>
          <w:rStyle w:val="Hyperlink"/>
          <w:rFonts w:ascii="Times New Roman" w:eastAsiaTheme="minorEastAsia" w:hAnsi="Times New Roman" w:cs="Times New Roman"/>
        </w:rPr>
      </w:pPr>
      <w:hyperlink r:id="rId62">
        <w:r w:rsidR="00B6468D" w:rsidRPr="00802969">
          <w:rPr>
            <w:rStyle w:val="Hyperlink"/>
            <w:rFonts w:ascii="Times New Roman" w:eastAsiaTheme="minorEastAsia" w:hAnsi="Times New Roman" w:cs="Times New Roman"/>
          </w:rPr>
          <w:t>http://sprmm.com/icsa/</w:t>
        </w:r>
      </w:hyperlink>
    </w:p>
    <w:p w14:paraId="51EDD288" w14:textId="2BB2938F" w:rsidR="00BF15C5" w:rsidRDefault="00BF15C5" w:rsidP="00B6468D">
      <w:pPr>
        <w:shd w:val="clear" w:color="auto" w:fill="FFFFFF"/>
        <w:spacing w:before="100" w:after="100" w:line="240" w:lineRule="auto"/>
        <w:rPr>
          <w:rStyle w:val="Hyperlink"/>
          <w:rFonts w:ascii="Times New Roman" w:eastAsiaTheme="minorEastAsia" w:hAnsi="Times New Roman" w:cs="Times New Roman"/>
        </w:rPr>
      </w:pPr>
    </w:p>
    <w:p w14:paraId="1AE4A22C" w14:textId="180AAC74" w:rsidR="00B6468D" w:rsidRPr="00802969" w:rsidRDefault="000149A8" w:rsidP="00830100">
      <w:pPr>
        <w:pStyle w:val="Heading2"/>
      </w:pPr>
      <w:bookmarkStart w:id="36" w:name="_Toc60596498"/>
      <w:r w:rsidRPr="00802969">
        <w:t xml:space="preserve">Healthcare Innovation </w:t>
      </w:r>
      <w:r w:rsidR="00994C92" w:rsidRPr="00802969">
        <w:t xml:space="preserve">Technology: </w:t>
      </w:r>
      <w:r w:rsidR="00AA055F" w:rsidRPr="00802969">
        <w:t xml:space="preserve">The </w:t>
      </w:r>
      <w:r w:rsidR="00994C92" w:rsidRPr="00802969">
        <w:t>Pod of Asclepius</w:t>
      </w:r>
      <w:bookmarkEnd w:id="36"/>
    </w:p>
    <w:p w14:paraId="79B0719E" w14:textId="77777777" w:rsidR="009140FF" w:rsidRPr="00802969" w:rsidRDefault="009140FF" w:rsidP="009140FF">
      <w:pPr>
        <w:shd w:val="clear" w:color="auto" w:fill="FFFFFF"/>
        <w:spacing w:before="100" w:after="100" w:line="240" w:lineRule="auto"/>
        <w:rPr>
          <w:rFonts w:ascii="Times New Roman" w:eastAsia="Arial" w:hAnsi="Times New Roman" w:cs="Times New Roman"/>
          <w:color w:val="222222"/>
          <w:sz w:val="24"/>
          <w:szCs w:val="24"/>
        </w:rPr>
      </w:pPr>
      <w:r w:rsidRPr="00802969">
        <w:rPr>
          <w:rFonts w:ascii="Times New Roman" w:eastAsia="Arial" w:hAnsi="Times New Roman" w:cs="Times New Roman"/>
          <w:color w:val="222222"/>
          <w:sz w:val="24"/>
          <w:szCs w:val="24"/>
        </w:rPr>
        <w:t>Looking to stay up to date on developments in health care technology around the world? The American Statistical Association is sponsoring “The Pod of Asclepius”, a new podcast where data scientists, statisticians, engineers, and regulatory experts discuss the technical challenges in their healthcare domain.</w:t>
      </w:r>
    </w:p>
    <w:p w14:paraId="0103A6AD" w14:textId="77777777" w:rsidR="009140FF" w:rsidRPr="00802969" w:rsidRDefault="009140FF" w:rsidP="009140FF">
      <w:pPr>
        <w:shd w:val="clear" w:color="auto" w:fill="FFFFFF"/>
        <w:spacing w:before="100" w:after="100" w:line="240" w:lineRule="auto"/>
        <w:rPr>
          <w:rFonts w:ascii="Times New Roman" w:eastAsia="Arial" w:hAnsi="Times New Roman" w:cs="Times New Roman"/>
          <w:color w:val="222222"/>
          <w:sz w:val="24"/>
          <w:szCs w:val="24"/>
        </w:rPr>
      </w:pPr>
    </w:p>
    <w:p w14:paraId="041DDA19" w14:textId="4E8DC13E" w:rsidR="009140FF" w:rsidRPr="00802969" w:rsidRDefault="009140FF" w:rsidP="009140FF">
      <w:pPr>
        <w:shd w:val="clear" w:color="auto" w:fill="FFFFFF"/>
        <w:spacing w:before="100" w:after="100" w:line="240" w:lineRule="auto"/>
        <w:rPr>
          <w:rFonts w:ascii="Times New Roman" w:eastAsia="Arial" w:hAnsi="Times New Roman" w:cs="Times New Roman"/>
          <w:color w:val="222222"/>
          <w:sz w:val="24"/>
          <w:szCs w:val="24"/>
        </w:rPr>
      </w:pPr>
      <w:r w:rsidRPr="00802969">
        <w:rPr>
          <w:rFonts w:ascii="Times New Roman" w:eastAsia="Arial" w:hAnsi="Times New Roman" w:cs="Times New Roman"/>
          <w:color w:val="222222"/>
          <w:sz w:val="24"/>
          <w:szCs w:val="24"/>
        </w:rPr>
        <w:t xml:space="preserve">We have over 20 episodes published and available on YouTube, Podbean, iTunes, Stitcher, Podchaser, Tune </w:t>
      </w:r>
      <w:proofErr w:type="gramStart"/>
      <w:r w:rsidRPr="00802969">
        <w:rPr>
          <w:rFonts w:ascii="Times New Roman" w:eastAsia="Arial" w:hAnsi="Times New Roman" w:cs="Times New Roman"/>
          <w:color w:val="222222"/>
          <w:sz w:val="24"/>
          <w:szCs w:val="24"/>
        </w:rPr>
        <w:t>In</w:t>
      </w:r>
      <w:proofErr w:type="gramEnd"/>
      <w:r w:rsidRPr="00802969">
        <w:rPr>
          <w:rFonts w:ascii="Times New Roman" w:eastAsia="Arial" w:hAnsi="Times New Roman" w:cs="Times New Roman"/>
          <w:color w:val="222222"/>
          <w:sz w:val="24"/>
          <w:szCs w:val="24"/>
        </w:rPr>
        <w:t xml:space="preserve"> Radio, and Google Play. </w:t>
      </w:r>
    </w:p>
    <w:p w14:paraId="2F3B35E6" w14:textId="0D8F923F" w:rsidR="00AF5F07" w:rsidRPr="00802969" w:rsidRDefault="00AF5F07" w:rsidP="009140FF">
      <w:pPr>
        <w:shd w:val="clear" w:color="auto" w:fill="FFFFFF"/>
        <w:spacing w:before="100" w:after="100" w:line="240" w:lineRule="auto"/>
        <w:rPr>
          <w:rFonts w:ascii="Times New Roman" w:eastAsia="Arial" w:hAnsi="Times New Roman" w:cs="Times New Roman"/>
          <w:color w:val="222222"/>
          <w:sz w:val="24"/>
          <w:szCs w:val="24"/>
        </w:rPr>
      </w:pPr>
    </w:p>
    <w:p w14:paraId="0E4500EC" w14:textId="77777777" w:rsidR="00AF5F07" w:rsidRPr="00802969" w:rsidRDefault="00AF5F07" w:rsidP="00AF5F07">
      <w:pPr>
        <w:shd w:val="clear" w:color="auto" w:fill="FFFFFF"/>
        <w:spacing w:before="100" w:after="100" w:line="240" w:lineRule="auto"/>
        <w:rPr>
          <w:rFonts w:ascii="Times New Roman" w:eastAsia="Arial" w:hAnsi="Times New Roman" w:cs="Times New Roman"/>
          <w:color w:val="222222"/>
          <w:sz w:val="24"/>
          <w:szCs w:val="24"/>
        </w:rPr>
      </w:pPr>
      <w:r w:rsidRPr="00802969">
        <w:rPr>
          <w:rFonts w:ascii="Times New Roman" w:eastAsia="Arial" w:hAnsi="Times New Roman" w:cs="Times New Roman"/>
          <w:color w:val="222222"/>
          <w:sz w:val="24"/>
          <w:szCs w:val="24"/>
        </w:rPr>
        <w:t>Looking for a good place to start? Check out the following episode links:</w:t>
      </w:r>
    </w:p>
    <w:p w14:paraId="5AC49BCE" w14:textId="77777777" w:rsidR="002F4E11" w:rsidRPr="00ED676E" w:rsidRDefault="007C7DE5" w:rsidP="003A5CC6">
      <w:pPr>
        <w:pStyle w:val="ListParagraph"/>
        <w:numPr>
          <w:ilvl w:val="0"/>
          <w:numId w:val="13"/>
        </w:numPr>
        <w:spacing w:before="0" w:line="240" w:lineRule="auto"/>
        <w:rPr>
          <w:rFonts w:ascii="Times New Roman" w:eastAsia="Times New Roman" w:hAnsi="Times New Roman" w:cs="Times New Roman"/>
          <w:sz w:val="24"/>
          <w:szCs w:val="24"/>
        </w:rPr>
      </w:pPr>
      <w:hyperlink r:id="rId63" w:history="1">
        <w:r w:rsidR="002F4E11" w:rsidRPr="00ED676E">
          <w:rPr>
            <w:rStyle w:val="Hyperlink"/>
            <w:rFonts w:ascii="Times New Roman" w:eastAsia="Times New Roman" w:hAnsi="Times New Roman" w:cs="Times New Roman"/>
            <w:b/>
            <w:bCs/>
            <w:sz w:val="24"/>
            <w:szCs w:val="24"/>
          </w:rPr>
          <w:t>Risks and Opportunities of AI in Clinical Drug Development</w:t>
        </w:r>
      </w:hyperlink>
      <w:r w:rsidR="002F4E11" w:rsidRPr="00ED676E">
        <w:rPr>
          <w:rFonts w:ascii="Times New Roman" w:eastAsia="Times New Roman" w:hAnsi="Times New Roman" w:cs="Times New Roman"/>
          <w:sz w:val="24"/>
          <w:szCs w:val="24"/>
        </w:rPr>
        <w:t xml:space="preserve"> with David Madigan and Demissie Alemayehu</w:t>
      </w:r>
    </w:p>
    <w:p w14:paraId="439A19A8" w14:textId="77777777" w:rsidR="002F4E11" w:rsidRPr="00ED676E" w:rsidRDefault="007C7DE5" w:rsidP="003A5CC6">
      <w:pPr>
        <w:pStyle w:val="ListParagraph"/>
        <w:numPr>
          <w:ilvl w:val="0"/>
          <w:numId w:val="13"/>
        </w:numPr>
        <w:spacing w:before="0" w:line="240" w:lineRule="auto"/>
        <w:rPr>
          <w:rFonts w:ascii="Times New Roman" w:eastAsia="Times New Roman" w:hAnsi="Times New Roman" w:cs="Times New Roman"/>
          <w:sz w:val="24"/>
          <w:szCs w:val="24"/>
        </w:rPr>
      </w:pPr>
      <w:hyperlink r:id="rId64" w:history="1">
        <w:r w:rsidR="002F4E11" w:rsidRPr="00ED676E">
          <w:rPr>
            <w:rStyle w:val="Hyperlink"/>
            <w:rFonts w:ascii="Times New Roman" w:eastAsia="Times New Roman" w:hAnsi="Times New Roman" w:cs="Times New Roman"/>
            <w:b/>
            <w:bCs/>
            <w:sz w:val="24"/>
            <w:szCs w:val="24"/>
          </w:rPr>
          <w:t>Kidney Injury - Biomarkers for Prediction and Prognosis</w:t>
        </w:r>
      </w:hyperlink>
      <w:r w:rsidR="002F4E11" w:rsidRPr="00ED676E">
        <w:rPr>
          <w:rFonts w:ascii="Times New Roman" w:eastAsia="Times New Roman" w:hAnsi="Times New Roman" w:cs="Times New Roman"/>
          <w:sz w:val="24"/>
          <w:szCs w:val="24"/>
        </w:rPr>
        <w:t xml:space="preserve"> with Allison Meisner</w:t>
      </w:r>
    </w:p>
    <w:p w14:paraId="09D72A7C" w14:textId="77777777" w:rsidR="002F4E11" w:rsidRPr="00ED676E" w:rsidRDefault="007C7DE5" w:rsidP="003A5CC6">
      <w:pPr>
        <w:pStyle w:val="ListParagraph"/>
        <w:numPr>
          <w:ilvl w:val="0"/>
          <w:numId w:val="13"/>
        </w:numPr>
        <w:spacing w:before="0" w:line="240" w:lineRule="auto"/>
        <w:rPr>
          <w:rFonts w:ascii="Times New Roman" w:eastAsia="Times New Roman" w:hAnsi="Times New Roman" w:cs="Times New Roman"/>
          <w:sz w:val="24"/>
          <w:szCs w:val="24"/>
        </w:rPr>
      </w:pPr>
      <w:hyperlink r:id="rId65" w:history="1">
        <w:r w:rsidR="002F4E11" w:rsidRPr="00ED676E">
          <w:rPr>
            <w:rStyle w:val="Hyperlink"/>
            <w:rFonts w:ascii="Times New Roman" w:eastAsia="Times New Roman" w:hAnsi="Times New Roman" w:cs="Times New Roman"/>
            <w:b/>
            <w:bCs/>
            <w:sz w:val="24"/>
            <w:szCs w:val="24"/>
          </w:rPr>
          <w:t>NHS Digital Health Initiatives</w:t>
        </w:r>
      </w:hyperlink>
      <w:r w:rsidR="002F4E11" w:rsidRPr="00ED676E">
        <w:rPr>
          <w:rFonts w:ascii="Times New Roman" w:eastAsia="Times New Roman" w:hAnsi="Times New Roman" w:cs="Times New Roman"/>
          <w:sz w:val="24"/>
          <w:szCs w:val="24"/>
        </w:rPr>
        <w:t xml:space="preserve"> with Emma Hughes</w:t>
      </w:r>
    </w:p>
    <w:p w14:paraId="1E859278" w14:textId="77777777" w:rsidR="002F4E11" w:rsidRPr="00ED676E" w:rsidRDefault="007C7DE5" w:rsidP="003A5CC6">
      <w:pPr>
        <w:pStyle w:val="ListParagraph"/>
        <w:numPr>
          <w:ilvl w:val="0"/>
          <w:numId w:val="13"/>
        </w:numPr>
        <w:spacing w:before="0" w:line="240" w:lineRule="auto"/>
        <w:rPr>
          <w:rFonts w:ascii="Times New Roman" w:eastAsia="Times New Roman" w:hAnsi="Times New Roman" w:cs="Times New Roman"/>
          <w:sz w:val="24"/>
          <w:szCs w:val="24"/>
        </w:rPr>
      </w:pPr>
      <w:hyperlink r:id="rId66" w:history="1">
        <w:r w:rsidR="002F4E11" w:rsidRPr="00ED676E">
          <w:rPr>
            <w:rStyle w:val="Hyperlink"/>
            <w:rFonts w:ascii="Times New Roman" w:eastAsia="Times New Roman" w:hAnsi="Times New Roman" w:cs="Times New Roman"/>
            <w:b/>
            <w:bCs/>
            <w:sz w:val="24"/>
            <w:szCs w:val="24"/>
          </w:rPr>
          <w:t>Data Platforms to Monitor Animal Health</w:t>
        </w:r>
      </w:hyperlink>
      <w:r w:rsidR="002F4E11" w:rsidRPr="00ED676E">
        <w:rPr>
          <w:rFonts w:ascii="Times New Roman" w:eastAsia="Times New Roman" w:hAnsi="Times New Roman" w:cs="Times New Roman"/>
          <w:sz w:val="24"/>
          <w:szCs w:val="24"/>
        </w:rPr>
        <w:t xml:space="preserve"> with Shane Burns</w:t>
      </w:r>
    </w:p>
    <w:p w14:paraId="0550BAA6" w14:textId="1DD80D7C" w:rsidR="002F4E11" w:rsidRPr="00ED676E" w:rsidRDefault="002F4E11" w:rsidP="003A5CC6">
      <w:pPr>
        <w:pStyle w:val="ListParagraph"/>
        <w:numPr>
          <w:ilvl w:val="0"/>
          <w:numId w:val="13"/>
        </w:numPr>
        <w:spacing w:before="0" w:line="240" w:lineRule="auto"/>
        <w:rPr>
          <w:rFonts w:ascii="Times New Roman" w:eastAsia="Times New Roman" w:hAnsi="Times New Roman" w:cs="Times New Roman"/>
          <w:sz w:val="24"/>
          <w:szCs w:val="24"/>
        </w:rPr>
      </w:pPr>
      <w:r w:rsidRPr="00ED676E">
        <w:rPr>
          <w:rFonts w:ascii="Times New Roman" w:eastAsia="Times New Roman" w:hAnsi="Times New Roman" w:cs="Times New Roman"/>
          <w:b/>
          <w:bCs/>
          <w:sz w:val="24"/>
          <w:szCs w:val="24"/>
        </w:rPr>
        <w:t>Bayesian Approaches in Medical Devices</w:t>
      </w:r>
      <w:r w:rsidRPr="00ED676E">
        <w:rPr>
          <w:rFonts w:ascii="Times New Roman" w:eastAsia="Times New Roman" w:hAnsi="Times New Roman" w:cs="Times New Roman"/>
          <w:sz w:val="24"/>
          <w:szCs w:val="24"/>
        </w:rPr>
        <w:t xml:space="preserve">: </w:t>
      </w:r>
      <w:hyperlink r:id="rId67" w:history="1">
        <w:r w:rsidRPr="00ED676E">
          <w:rPr>
            <w:rStyle w:val="Hyperlink"/>
            <w:rFonts w:ascii="Times New Roman" w:eastAsia="Times New Roman" w:hAnsi="Times New Roman" w:cs="Times New Roman"/>
            <w:b/>
            <w:bCs/>
            <w:sz w:val="24"/>
            <w:szCs w:val="24"/>
          </w:rPr>
          <w:t>Part 1</w:t>
        </w:r>
      </w:hyperlink>
      <w:r w:rsidRPr="00ED676E">
        <w:rPr>
          <w:rFonts w:ascii="Times New Roman" w:eastAsia="Times New Roman" w:hAnsi="Times New Roman" w:cs="Times New Roman"/>
          <w:sz w:val="24"/>
          <w:szCs w:val="24"/>
        </w:rPr>
        <w:t>,</w:t>
      </w:r>
      <w:r w:rsidRPr="00ED676E">
        <w:rPr>
          <w:rFonts w:ascii="Times New Roman" w:eastAsia="Times New Roman" w:hAnsi="Times New Roman" w:cs="Times New Roman"/>
          <w:b/>
          <w:bCs/>
          <w:sz w:val="24"/>
          <w:szCs w:val="24"/>
        </w:rPr>
        <w:t xml:space="preserve"> </w:t>
      </w:r>
      <w:hyperlink r:id="rId68" w:history="1">
        <w:r w:rsidRPr="00ED676E">
          <w:rPr>
            <w:rStyle w:val="Hyperlink"/>
            <w:rFonts w:ascii="Times New Roman" w:eastAsia="Times New Roman" w:hAnsi="Times New Roman" w:cs="Times New Roman"/>
            <w:b/>
            <w:bCs/>
            <w:sz w:val="24"/>
            <w:szCs w:val="24"/>
          </w:rPr>
          <w:t>Part 2</w:t>
        </w:r>
      </w:hyperlink>
      <w:r w:rsidRPr="00ED676E">
        <w:rPr>
          <w:rFonts w:ascii="Times New Roman" w:eastAsia="Times New Roman" w:hAnsi="Times New Roman" w:cs="Times New Roman"/>
          <w:sz w:val="24"/>
          <w:szCs w:val="24"/>
        </w:rPr>
        <w:t>,</w:t>
      </w:r>
      <w:r w:rsidRPr="00ED676E">
        <w:rPr>
          <w:rFonts w:ascii="Times New Roman" w:eastAsia="Times New Roman" w:hAnsi="Times New Roman" w:cs="Times New Roman"/>
          <w:b/>
          <w:bCs/>
          <w:sz w:val="24"/>
          <w:szCs w:val="24"/>
        </w:rPr>
        <w:t xml:space="preserve"> </w:t>
      </w:r>
      <w:hyperlink r:id="rId69" w:history="1">
        <w:r w:rsidRPr="00ED676E">
          <w:rPr>
            <w:rStyle w:val="Hyperlink"/>
            <w:rFonts w:ascii="Times New Roman" w:eastAsia="Times New Roman" w:hAnsi="Times New Roman" w:cs="Times New Roman"/>
            <w:b/>
            <w:bCs/>
            <w:sz w:val="24"/>
            <w:szCs w:val="24"/>
          </w:rPr>
          <w:t>Part 3</w:t>
        </w:r>
      </w:hyperlink>
      <w:r w:rsidRPr="00ED676E">
        <w:rPr>
          <w:rFonts w:ascii="Times New Roman" w:eastAsia="Times New Roman" w:hAnsi="Times New Roman" w:cs="Times New Roman"/>
          <w:sz w:val="24"/>
          <w:szCs w:val="24"/>
        </w:rPr>
        <w:t xml:space="preserve"> with Martin Ho and Greg Maislin</w:t>
      </w:r>
    </w:p>
    <w:p w14:paraId="048A183B" w14:textId="77777777" w:rsidR="000E3EB0" w:rsidRPr="00ED676E" w:rsidRDefault="000E3EB0" w:rsidP="000E3EB0">
      <w:pPr>
        <w:pStyle w:val="ListParagraph"/>
        <w:spacing w:before="0" w:line="240" w:lineRule="auto"/>
        <w:rPr>
          <w:rFonts w:ascii="Times New Roman" w:eastAsia="Times New Roman" w:hAnsi="Times New Roman" w:cs="Times New Roman"/>
          <w:sz w:val="24"/>
          <w:szCs w:val="24"/>
        </w:rPr>
      </w:pPr>
    </w:p>
    <w:p w14:paraId="150CD5B7" w14:textId="77777777" w:rsidR="002F4E11" w:rsidRPr="00ED676E" w:rsidRDefault="002F4E11" w:rsidP="002F4E11">
      <w:pPr>
        <w:rPr>
          <w:rFonts w:ascii="Times New Roman" w:hAnsi="Times New Roman" w:cs="Times New Roman"/>
          <w:sz w:val="24"/>
          <w:szCs w:val="24"/>
        </w:rPr>
      </w:pPr>
      <w:r w:rsidRPr="00ED676E">
        <w:rPr>
          <w:rFonts w:ascii="Times New Roman" w:hAnsi="Times New Roman" w:cs="Times New Roman"/>
          <w:sz w:val="24"/>
          <w:szCs w:val="24"/>
        </w:rPr>
        <w:t>You can catch up on all episodes on our YouTube playlists for</w:t>
      </w:r>
      <w:r w:rsidRPr="00ED676E">
        <w:rPr>
          <w:rFonts w:ascii="Times New Roman" w:hAnsi="Times New Roman" w:cs="Times New Roman"/>
          <w:b/>
          <w:bCs/>
          <w:sz w:val="24"/>
          <w:szCs w:val="24"/>
        </w:rPr>
        <w:t xml:space="preserve"> </w:t>
      </w:r>
      <w:hyperlink r:id="rId70" w:history="1">
        <w:r w:rsidRPr="00ED676E">
          <w:rPr>
            <w:rStyle w:val="Hyperlink"/>
            <w:rFonts w:ascii="Times New Roman" w:hAnsi="Times New Roman" w:cs="Times New Roman"/>
            <w:b/>
            <w:bCs/>
            <w:sz w:val="24"/>
            <w:szCs w:val="24"/>
          </w:rPr>
          <w:t>Season 0</w:t>
        </w:r>
      </w:hyperlink>
      <w:r w:rsidRPr="00ED676E">
        <w:rPr>
          <w:rFonts w:ascii="Times New Roman" w:hAnsi="Times New Roman" w:cs="Times New Roman"/>
          <w:sz w:val="24"/>
          <w:szCs w:val="24"/>
        </w:rPr>
        <w:t xml:space="preserve"> and</w:t>
      </w:r>
      <w:r w:rsidRPr="00ED676E">
        <w:rPr>
          <w:rFonts w:ascii="Times New Roman" w:hAnsi="Times New Roman" w:cs="Times New Roman"/>
          <w:b/>
          <w:bCs/>
          <w:sz w:val="24"/>
          <w:szCs w:val="24"/>
        </w:rPr>
        <w:t xml:space="preserve"> </w:t>
      </w:r>
      <w:hyperlink r:id="rId71" w:history="1">
        <w:r w:rsidRPr="00ED676E">
          <w:rPr>
            <w:rStyle w:val="Hyperlink"/>
            <w:rFonts w:ascii="Times New Roman" w:hAnsi="Times New Roman" w:cs="Times New Roman"/>
            <w:b/>
            <w:bCs/>
            <w:sz w:val="24"/>
            <w:szCs w:val="24"/>
          </w:rPr>
          <w:t>Season 1</w:t>
        </w:r>
      </w:hyperlink>
      <w:r w:rsidRPr="00ED676E">
        <w:rPr>
          <w:rFonts w:ascii="Times New Roman" w:hAnsi="Times New Roman" w:cs="Times New Roman"/>
          <w:sz w:val="24"/>
          <w:szCs w:val="24"/>
        </w:rPr>
        <w:t>.</w:t>
      </w:r>
    </w:p>
    <w:p w14:paraId="19E71AAD" w14:textId="77777777" w:rsidR="009140FF" w:rsidRPr="00ED676E" w:rsidRDefault="009140FF" w:rsidP="009140FF">
      <w:pPr>
        <w:shd w:val="clear" w:color="auto" w:fill="FFFFFF"/>
        <w:spacing w:before="100" w:after="100" w:line="240" w:lineRule="auto"/>
        <w:rPr>
          <w:rFonts w:ascii="Times New Roman" w:eastAsia="Arial" w:hAnsi="Times New Roman" w:cs="Times New Roman"/>
          <w:color w:val="222222"/>
          <w:sz w:val="24"/>
          <w:szCs w:val="24"/>
        </w:rPr>
      </w:pPr>
    </w:p>
    <w:p w14:paraId="51F71279" w14:textId="77777777" w:rsidR="009140FF" w:rsidRPr="00ED676E" w:rsidRDefault="009140FF" w:rsidP="009140FF">
      <w:pPr>
        <w:shd w:val="clear" w:color="auto" w:fill="FFFFFF"/>
        <w:spacing w:before="100" w:after="100" w:line="240" w:lineRule="auto"/>
        <w:rPr>
          <w:rFonts w:ascii="Times New Roman" w:eastAsia="Arial" w:hAnsi="Times New Roman" w:cs="Times New Roman"/>
          <w:b/>
          <w:bCs/>
          <w:color w:val="222222"/>
          <w:sz w:val="24"/>
          <w:szCs w:val="24"/>
        </w:rPr>
      </w:pPr>
      <w:r w:rsidRPr="00ED676E">
        <w:rPr>
          <w:rFonts w:ascii="Times New Roman" w:eastAsia="Arial" w:hAnsi="Times New Roman" w:cs="Times New Roman"/>
          <w:b/>
          <w:bCs/>
          <w:color w:val="222222"/>
          <w:sz w:val="24"/>
          <w:szCs w:val="24"/>
        </w:rPr>
        <w:t>The easiest way to catch new episodes is to subscribe via our channels….</w:t>
      </w:r>
    </w:p>
    <w:p w14:paraId="0E8C8B92" w14:textId="77777777" w:rsidR="009140FF" w:rsidRPr="00ED676E" w:rsidRDefault="009140FF" w:rsidP="009140FF">
      <w:pPr>
        <w:shd w:val="clear" w:color="auto" w:fill="FFFFFF"/>
        <w:spacing w:before="100" w:after="100" w:line="240" w:lineRule="auto"/>
        <w:rPr>
          <w:rFonts w:ascii="Times New Roman" w:eastAsia="Arial" w:hAnsi="Times New Roman" w:cs="Times New Roman"/>
          <w:color w:val="222222"/>
          <w:sz w:val="24"/>
          <w:szCs w:val="24"/>
        </w:rPr>
      </w:pPr>
      <w:r w:rsidRPr="00ED676E">
        <w:rPr>
          <w:rFonts w:ascii="Times New Roman" w:eastAsia="Arial" w:hAnsi="Times New Roman" w:cs="Times New Roman"/>
          <w:b/>
          <w:bCs/>
          <w:color w:val="222222"/>
          <w:sz w:val="24"/>
          <w:szCs w:val="24"/>
        </w:rPr>
        <w:t>Youtube</w:t>
      </w:r>
      <w:r w:rsidRPr="00ED676E">
        <w:rPr>
          <w:rFonts w:ascii="Times New Roman" w:eastAsia="Arial" w:hAnsi="Times New Roman" w:cs="Times New Roman"/>
          <w:color w:val="222222"/>
          <w:sz w:val="24"/>
          <w:szCs w:val="24"/>
        </w:rPr>
        <w:t xml:space="preserve">:    </w:t>
      </w:r>
      <w:hyperlink r:id="rId72" w:history="1">
        <w:r w:rsidRPr="00ED676E">
          <w:rPr>
            <w:rStyle w:val="Hyperlink"/>
            <w:rFonts w:ascii="Times New Roman" w:hAnsi="Times New Roman" w:cs="Times New Roman"/>
            <w:sz w:val="24"/>
            <w:szCs w:val="24"/>
          </w:rPr>
          <w:t>https://www.youtube.com/channel/UCkEz2tDR5K6AjlKw-JrV57w</w:t>
        </w:r>
      </w:hyperlink>
      <w:r w:rsidRPr="00ED676E">
        <w:rPr>
          <w:rFonts w:ascii="Times New Roman" w:eastAsia="Arial" w:hAnsi="Times New Roman" w:cs="Times New Roman"/>
          <w:color w:val="222222"/>
          <w:sz w:val="24"/>
          <w:szCs w:val="24"/>
        </w:rPr>
        <w:t xml:space="preserve"> </w:t>
      </w:r>
    </w:p>
    <w:p w14:paraId="40D30AD3" w14:textId="77777777" w:rsidR="009140FF" w:rsidRPr="00ED676E" w:rsidRDefault="009140FF" w:rsidP="009140FF">
      <w:pPr>
        <w:shd w:val="clear" w:color="auto" w:fill="FFFFFF"/>
        <w:spacing w:before="100" w:after="100" w:line="240" w:lineRule="auto"/>
        <w:rPr>
          <w:rFonts w:ascii="Times New Roman" w:eastAsia="Arial" w:hAnsi="Times New Roman" w:cs="Times New Roman"/>
          <w:color w:val="222222"/>
          <w:sz w:val="24"/>
          <w:szCs w:val="24"/>
        </w:rPr>
      </w:pPr>
      <w:r w:rsidRPr="00ED676E">
        <w:rPr>
          <w:rFonts w:ascii="Times New Roman" w:eastAsia="Arial" w:hAnsi="Times New Roman" w:cs="Times New Roman"/>
          <w:b/>
          <w:bCs/>
          <w:color w:val="222222"/>
          <w:sz w:val="24"/>
          <w:szCs w:val="24"/>
        </w:rPr>
        <w:t>Podbean</w:t>
      </w:r>
      <w:r w:rsidRPr="00ED676E">
        <w:rPr>
          <w:rFonts w:ascii="Times New Roman" w:eastAsia="Arial" w:hAnsi="Times New Roman" w:cs="Times New Roman"/>
          <w:color w:val="222222"/>
          <w:sz w:val="24"/>
          <w:szCs w:val="24"/>
        </w:rPr>
        <w:t xml:space="preserve">:    </w:t>
      </w:r>
      <w:hyperlink r:id="rId73" w:history="1">
        <w:r w:rsidRPr="00ED676E">
          <w:rPr>
            <w:rStyle w:val="Hyperlink"/>
            <w:rFonts w:ascii="Times New Roman" w:hAnsi="Times New Roman" w:cs="Times New Roman"/>
            <w:sz w:val="24"/>
            <w:szCs w:val="24"/>
          </w:rPr>
          <w:t>https://podofasclepius.podbean.com</w:t>
        </w:r>
      </w:hyperlink>
      <w:r w:rsidRPr="00ED676E">
        <w:rPr>
          <w:rFonts w:ascii="Times New Roman" w:eastAsia="Arial" w:hAnsi="Times New Roman" w:cs="Times New Roman"/>
          <w:color w:val="222222"/>
          <w:sz w:val="24"/>
          <w:szCs w:val="24"/>
        </w:rPr>
        <w:t xml:space="preserve"> </w:t>
      </w:r>
    </w:p>
    <w:p w14:paraId="7B530FA0" w14:textId="77777777" w:rsidR="009140FF" w:rsidRPr="00ED676E" w:rsidRDefault="009140FF" w:rsidP="009140FF">
      <w:pPr>
        <w:shd w:val="clear" w:color="auto" w:fill="FFFFFF"/>
        <w:spacing w:before="100" w:after="100" w:line="240" w:lineRule="auto"/>
        <w:rPr>
          <w:rFonts w:ascii="Times New Roman" w:eastAsia="Arial" w:hAnsi="Times New Roman" w:cs="Times New Roman"/>
          <w:color w:val="222222"/>
          <w:sz w:val="24"/>
          <w:szCs w:val="24"/>
        </w:rPr>
      </w:pPr>
      <w:r w:rsidRPr="00ED676E">
        <w:rPr>
          <w:rFonts w:ascii="Times New Roman" w:eastAsia="Arial" w:hAnsi="Times New Roman" w:cs="Times New Roman"/>
          <w:color w:val="222222"/>
          <w:sz w:val="24"/>
          <w:szCs w:val="24"/>
        </w:rPr>
        <w:t xml:space="preserve">You can see our full schedule on the website:    </w:t>
      </w:r>
      <w:hyperlink r:id="rId74" w:history="1">
        <w:r w:rsidRPr="00ED676E">
          <w:rPr>
            <w:rStyle w:val="Hyperlink"/>
            <w:rFonts w:ascii="Times New Roman" w:hAnsi="Times New Roman" w:cs="Times New Roman"/>
            <w:sz w:val="24"/>
            <w:szCs w:val="24"/>
          </w:rPr>
          <w:t>www.podofasclepius.com</w:t>
        </w:r>
      </w:hyperlink>
      <w:r w:rsidRPr="00ED676E">
        <w:rPr>
          <w:rFonts w:ascii="Times New Roman" w:eastAsia="Arial" w:hAnsi="Times New Roman" w:cs="Times New Roman"/>
          <w:color w:val="222222"/>
          <w:sz w:val="24"/>
          <w:szCs w:val="24"/>
        </w:rPr>
        <w:t xml:space="preserve"> </w:t>
      </w:r>
    </w:p>
    <w:p w14:paraId="3C8B5833" w14:textId="77777777" w:rsidR="009140FF" w:rsidRPr="00ED676E" w:rsidRDefault="009140FF" w:rsidP="009140FF">
      <w:pPr>
        <w:rPr>
          <w:rFonts w:ascii="Times New Roman" w:hAnsi="Times New Roman" w:cs="Times New Roman"/>
          <w:sz w:val="24"/>
          <w:szCs w:val="24"/>
        </w:rPr>
      </w:pPr>
    </w:p>
    <w:p w14:paraId="420420FD" w14:textId="71564CBF" w:rsidR="005365C7" w:rsidRPr="00ED676E" w:rsidRDefault="0073313D" w:rsidP="005365C7">
      <w:pPr>
        <w:rPr>
          <w:rFonts w:ascii="Times New Roman" w:eastAsiaTheme="majorEastAsia" w:hAnsi="Times New Roman" w:cs="Times New Roman"/>
          <w:b/>
          <w:color w:val="1F4E79" w:themeColor="accent1" w:themeShade="80"/>
          <w:sz w:val="24"/>
          <w:szCs w:val="24"/>
        </w:rPr>
      </w:pPr>
      <w:r w:rsidRPr="00ED676E">
        <w:rPr>
          <w:rFonts w:ascii="Times New Roman" w:eastAsiaTheme="majorEastAsia" w:hAnsi="Times New Roman" w:cs="Times New Roman"/>
          <w:b/>
          <w:color w:val="1F4E79" w:themeColor="accent1" w:themeShade="80"/>
          <w:sz w:val="24"/>
          <w:szCs w:val="24"/>
        </w:rPr>
        <w:t xml:space="preserve">Fall Series: </w:t>
      </w:r>
      <w:r w:rsidR="005365C7" w:rsidRPr="00ED676E">
        <w:rPr>
          <w:rFonts w:ascii="Times New Roman" w:eastAsiaTheme="majorEastAsia" w:hAnsi="Times New Roman" w:cs="Times New Roman"/>
          <w:b/>
          <w:color w:val="1F4E79" w:themeColor="accent1" w:themeShade="80"/>
          <w:sz w:val="24"/>
          <w:szCs w:val="24"/>
        </w:rPr>
        <w:t>The Philosophy of Data Science</w:t>
      </w:r>
    </w:p>
    <w:p w14:paraId="33726AF2" w14:textId="77777777" w:rsidR="005365C7" w:rsidRPr="00ED676E" w:rsidRDefault="005365C7" w:rsidP="005365C7">
      <w:pPr>
        <w:rPr>
          <w:rFonts w:ascii="Times New Roman" w:hAnsi="Times New Roman" w:cs="Times New Roman"/>
          <w:sz w:val="24"/>
          <w:szCs w:val="24"/>
        </w:rPr>
      </w:pPr>
      <w:r w:rsidRPr="00ED676E">
        <w:rPr>
          <w:rFonts w:ascii="Times New Roman" w:hAnsi="Times New Roman" w:cs="Times New Roman"/>
          <w:sz w:val="24"/>
          <w:szCs w:val="24"/>
        </w:rPr>
        <w:t>The series is aimed at incoming statistics and data science students (but will be of significant interest to the general statistics / data science community). The topics will focus on how scientific reasoning is essential to the practice of data science.</w:t>
      </w:r>
    </w:p>
    <w:p w14:paraId="477D8202" w14:textId="77777777" w:rsidR="005365C7" w:rsidRPr="00ED676E" w:rsidRDefault="005365C7" w:rsidP="005365C7">
      <w:pPr>
        <w:rPr>
          <w:rFonts w:ascii="Times New Roman" w:hAnsi="Times New Roman" w:cs="Times New Roman"/>
          <w:sz w:val="24"/>
          <w:szCs w:val="24"/>
        </w:rPr>
      </w:pPr>
      <w:r w:rsidRPr="00ED676E">
        <w:rPr>
          <w:rFonts w:ascii="Times New Roman" w:hAnsi="Times New Roman" w:cs="Times New Roman"/>
          <w:sz w:val="24"/>
          <w:szCs w:val="24"/>
        </w:rPr>
        <w:t> </w:t>
      </w:r>
    </w:p>
    <w:p w14:paraId="34F15421" w14:textId="6EA98D1B" w:rsidR="005365C7" w:rsidRPr="00ED676E" w:rsidRDefault="000543EA" w:rsidP="005365C7">
      <w:pPr>
        <w:rPr>
          <w:rFonts w:ascii="Times New Roman" w:hAnsi="Times New Roman" w:cs="Times New Roman"/>
          <w:sz w:val="24"/>
          <w:szCs w:val="24"/>
        </w:rPr>
      </w:pPr>
      <w:r w:rsidRPr="00ED676E">
        <w:rPr>
          <w:rFonts w:ascii="Times New Roman" w:hAnsi="Times New Roman" w:cs="Times New Roman"/>
          <w:sz w:val="24"/>
          <w:szCs w:val="24"/>
        </w:rPr>
        <w:t>For detailed information, please visit</w:t>
      </w:r>
      <w:r w:rsidR="005365C7" w:rsidRPr="00ED676E">
        <w:rPr>
          <w:rFonts w:ascii="Times New Roman" w:hAnsi="Times New Roman" w:cs="Times New Roman"/>
          <w:sz w:val="24"/>
          <w:szCs w:val="24"/>
        </w:rPr>
        <w:t xml:space="preserve">: </w:t>
      </w:r>
      <w:hyperlink r:id="rId75" w:tgtFrame="_blank" w:history="1">
        <w:r w:rsidR="005365C7" w:rsidRPr="00ED676E">
          <w:rPr>
            <w:rStyle w:val="Hyperlink"/>
            <w:rFonts w:ascii="Times New Roman" w:hAnsi="Times New Roman" w:cs="Times New Roman"/>
            <w:sz w:val="24"/>
            <w:szCs w:val="24"/>
          </w:rPr>
          <w:t>https://www.podofasclepius.com/philosophy-of-data-science</w:t>
        </w:r>
      </w:hyperlink>
      <w:r w:rsidRPr="00ED676E">
        <w:rPr>
          <w:rFonts w:ascii="Times New Roman" w:hAnsi="Times New Roman" w:cs="Times New Roman"/>
          <w:sz w:val="24"/>
          <w:szCs w:val="24"/>
        </w:rPr>
        <w:t>.</w:t>
      </w:r>
      <w:r w:rsidR="005365C7" w:rsidRPr="00ED676E">
        <w:rPr>
          <w:rFonts w:ascii="Times New Roman" w:hAnsi="Times New Roman" w:cs="Times New Roman"/>
          <w:sz w:val="24"/>
          <w:szCs w:val="24"/>
        </w:rPr>
        <w:t xml:space="preserve">  </w:t>
      </w:r>
    </w:p>
    <w:p w14:paraId="7FBAF2DE" w14:textId="77777777" w:rsidR="005365C7" w:rsidRPr="00802969" w:rsidRDefault="005365C7" w:rsidP="00B6468D">
      <w:pPr>
        <w:shd w:val="clear" w:color="auto" w:fill="FFFFFF"/>
        <w:spacing w:before="100" w:after="100" w:line="240" w:lineRule="auto"/>
        <w:rPr>
          <w:rFonts w:ascii="Times New Roman" w:eastAsia="Arial" w:hAnsi="Times New Roman" w:cs="Times New Roman"/>
          <w:b/>
          <w:color w:val="222222"/>
          <w:sz w:val="20"/>
          <w:szCs w:val="20"/>
        </w:rPr>
      </w:pPr>
    </w:p>
    <w:p w14:paraId="502E3C76" w14:textId="77777777" w:rsidR="00E36287" w:rsidRPr="00802969" w:rsidRDefault="00B6468D" w:rsidP="00E36287">
      <w:pPr>
        <w:pStyle w:val="Heading1"/>
        <w:rPr>
          <w:rFonts w:ascii="Times New Roman" w:hAnsi="Times New Roman" w:cs="Times New Roman"/>
          <w:b/>
        </w:rPr>
      </w:pPr>
      <w:bookmarkStart w:id="37" w:name="_Toc60596499"/>
      <w:r w:rsidRPr="00802969">
        <w:rPr>
          <w:rFonts w:ascii="Times New Roman" w:hAnsi="Times New Roman" w:cs="Times New Roman"/>
          <w:b/>
        </w:rPr>
        <w:lastRenderedPageBreak/>
        <w:t>Job Listings</w:t>
      </w:r>
      <w:bookmarkEnd w:id="37"/>
    </w:p>
    <w:p w14:paraId="58E89C4A" w14:textId="2559FD21" w:rsidR="005D5FE1" w:rsidRDefault="00725ECF" w:rsidP="00830100">
      <w:pPr>
        <w:pStyle w:val="Heading2"/>
        <w:rPr>
          <w:rStyle w:val="Strong"/>
          <w:bCs/>
          <w:color w:val="1F4E79" w:themeColor="accent1" w:themeShade="80"/>
          <w:szCs w:val="36"/>
        </w:rPr>
      </w:pPr>
      <w:bookmarkStart w:id="38" w:name="_Toc60596500"/>
      <w:r>
        <w:rPr>
          <w:rStyle w:val="Strong"/>
          <w:color w:val="1F4E79" w:themeColor="accent1" w:themeShade="80"/>
          <w:szCs w:val="36"/>
        </w:rPr>
        <w:t>Assistant Professor, Associate Professor, Professor</w:t>
      </w:r>
      <w:r w:rsidR="00494860">
        <w:rPr>
          <w:rStyle w:val="Strong"/>
          <w:color w:val="1F4E79" w:themeColor="accent1" w:themeShade="80"/>
          <w:szCs w:val="36"/>
        </w:rPr>
        <w:t xml:space="preserve"> (Deadline January 15, 2021)</w:t>
      </w:r>
      <w:bookmarkEnd w:id="38"/>
    </w:p>
    <w:p w14:paraId="38E838BE" w14:textId="79ECBAD9" w:rsidR="007D5E8B" w:rsidRPr="00CD65CB" w:rsidRDefault="007D5E8B" w:rsidP="00CD65CB">
      <w:pPr>
        <w:rPr>
          <w:rStyle w:val="Strong"/>
          <w:rFonts w:ascii="Times New Roman" w:eastAsiaTheme="minorEastAsia" w:hAnsi="Times New Roman" w:cs="Times New Roman"/>
          <w:b w:val="0"/>
          <w:color w:val="51585F"/>
        </w:rPr>
      </w:pPr>
      <w:r w:rsidRPr="00CD65CB">
        <w:rPr>
          <w:rStyle w:val="Strong"/>
          <w:rFonts w:ascii="Times New Roman" w:eastAsiaTheme="minorEastAsia" w:hAnsi="Times New Roman" w:cs="Times New Roman"/>
          <w:color w:val="51585F"/>
        </w:rPr>
        <w:t>N</w:t>
      </w:r>
      <w:r w:rsidR="00C8762C" w:rsidRPr="00CD65CB">
        <w:rPr>
          <w:rStyle w:val="Strong"/>
          <w:rFonts w:ascii="Times New Roman" w:eastAsiaTheme="minorEastAsia" w:hAnsi="Times New Roman" w:cs="Times New Roman"/>
          <w:color w:val="51585F"/>
        </w:rPr>
        <w:t>ATIONAL SUN YAT-SEN UNIVERSITY</w:t>
      </w:r>
      <w:r w:rsidR="00494860" w:rsidRPr="00CD65CB">
        <w:rPr>
          <w:rStyle w:val="Strong"/>
          <w:rFonts w:ascii="Times New Roman" w:eastAsiaTheme="minorEastAsia" w:hAnsi="Times New Roman" w:cs="Times New Roman"/>
          <w:color w:val="51585F"/>
        </w:rPr>
        <w:t xml:space="preserve"> </w:t>
      </w:r>
    </w:p>
    <w:p w14:paraId="118F01FA" w14:textId="1F5CE271" w:rsidR="007D5E8B" w:rsidRPr="00CD65CB" w:rsidRDefault="00876D41" w:rsidP="00CD65CB">
      <w:pPr>
        <w:rPr>
          <w:rStyle w:val="Strong"/>
          <w:rFonts w:ascii="Times New Roman" w:hAnsi="Times New Roman" w:cs="Times New Roman"/>
          <w:bCs w:val="0"/>
          <w:color w:val="1F4E79" w:themeColor="accent1" w:themeShade="80"/>
          <w:szCs w:val="36"/>
        </w:rPr>
      </w:pPr>
      <w:r w:rsidRPr="00CD65CB">
        <w:rPr>
          <w:rStyle w:val="Strong"/>
          <w:rFonts w:ascii="Times New Roman" w:eastAsiaTheme="minorEastAsia" w:hAnsi="Times New Roman" w:cs="Times New Roman"/>
          <w:color w:val="51585F"/>
        </w:rPr>
        <w:t>D</w:t>
      </w:r>
      <w:r w:rsidR="00C8762C" w:rsidRPr="00CD65CB">
        <w:rPr>
          <w:rStyle w:val="Strong"/>
          <w:rFonts w:ascii="Times New Roman" w:eastAsiaTheme="minorEastAsia" w:hAnsi="Times New Roman" w:cs="Times New Roman"/>
          <w:color w:val="51585F"/>
        </w:rPr>
        <w:t xml:space="preserve">EPARTMENT OF APPLIED MATHEMATICS </w:t>
      </w:r>
    </w:p>
    <w:p w14:paraId="33D1173A" w14:textId="7FB14F99" w:rsidR="006678AC" w:rsidRPr="006678AC" w:rsidRDefault="006678AC" w:rsidP="006678AC">
      <w:pPr>
        <w:pStyle w:val="NormalWeb"/>
        <w:spacing w:before="0" w:beforeAutospacing="0" w:after="336" w:afterAutospacing="0"/>
        <w:textAlignment w:val="baseline"/>
        <w:rPr>
          <w:color w:val="51585F"/>
        </w:rPr>
      </w:pPr>
      <w:r w:rsidRPr="006678AC">
        <w:rPr>
          <w:color w:val="51585F"/>
        </w:rPr>
        <w:t>The Department of Applied Mathematics at National Sun Yat-sen University invites applications for several full-time faculty positions (subject to the approval by the University) beginning August 1, 2021.  Recent PhDs with exceptional potential at the rank of assistant professor and/or internationally well-established senior candidates at the rank of associate or full professor will be considered.  All areas of mathematics, applied mathematics, scientific computing and statistics will be considered, while specialties in data science and AI will have an advantage. A successful candidate should have a relevant Ph.D., plus a strong research record and excellence in teaching. Applicants should send, by January 15, 2021, a cover letter of application, curriculum vitae, transcripts, research summary, representative reprints and three recommendation letters to</w:t>
      </w:r>
    </w:p>
    <w:p w14:paraId="7774D892" w14:textId="77777777" w:rsidR="006678AC" w:rsidRPr="006678AC" w:rsidRDefault="006678AC" w:rsidP="006678AC">
      <w:pPr>
        <w:pStyle w:val="NormalWeb"/>
        <w:spacing w:before="0" w:beforeAutospacing="0" w:after="336" w:afterAutospacing="0"/>
        <w:textAlignment w:val="baseline"/>
        <w:rPr>
          <w:color w:val="51585F"/>
        </w:rPr>
      </w:pPr>
      <w:r w:rsidRPr="006678AC">
        <w:rPr>
          <w:color w:val="51585F"/>
        </w:rPr>
        <w:t>Chairperson</w:t>
      </w:r>
    </w:p>
    <w:p w14:paraId="58A54456" w14:textId="77777777" w:rsidR="006678AC" w:rsidRPr="006678AC" w:rsidRDefault="006678AC" w:rsidP="006678AC">
      <w:pPr>
        <w:pStyle w:val="NormalWeb"/>
        <w:spacing w:before="0" w:beforeAutospacing="0" w:after="336" w:afterAutospacing="0"/>
        <w:textAlignment w:val="baseline"/>
        <w:rPr>
          <w:color w:val="51585F"/>
        </w:rPr>
      </w:pPr>
      <w:r w:rsidRPr="006678AC">
        <w:rPr>
          <w:color w:val="51585F"/>
        </w:rPr>
        <w:t>Department of Applied Mathematics, National Sun Yat-sen University, Kaohsiung 804, Taiwan, R.O.C.</w:t>
      </w:r>
    </w:p>
    <w:p w14:paraId="573B7547" w14:textId="77777777" w:rsidR="006678AC" w:rsidRPr="006678AC" w:rsidRDefault="006678AC" w:rsidP="006678AC">
      <w:pPr>
        <w:pStyle w:val="NormalWeb"/>
        <w:spacing w:before="0" w:beforeAutospacing="0" w:after="336" w:afterAutospacing="0"/>
        <w:textAlignment w:val="baseline"/>
        <w:rPr>
          <w:color w:val="51585F"/>
        </w:rPr>
      </w:pPr>
      <w:r w:rsidRPr="006678AC">
        <w:rPr>
          <w:color w:val="51585F"/>
        </w:rPr>
        <w:t>Email: head@math.nsysu.edu.tw</w:t>
      </w:r>
    </w:p>
    <w:p w14:paraId="1F0EFD10" w14:textId="77777777" w:rsidR="006678AC" w:rsidRPr="006678AC" w:rsidRDefault="006678AC" w:rsidP="006678AC">
      <w:pPr>
        <w:pStyle w:val="NormalWeb"/>
        <w:spacing w:before="0" w:beforeAutospacing="0" w:after="336" w:afterAutospacing="0"/>
        <w:textAlignment w:val="baseline"/>
        <w:rPr>
          <w:color w:val="51585F"/>
        </w:rPr>
      </w:pPr>
      <w:proofErr w:type="gramStart"/>
      <w:r w:rsidRPr="006678AC">
        <w:rPr>
          <w:color w:val="51585F"/>
        </w:rPr>
        <w:t>Tel :</w:t>
      </w:r>
      <w:proofErr w:type="gramEnd"/>
      <w:r w:rsidRPr="006678AC">
        <w:rPr>
          <w:color w:val="51585F"/>
        </w:rPr>
        <w:t xml:space="preserve"> +886-7-5252000 ext. 3800, 3834; Fax: +886-7-5253809</w:t>
      </w:r>
    </w:p>
    <w:p w14:paraId="1D0F013E" w14:textId="77777777" w:rsidR="006678AC" w:rsidRPr="006678AC" w:rsidRDefault="006678AC" w:rsidP="006678AC">
      <w:pPr>
        <w:pStyle w:val="NormalWeb"/>
        <w:spacing w:before="0" w:beforeAutospacing="0" w:after="336" w:afterAutospacing="0"/>
        <w:textAlignment w:val="baseline"/>
        <w:rPr>
          <w:color w:val="51585F"/>
        </w:rPr>
      </w:pPr>
      <w:r w:rsidRPr="006678AC">
        <w:rPr>
          <w:color w:val="51585F"/>
        </w:rPr>
        <w:t>Website: </w:t>
      </w:r>
      <w:hyperlink r:id="rId76" w:history="1">
        <w:r w:rsidRPr="006678AC">
          <w:rPr>
            <w:rStyle w:val="Hyperlink"/>
            <w:color w:val="269BD1"/>
          </w:rPr>
          <w:t>http://www.math.nsysu.edu.tw</w:t>
        </w:r>
      </w:hyperlink>
    </w:p>
    <w:p w14:paraId="63AF645D" w14:textId="77777777" w:rsidR="006678AC" w:rsidRPr="006678AC" w:rsidRDefault="006678AC" w:rsidP="006678AC">
      <w:pPr>
        <w:pStyle w:val="NormalWeb"/>
        <w:spacing w:before="0" w:beforeAutospacing="0" w:after="0" w:afterAutospacing="0"/>
        <w:textAlignment w:val="baseline"/>
        <w:rPr>
          <w:color w:val="51585F"/>
        </w:rPr>
      </w:pPr>
      <w:r w:rsidRPr="006678AC">
        <w:rPr>
          <w:color w:val="51585F"/>
        </w:rPr>
        <w:t>We also welcome applications from scholars with foreign nationalities and English proficiency.</w:t>
      </w:r>
    </w:p>
    <w:p w14:paraId="7D18BBC2" w14:textId="77777777" w:rsidR="006678AC" w:rsidRDefault="006678AC" w:rsidP="00830100">
      <w:pPr>
        <w:pStyle w:val="Heading2"/>
        <w:rPr>
          <w:rStyle w:val="Strong"/>
          <w:bCs/>
          <w:color w:val="1F4E79" w:themeColor="accent1" w:themeShade="80"/>
          <w:szCs w:val="36"/>
        </w:rPr>
      </w:pPr>
    </w:p>
    <w:p w14:paraId="543EA29E" w14:textId="53C396DE" w:rsidR="00061F24" w:rsidRPr="00AE04F3" w:rsidRDefault="00AE04F3" w:rsidP="00830100">
      <w:pPr>
        <w:pStyle w:val="Heading2"/>
        <w:rPr>
          <w:rStyle w:val="Strong"/>
          <w:color w:val="1F4E79" w:themeColor="accent1" w:themeShade="80"/>
          <w:szCs w:val="36"/>
        </w:rPr>
      </w:pPr>
      <w:bookmarkStart w:id="39" w:name="_Toc60596501"/>
      <w:r w:rsidRPr="00AE04F3">
        <w:rPr>
          <w:rStyle w:val="Strong"/>
          <w:color w:val="1F4E79" w:themeColor="accent1" w:themeShade="80"/>
          <w:szCs w:val="36"/>
        </w:rPr>
        <w:t>Research Assistant Professor in Applied Statistics and Financial Mathematics / Engineering and Computational Mathematics / Applied Optimization and Operations Research (four posts) (Ref. 20092401)</w:t>
      </w:r>
      <w:bookmarkEnd w:id="39"/>
    </w:p>
    <w:p w14:paraId="08F5E855" w14:textId="77777777" w:rsidR="00AE04F3" w:rsidRDefault="00AE04F3" w:rsidP="00061F24">
      <w:pPr>
        <w:pStyle w:val="NormalWeb"/>
        <w:spacing w:before="0" w:beforeAutospacing="0" w:after="336" w:afterAutospacing="0"/>
        <w:textAlignment w:val="baseline"/>
        <w:rPr>
          <w:rStyle w:val="Strong"/>
          <w:color w:val="51585F"/>
        </w:rPr>
      </w:pPr>
    </w:p>
    <w:p w14:paraId="66DFA999" w14:textId="64DCE2CE" w:rsidR="00061F24" w:rsidRPr="00CD65CB" w:rsidRDefault="00061F24" w:rsidP="00CD65CB">
      <w:pPr>
        <w:rPr>
          <w:rFonts w:ascii="Times New Roman" w:hAnsi="Times New Roman" w:cs="Times New Roman"/>
        </w:rPr>
      </w:pPr>
      <w:r w:rsidRPr="00CD65CB">
        <w:rPr>
          <w:rStyle w:val="Strong"/>
          <w:rFonts w:ascii="Times New Roman" w:hAnsi="Times New Roman" w:cs="Times New Roman"/>
          <w:color w:val="51585F"/>
        </w:rPr>
        <w:t>THE HONG KONG POLYTECHNIC UNIVERSITY</w:t>
      </w:r>
    </w:p>
    <w:p w14:paraId="2D7A41B4" w14:textId="77777777" w:rsidR="00061F24" w:rsidRPr="00CD65CB" w:rsidRDefault="00061F24" w:rsidP="00CD65CB">
      <w:pPr>
        <w:rPr>
          <w:rFonts w:ascii="Times New Roman" w:hAnsi="Times New Roman" w:cs="Times New Roman"/>
        </w:rPr>
      </w:pPr>
      <w:r w:rsidRPr="00CD65CB">
        <w:rPr>
          <w:rStyle w:val="Strong"/>
          <w:rFonts w:ascii="Times New Roman" w:hAnsi="Times New Roman" w:cs="Times New Roman"/>
          <w:color w:val="51585F"/>
        </w:rPr>
        <w:lastRenderedPageBreak/>
        <w:t>DEPARTMENT OF APPLIED MATHEMATICS</w:t>
      </w:r>
    </w:p>
    <w:p w14:paraId="288FD7FE" w14:textId="77777777" w:rsidR="00E07880" w:rsidRPr="00E07880" w:rsidRDefault="00E07880" w:rsidP="00E07880">
      <w:pPr>
        <w:pStyle w:val="NormalWeb"/>
        <w:spacing w:before="0" w:beforeAutospacing="0" w:after="336" w:afterAutospacing="0"/>
        <w:textAlignment w:val="baseline"/>
        <w:rPr>
          <w:color w:val="51585F"/>
        </w:rPr>
      </w:pPr>
      <w:r w:rsidRPr="00E07880">
        <w:rPr>
          <w:color w:val="51585F"/>
        </w:rPr>
        <w:t>The Department of Applied Mathematics (AMA) is part of the Faculty of Applied Science and Textiles. The Department offers undergraduate programmes in Investment Science and Finance Analytics, and Data Science and Analytics, and makes a significant contribution to most of other academic programmes of the University by providing service teaching. It also offers master programmes in Applied Mathematics for Science and Technology with specialisms in Decision Science and Actuarial Science, and Operational Research and Risk Analysis. Members of the Department have expertise in applied optimization and optimal control, engineering computation, operational research, management science and applied statistics. There are currently 39 academic staff and about 70 research personnel in the Department. Please visit the website at </w:t>
      </w:r>
      <w:hyperlink r:id="rId77" w:tgtFrame="_blank" w:history="1">
        <w:r w:rsidRPr="00E07880">
          <w:rPr>
            <w:rStyle w:val="Hyperlink"/>
            <w:color w:val="269BD1"/>
          </w:rPr>
          <w:t>http://www.polyu.edu.hk/ama</w:t>
        </w:r>
      </w:hyperlink>
      <w:r w:rsidRPr="00E07880">
        <w:rPr>
          <w:color w:val="51585F"/>
        </w:rPr>
        <w:t> for more information about the Department.</w:t>
      </w:r>
    </w:p>
    <w:p w14:paraId="315DE38C" w14:textId="77777777" w:rsidR="00E07880" w:rsidRPr="00E07880" w:rsidRDefault="00E07880" w:rsidP="00E07880">
      <w:pPr>
        <w:pStyle w:val="NormalWeb"/>
        <w:spacing w:before="0" w:beforeAutospacing="0" w:after="336" w:afterAutospacing="0"/>
        <w:textAlignment w:val="baseline"/>
        <w:rPr>
          <w:color w:val="51585F"/>
        </w:rPr>
      </w:pPr>
      <w:r w:rsidRPr="00E07880">
        <w:rPr>
          <w:color w:val="51585F"/>
        </w:rPr>
        <w:t>The Department has established a Joint Laboratory of Applied Mathematics with the Academy of Mathematics and Systems Science of the Chinese Academy of Sciences. The appointees are expected to be actively involved in the activities of the Laboratory.</w:t>
      </w:r>
    </w:p>
    <w:p w14:paraId="79EF3524" w14:textId="77777777" w:rsidR="00E07880" w:rsidRPr="00E07880" w:rsidRDefault="00E07880" w:rsidP="00E07880">
      <w:pPr>
        <w:pStyle w:val="NormalWeb"/>
        <w:spacing w:before="0" w:beforeAutospacing="0" w:after="336" w:afterAutospacing="0"/>
        <w:textAlignment w:val="baseline"/>
        <w:rPr>
          <w:color w:val="51585F"/>
        </w:rPr>
      </w:pPr>
      <w:r w:rsidRPr="00E07880">
        <w:rPr>
          <w:rStyle w:val="Strong"/>
          <w:color w:val="51585F"/>
        </w:rPr>
        <w:t>Duties</w:t>
      </w:r>
    </w:p>
    <w:p w14:paraId="68D6AAA0" w14:textId="77777777" w:rsidR="00E07880" w:rsidRPr="00E07880" w:rsidRDefault="00E07880" w:rsidP="00E07880">
      <w:pPr>
        <w:pStyle w:val="NormalWeb"/>
        <w:spacing w:before="0" w:beforeAutospacing="0" w:after="336" w:afterAutospacing="0"/>
        <w:textAlignment w:val="baseline"/>
        <w:rPr>
          <w:color w:val="51585F"/>
        </w:rPr>
      </w:pPr>
      <w:r w:rsidRPr="00E07880">
        <w:rPr>
          <w:color w:val="51585F"/>
        </w:rPr>
        <w:t>The appointees will be required to:</w:t>
      </w:r>
    </w:p>
    <w:p w14:paraId="0E5CA268" w14:textId="77777777" w:rsidR="00E07880" w:rsidRPr="00E07880" w:rsidRDefault="00E07880" w:rsidP="00E07880">
      <w:pPr>
        <w:pStyle w:val="NormalWeb"/>
        <w:spacing w:before="0" w:beforeAutospacing="0" w:after="336" w:afterAutospacing="0"/>
        <w:textAlignment w:val="baseline"/>
        <w:rPr>
          <w:color w:val="51585F"/>
        </w:rPr>
      </w:pPr>
      <w:r w:rsidRPr="00E07880">
        <w:rPr>
          <w:color w:val="51585F"/>
        </w:rPr>
        <w:t>(a) conduct research as the main duty and actively pursue external research grants, such as General Research Fund, as Principal Investigator or Co-Investigator;</w:t>
      </w:r>
    </w:p>
    <w:p w14:paraId="12CF20F0" w14:textId="77777777" w:rsidR="00E07880" w:rsidRPr="00E07880" w:rsidRDefault="00E07880" w:rsidP="00E07880">
      <w:pPr>
        <w:pStyle w:val="NormalWeb"/>
        <w:spacing w:before="0" w:beforeAutospacing="0" w:after="336" w:afterAutospacing="0"/>
        <w:textAlignment w:val="baseline"/>
        <w:rPr>
          <w:color w:val="51585F"/>
        </w:rPr>
      </w:pPr>
      <w:r w:rsidRPr="00E07880">
        <w:rPr>
          <w:color w:val="51585F"/>
        </w:rPr>
        <w:t>(b) provide quality teaching at undergraduate or postgraduate level;</w:t>
      </w:r>
    </w:p>
    <w:p w14:paraId="2F2F50A9" w14:textId="77777777" w:rsidR="00E07880" w:rsidRPr="00E07880" w:rsidRDefault="00E07880" w:rsidP="00E07880">
      <w:pPr>
        <w:pStyle w:val="NormalWeb"/>
        <w:spacing w:before="0" w:beforeAutospacing="0" w:after="336" w:afterAutospacing="0"/>
        <w:textAlignment w:val="baseline"/>
        <w:rPr>
          <w:color w:val="51585F"/>
        </w:rPr>
      </w:pPr>
      <w:r w:rsidRPr="00E07880">
        <w:rPr>
          <w:color w:val="51585F"/>
        </w:rPr>
        <w:t>(c) contribute to departmental service; and</w:t>
      </w:r>
    </w:p>
    <w:p w14:paraId="45362315" w14:textId="77777777" w:rsidR="00E07880" w:rsidRPr="00E07880" w:rsidRDefault="00E07880" w:rsidP="00E07880">
      <w:pPr>
        <w:pStyle w:val="NormalWeb"/>
        <w:spacing w:before="0" w:beforeAutospacing="0" w:after="336" w:afterAutospacing="0"/>
        <w:textAlignment w:val="baseline"/>
        <w:rPr>
          <w:color w:val="51585F"/>
        </w:rPr>
      </w:pPr>
      <w:r w:rsidRPr="00E07880">
        <w:rPr>
          <w:color w:val="51585F"/>
        </w:rPr>
        <w:t>(d) perform any other duties as assigned by the Head of Department or his/her delegates.</w:t>
      </w:r>
    </w:p>
    <w:p w14:paraId="48ECC59A" w14:textId="77777777" w:rsidR="00E07880" w:rsidRPr="00E07880" w:rsidRDefault="00E07880" w:rsidP="00E07880">
      <w:pPr>
        <w:pStyle w:val="NormalWeb"/>
        <w:spacing w:before="0" w:beforeAutospacing="0" w:after="336" w:afterAutospacing="0"/>
        <w:textAlignment w:val="baseline"/>
        <w:rPr>
          <w:color w:val="51585F"/>
        </w:rPr>
      </w:pPr>
      <w:r w:rsidRPr="00E07880">
        <w:rPr>
          <w:rStyle w:val="Strong"/>
          <w:color w:val="51585F"/>
        </w:rPr>
        <w:t>Qualifications</w:t>
      </w:r>
    </w:p>
    <w:p w14:paraId="3E659124" w14:textId="77777777" w:rsidR="00E07880" w:rsidRPr="00E07880" w:rsidRDefault="00E07880" w:rsidP="00E07880">
      <w:pPr>
        <w:pStyle w:val="NormalWeb"/>
        <w:spacing w:before="0" w:beforeAutospacing="0" w:after="336" w:afterAutospacing="0"/>
        <w:textAlignment w:val="baseline"/>
        <w:rPr>
          <w:color w:val="51585F"/>
        </w:rPr>
      </w:pPr>
      <w:r w:rsidRPr="00E07880">
        <w:rPr>
          <w:color w:val="51585F"/>
        </w:rPr>
        <w:t>Applicants should:</w:t>
      </w:r>
    </w:p>
    <w:p w14:paraId="597DF701" w14:textId="77777777" w:rsidR="00E07880" w:rsidRPr="00E07880" w:rsidRDefault="00E07880" w:rsidP="00E07880">
      <w:pPr>
        <w:pStyle w:val="NormalWeb"/>
        <w:spacing w:before="0" w:beforeAutospacing="0" w:after="336" w:afterAutospacing="0"/>
        <w:textAlignment w:val="baseline"/>
        <w:rPr>
          <w:color w:val="51585F"/>
        </w:rPr>
      </w:pPr>
      <w:r w:rsidRPr="00E07880">
        <w:rPr>
          <w:color w:val="51585F"/>
        </w:rPr>
        <w:t>(a) have a doctoral degree in Mathematics / Statistics / Financial Mathematics / Operations Research / Computational Mathematics / Applied Mathematics or a closely related field;</w:t>
      </w:r>
    </w:p>
    <w:p w14:paraId="5079D4E7" w14:textId="77777777" w:rsidR="00E07880" w:rsidRPr="00E07880" w:rsidRDefault="00E07880" w:rsidP="00E07880">
      <w:pPr>
        <w:pStyle w:val="NormalWeb"/>
        <w:spacing w:before="0" w:beforeAutospacing="0" w:after="336" w:afterAutospacing="0"/>
        <w:textAlignment w:val="baseline"/>
        <w:rPr>
          <w:color w:val="51585F"/>
        </w:rPr>
      </w:pPr>
      <w:r w:rsidRPr="00E07880">
        <w:rPr>
          <w:color w:val="51585F"/>
        </w:rPr>
        <w:t>(b) have demonstrated promise of a high level of creativity in research and teaching in some subdivisions of his/her field;</w:t>
      </w:r>
    </w:p>
    <w:p w14:paraId="6CE97F34" w14:textId="77777777" w:rsidR="00E07880" w:rsidRPr="00E07880" w:rsidRDefault="00E07880" w:rsidP="00E07880">
      <w:pPr>
        <w:pStyle w:val="NormalWeb"/>
        <w:spacing w:before="0" w:beforeAutospacing="0" w:after="336" w:afterAutospacing="0"/>
        <w:textAlignment w:val="baseline"/>
        <w:rPr>
          <w:color w:val="51585F"/>
        </w:rPr>
      </w:pPr>
      <w:r w:rsidRPr="00E07880">
        <w:rPr>
          <w:color w:val="51585F"/>
        </w:rPr>
        <w:t>(c) be able to demonstrate effective classroom teaching; and</w:t>
      </w:r>
    </w:p>
    <w:p w14:paraId="54C1CD33" w14:textId="77777777" w:rsidR="00E07880" w:rsidRPr="00E07880" w:rsidRDefault="00E07880" w:rsidP="00E07880">
      <w:pPr>
        <w:pStyle w:val="NormalWeb"/>
        <w:spacing w:before="0" w:beforeAutospacing="0" w:after="336" w:afterAutospacing="0"/>
        <w:textAlignment w:val="baseline"/>
        <w:rPr>
          <w:color w:val="51585F"/>
        </w:rPr>
      </w:pPr>
      <w:r w:rsidRPr="00E07880">
        <w:rPr>
          <w:color w:val="51585F"/>
        </w:rPr>
        <w:t>(d) be highly proficient in written and spoken English.</w:t>
      </w:r>
    </w:p>
    <w:p w14:paraId="29E9F92B" w14:textId="77777777" w:rsidR="00E07880" w:rsidRPr="00E07880" w:rsidRDefault="00E07880" w:rsidP="00E07880">
      <w:pPr>
        <w:pStyle w:val="NormalWeb"/>
        <w:spacing w:before="0" w:beforeAutospacing="0" w:after="336" w:afterAutospacing="0"/>
        <w:textAlignment w:val="baseline"/>
        <w:rPr>
          <w:color w:val="51585F"/>
        </w:rPr>
      </w:pPr>
      <w:r w:rsidRPr="00E07880">
        <w:rPr>
          <w:rStyle w:val="Strong"/>
          <w:color w:val="51585F"/>
        </w:rPr>
        <w:lastRenderedPageBreak/>
        <w:t>Remuneration and Conditions of Service</w:t>
      </w:r>
    </w:p>
    <w:p w14:paraId="10089FB8" w14:textId="77777777" w:rsidR="00E07880" w:rsidRPr="00E07880" w:rsidRDefault="00E07880" w:rsidP="00E07880">
      <w:pPr>
        <w:pStyle w:val="NormalWeb"/>
        <w:spacing w:before="0" w:beforeAutospacing="0" w:after="336" w:afterAutospacing="0"/>
        <w:textAlignment w:val="baseline"/>
        <w:rPr>
          <w:color w:val="51585F"/>
        </w:rPr>
      </w:pPr>
      <w:r w:rsidRPr="00E07880">
        <w:rPr>
          <w:color w:val="51585F"/>
        </w:rPr>
        <w:t>A highly competitive remuneration package will be offered. Appointments will only be on a fixed-term gratuity-bearing contract. Applicants should state their current and expected salary in the application.</w:t>
      </w:r>
    </w:p>
    <w:p w14:paraId="35E4190E" w14:textId="77777777" w:rsidR="00E07880" w:rsidRPr="00E07880" w:rsidRDefault="00E07880" w:rsidP="00E07880">
      <w:pPr>
        <w:pStyle w:val="NormalWeb"/>
        <w:spacing w:before="0" w:beforeAutospacing="0" w:after="336" w:afterAutospacing="0"/>
        <w:textAlignment w:val="baseline"/>
        <w:rPr>
          <w:color w:val="51585F"/>
        </w:rPr>
      </w:pPr>
      <w:r w:rsidRPr="00E07880">
        <w:rPr>
          <w:rStyle w:val="Strong"/>
          <w:color w:val="51585F"/>
        </w:rPr>
        <w:t>Application</w:t>
      </w:r>
    </w:p>
    <w:p w14:paraId="0AA2054E" w14:textId="14182122" w:rsidR="00E07880" w:rsidRDefault="00E07880" w:rsidP="00E07880">
      <w:pPr>
        <w:pStyle w:val="NormalWeb"/>
        <w:spacing w:before="0" w:beforeAutospacing="0" w:after="336" w:afterAutospacing="0"/>
        <w:textAlignment w:val="baseline"/>
        <w:rPr>
          <w:color w:val="51585F"/>
        </w:rPr>
      </w:pPr>
      <w:r w:rsidRPr="00E07880">
        <w:rPr>
          <w:color w:val="51585F"/>
        </w:rPr>
        <w:t>Please send a completed application form by post with the names and addresses of two referees to </w:t>
      </w:r>
      <w:r w:rsidRPr="00E07880">
        <w:rPr>
          <w:rStyle w:val="Strong"/>
          <w:color w:val="51585F"/>
        </w:rPr>
        <w:t>Human Resources Office, 13/F, Li Ka Shing Tower, The Hong Kong Polytechnic University, Hung Hom, Kowloon, Hong Kong</w:t>
      </w:r>
      <w:r w:rsidRPr="00E07880">
        <w:rPr>
          <w:color w:val="51585F"/>
        </w:rPr>
        <w:t> or via email to </w:t>
      </w:r>
      <w:hyperlink r:id="rId78" w:tgtFrame="_blank" w:history="1">
        <w:r w:rsidRPr="00E07880">
          <w:rPr>
            <w:rStyle w:val="Hyperlink"/>
            <w:color w:val="269BD1"/>
          </w:rPr>
          <w:t>hrstaff@polyu.edu.hk</w:t>
        </w:r>
      </w:hyperlink>
      <w:r w:rsidRPr="00E07880">
        <w:rPr>
          <w:color w:val="51585F"/>
        </w:rPr>
        <w:t>. Application forms can be downloaded from </w:t>
      </w:r>
      <w:hyperlink r:id="rId79" w:tgtFrame="_blank" w:history="1">
        <w:r w:rsidRPr="00E07880">
          <w:rPr>
            <w:rStyle w:val="Hyperlink"/>
            <w:color w:val="269BD1"/>
          </w:rPr>
          <w:t>http://www.polyu.edu.hk/hro/job/en/guide_forms/forms.php</w:t>
        </w:r>
      </w:hyperlink>
      <w:r w:rsidRPr="00E07880">
        <w:rPr>
          <w:color w:val="51585F"/>
        </w:rPr>
        <w:t>. If a separate curriculum vitae is to be provided, please still complete the application form which will help speed up the recruitment process. </w:t>
      </w:r>
      <w:r w:rsidRPr="00E07880">
        <w:rPr>
          <w:rStyle w:val="Strong"/>
          <w:color w:val="51585F"/>
        </w:rPr>
        <w:t>Consideration of applications will commence on 15 October 2020 until the positions are filled.</w:t>
      </w:r>
      <w:r w:rsidRPr="00E07880">
        <w:rPr>
          <w:color w:val="51585F"/>
        </w:rPr>
        <w:t> The University’s Personal Information Collection Statement for recruitment can be found at </w:t>
      </w:r>
      <w:hyperlink r:id="rId80" w:tgtFrame="_blank" w:history="1">
        <w:r w:rsidRPr="00E07880">
          <w:rPr>
            <w:rStyle w:val="Hyperlink"/>
            <w:color w:val="269BD1"/>
          </w:rPr>
          <w:t>http://www.polyu.edu.hk/hro/job/en/guide_forms/pics.php</w:t>
        </w:r>
      </w:hyperlink>
      <w:r w:rsidRPr="00E07880">
        <w:rPr>
          <w:color w:val="51585F"/>
        </w:rPr>
        <w:t>.</w:t>
      </w:r>
    </w:p>
    <w:p w14:paraId="7CBBDF61" w14:textId="72D384BD" w:rsidR="0028603F" w:rsidRPr="0028603F" w:rsidRDefault="0028603F" w:rsidP="00E07880">
      <w:pPr>
        <w:pStyle w:val="NormalWeb"/>
        <w:spacing w:before="0" w:beforeAutospacing="0" w:after="336" w:afterAutospacing="0"/>
        <w:textAlignment w:val="baseline"/>
        <w:rPr>
          <w:color w:val="51585F"/>
        </w:rPr>
      </w:pPr>
      <w:r w:rsidRPr="0028603F">
        <w:rPr>
          <w:color w:val="51585F"/>
          <w:shd w:val="clear" w:color="auto" w:fill="EAEAEA"/>
        </w:rPr>
        <w:t>To apply for this job </w:t>
      </w:r>
      <w:r w:rsidRPr="0028603F">
        <w:rPr>
          <w:rStyle w:val="Strong"/>
          <w:color w:val="51585F"/>
          <w:shd w:val="clear" w:color="auto" w:fill="EAEAEA"/>
        </w:rPr>
        <w:t>email your details to</w:t>
      </w:r>
      <w:r w:rsidRPr="0028603F">
        <w:rPr>
          <w:color w:val="51585F"/>
          <w:shd w:val="clear" w:color="auto" w:fill="EAEAEA"/>
        </w:rPr>
        <w:t> </w:t>
      </w:r>
      <w:hyperlink r:id="rId81" w:history="1">
        <w:r w:rsidRPr="0028603F">
          <w:rPr>
            <w:rStyle w:val="Hyperlink"/>
            <w:color w:val="269BD1"/>
            <w:shd w:val="clear" w:color="auto" w:fill="EAEAEA"/>
          </w:rPr>
          <w:t>hrstaff@polyu.edu.hk</w:t>
        </w:r>
      </w:hyperlink>
      <w:r>
        <w:t>.</w:t>
      </w:r>
    </w:p>
    <w:p w14:paraId="36F36A54" w14:textId="77777777" w:rsidR="005A4BDB" w:rsidRPr="00802969" w:rsidRDefault="005A4BDB" w:rsidP="009442C5">
      <w:pPr>
        <w:rPr>
          <w:rFonts w:ascii="Times New Roman" w:hAnsi="Times New Roman" w:cs="Times New Roman"/>
        </w:rPr>
      </w:pPr>
    </w:p>
    <w:p w14:paraId="7CFBCE78" w14:textId="77777777" w:rsidR="00AA6415" w:rsidRPr="00802969" w:rsidRDefault="00AA6415" w:rsidP="00AA6415">
      <w:pPr>
        <w:pStyle w:val="Heading1"/>
        <w:rPr>
          <w:rFonts w:ascii="Times New Roman" w:hAnsi="Times New Roman" w:cs="Times New Roman"/>
          <w:b/>
          <w:highlight w:val="white"/>
        </w:rPr>
      </w:pPr>
      <w:bookmarkStart w:id="40" w:name="_Toc60596502"/>
      <w:r w:rsidRPr="00802969">
        <w:rPr>
          <w:rFonts w:ascii="Times New Roman" w:hAnsi="Times New Roman" w:cs="Times New Roman"/>
          <w:b/>
          <w:highlight w:val="white"/>
        </w:rPr>
        <w:t>Electronic ICSA News Access</w:t>
      </w:r>
      <w:bookmarkEnd w:id="40"/>
    </w:p>
    <w:p w14:paraId="632CCD13" w14:textId="031C36A2" w:rsidR="008B73F1" w:rsidRPr="002C6C80" w:rsidRDefault="00AA6415" w:rsidP="00B6468D">
      <w:pPr>
        <w:shd w:val="clear" w:color="auto" w:fill="FFFFFF"/>
        <w:spacing w:line="240" w:lineRule="auto"/>
        <w:rPr>
          <w:rFonts w:ascii="Times New Roman" w:eastAsia="Arial" w:hAnsi="Times New Roman" w:cs="Times New Roman"/>
          <w:color w:val="333333"/>
          <w:sz w:val="24"/>
          <w:szCs w:val="24"/>
          <w:highlight w:val="white"/>
        </w:rPr>
      </w:pPr>
      <w:r w:rsidRPr="00802969">
        <w:rPr>
          <w:rFonts w:ascii="Times New Roman" w:eastAsia="Arial" w:hAnsi="Times New Roman" w:cs="Times New Roman"/>
          <w:color w:val="333333"/>
          <w:sz w:val="24"/>
          <w:szCs w:val="24"/>
          <w:highlight w:val="white"/>
        </w:rPr>
        <w:t xml:space="preserve">Please </w:t>
      </w:r>
      <w:r w:rsidRPr="002C6C80">
        <w:rPr>
          <w:rFonts w:ascii="Times New Roman" w:eastAsia="Arial" w:hAnsi="Times New Roman" w:cs="Times New Roman"/>
          <w:color w:val="333333"/>
          <w:sz w:val="24"/>
          <w:szCs w:val="24"/>
          <w:highlight w:val="white"/>
        </w:rPr>
        <w:t xml:space="preserve">visit </w:t>
      </w:r>
      <w:hyperlink r:id="rId82" w:history="1">
        <w:r w:rsidR="002C6C80" w:rsidRPr="002C6C80">
          <w:rPr>
            <w:rStyle w:val="Hyperlink"/>
            <w:rFonts w:ascii="Times New Roman" w:hAnsi="Times New Roman" w:cs="Times New Roman"/>
            <w:sz w:val="24"/>
            <w:szCs w:val="24"/>
          </w:rPr>
          <w:t>https://www.icsa.org/publications/icsa-member-newsletter-archive/</w:t>
        </w:r>
      </w:hyperlink>
      <w:r w:rsidR="000F1F33" w:rsidRPr="002C6C80">
        <w:rPr>
          <w:rFonts w:ascii="Times New Roman" w:eastAsia="Arial" w:hAnsi="Times New Roman" w:cs="Times New Roman"/>
          <w:color w:val="337AB7"/>
          <w:sz w:val="24"/>
          <w:szCs w:val="24"/>
          <w:highlight w:val="white"/>
        </w:rPr>
        <w:t xml:space="preserve"> </w:t>
      </w:r>
      <w:r w:rsidR="000F1F33" w:rsidRPr="002C6C80">
        <w:rPr>
          <w:rFonts w:ascii="Times New Roman" w:eastAsia="Arial" w:hAnsi="Times New Roman" w:cs="Times New Roman"/>
          <w:color w:val="000000" w:themeColor="text1"/>
          <w:sz w:val="24"/>
          <w:szCs w:val="24"/>
          <w:highlight w:val="white"/>
        </w:rPr>
        <w:t>for all ICSA member news online.</w:t>
      </w:r>
      <w:r w:rsidR="000F1F33" w:rsidRPr="002C6C80">
        <w:rPr>
          <w:rFonts w:ascii="Times New Roman" w:eastAsia="Arial" w:hAnsi="Times New Roman" w:cs="Times New Roman"/>
          <w:color w:val="337AB7"/>
          <w:sz w:val="24"/>
          <w:szCs w:val="24"/>
          <w:highlight w:val="white"/>
        </w:rPr>
        <w:t xml:space="preserve">  </w:t>
      </w:r>
    </w:p>
    <w:p w14:paraId="48C438EE" w14:textId="77777777" w:rsidR="00AA6415" w:rsidRPr="00802969" w:rsidRDefault="00AA6415" w:rsidP="00B6468D">
      <w:pPr>
        <w:shd w:val="clear" w:color="auto" w:fill="FFFFFF"/>
        <w:spacing w:line="240" w:lineRule="auto"/>
        <w:rPr>
          <w:rFonts w:ascii="Times New Roman" w:eastAsia="Arial" w:hAnsi="Times New Roman" w:cs="Times New Roman"/>
          <w:color w:val="333333"/>
          <w:sz w:val="20"/>
          <w:szCs w:val="20"/>
          <w:highlight w:val="white"/>
        </w:rPr>
      </w:pPr>
    </w:p>
    <w:p w14:paraId="2AC8D2EF" w14:textId="77777777" w:rsidR="008B73F1" w:rsidRPr="00802969" w:rsidRDefault="008B73F1" w:rsidP="00B6468D">
      <w:pPr>
        <w:shd w:val="clear" w:color="auto" w:fill="FFFFFF"/>
        <w:spacing w:line="240" w:lineRule="auto"/>
        <w:rPr>
          <w:rFonts w:ascii="Times New Roman" w:eastAsia="Arial" w:hAnsi="Times New Roman" w:cs="Times New Roman"/>
          <w:color w:val="333333"/>
          <w:sz w:val="20"/>
          <w:szCs w:val="20"/>
          <w:highlight w:val="white"/>
        </w:rPr>
      </w:pPr>
      <w:r w:rsidRPr="00802969">
        <w:rPr>
          <w:rFonts w:ascii="Times New Roman" w:hAnsi="Times New Roman" w:cs="Times New Roman"/>
          <w:noProof/>
        </w:rPr>
        <w:drawing>
          <wp:inline distT="0" distB="0" distL="0" distR="0" wp14:anchorId="4A4209F6" wp14:editId="62850A84">
            <wp:extent cx="5943600" cy="10128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1012825"/>
                    </a:xfrm>
                    <a:prstGeom prst="rect">
                      <a:avLst/>
                    </a:prstGeom>
                  </pic:spPr>
                </pic:pic>
              </a:graphicData>
            </a:graphic>
          </wp:inline>
        </w:drawing>
      </w:r>
    </w:p>
    <w:p w14:paraId="7550F7CF" w14:textId="77777777" w:rsidR="00B6468D" w:rsidRPr="00802969" w:rsidRDefault="00B6468D" w:rsidP="00B6468D">
      <w:pPr>
        <w:shd w:val="clear" w:color="auto" w:fill="FFFFFF"/>
        <w:spacing w:before="100" w:after="100" w:line="240" w:lineRule="auto"/>
        <w:rPr>
          <w:rFonts w:ascii="Times New Roman" w:eastAsia="Arial" w:hAnsi="Times New Roman" w:cs="Times New Roman"/>
          <w:b/>
          <w:color w:val="222222"/>
          <w:sz w:val="20"/>
          <w:szCs w:val="20"/>
        </w:rPr>
      </w:pPr>
    </w:p>
    <w:sectPr w:rsidR="00B6468D" w:rsidRPr="00802969" w:rsidSect="00253A3C">
      <w:headerReference w:type="even" r:id="rId83"/>
      <w:headerReference w:type="default" r:id="rId84"/>
      <w:footerReference w:type="even" r:id="rId85"/>
      <w:footerReference w:type="default" r:id="rId86"/>
      <w:headerReference w:type="first" r:id="rId87"/>
      <w:footerReference w:type="first" r:id="rId88"/>
      <w:pgSz w:w="12240" w:h="15840"/>
      <w:pgMar w:top="1440" w:right="864" w:bottom="1440" w:left="2160" w:header="288"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2CD02A0" w14:textId="77777777" w:rsidR="007C7DE5" w:rsidRDefault="007C7DE5">
      <w:pPr>
        <w:spacing w:line="240" w:lineRule="auto"/>
      </w:pPr>
      <w:r>
        <w:separator/>
      </w:r>
    </w:p>
  </w:endnote>
  <w:endnote w:type="continuationSeparator" w:id="0">
    <w:p w14:paraId="3946E606" w14:textId="77777777" w:rsidR="007C7DE5" w:rsidRDefault="007C7DE5">
      <w:pPr>
        <w:spacing w:line="240" w:lineRule="auto"/>
      </w:pPr>
      <w:r>
        <w:continuationSeparator/>
      </w:r>
    </w:p>
  </w:endnote>
  <w:endnote w:type="continuationNotice" w:id="1">
    <w:p w14:paraId="634FCFA2" w14:textId="77777777" w:rsidR="007C7DE5" w:rsidRDefault="007C7DE5">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Light">
    <w:altName w:val="Sylfaen"/>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TimesNewRomanPSMT">
    <w:altName w:val="Times New Roman"/>
    <w:charset w:val="00"/>
    <w:family w:val="roman"/>
    <w:pitch w:val="variable"/>
    <w:sig w:usb0="E0002AE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5514D8" w14:textId="77777777" w:rsidR="006C5175" w:rsidRDefault="006C517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02186409"/>
      <w:docPartObj>
        <w:docPartGallery w:val="Page Numbers (Bottom of Page)"/>
        <w:docPartUnique/>
      </w:docPartObj>
    </w:sdtPr>
    <w:sdtEndPr/>
    <w:sdtContent>
      <w:p w14:paraId="6ABCC4FB" w14:textId="29550D75" w:rsidR="006C5175" w:rsidRDefault="006C5175">
        <w:pPr>
          <w:pStyle w:val="Footer"/>
          <w:jc w:val="right"/>
        </w:pPr>
        <w:r>
          <w:t xml:space="preserve">Page | </w:t>
        </w:r>
        <w:r>
          <w:fldChar w:fldCharType="begin"/>
        </w:r>
        <w:r>
          <w:instrText xml:space="preserve"> PAGE   \* MERGEFORMAT </w:instrText>
        </w:r>
        <w:r>
          <w:fldChar w:fldCharType="separate"/>
        </w:r>
        <w:r w:rsidR="00E67686">
          <w:rPr>
            <w:noProof/>
          </w:rPr>
          <w:t>12</w:t>
        </w:r>
        <w:r>
          <w:rPr>
            <w:noProof/>
          </w:rPr>
          <w:fldChar w:fldCharType="end"/>
        </w:r>
        <w:r>
          <w:t xml:space="preserve"> </w:t>
        </w:r>
      </w:p>
    </w:sdtContent>
  </w:sdt>
  <w:p w14:paraId="66DDB2E3" w14:textId="77777777" w:rsidR="006C5175" w:rsidRDefault="006C517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D4AE56" w14:textId="77777777" w:rsidR="006C5175" w:rsidRDefault="006C51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351213E" w14:textId="77777777" w:rsidR="007C7DE5" w:rsidRDefault="007C7DE5">
      <w:pPr>
        <w:spacing w:line="240" w:lineRule="auto"/>
      </w:pPr>
      <w:r>
        <w:separator/>
      </w:r>
    </w:p>
  </w:footnote>
  <w:footnote w:type="continuationSeparator" w:id="0">
    <w:p w14:paraId="647D844B" w14:textId="77777777" w:rsidR="007C7DE5" w:rsidRDefault="007C7DE5">
      <w:pPr>
        <w:spacing w:line="240" w:lineRule="auto"/>
      </w:pPr>
      <w:r>
        <w:continuationSeparator/>
      </w:r>
    </w:p>
  </w:footnote>
  <w:footnote w:type="continuationNotice" w:id="1">
    <w:p w14:paraId="13355CED" w14:textId="77777777" w:rsidR="007C7DE5" w:rsidRDefault="007C7DE5">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E09A4A" w14:textId="77777777" w:rsidR="006C5175" w:rsidRDefault="006C517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D64CC4" w14:textId="77777777" w:rsidR="006C5175" w:rsidRDefault="006C517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7EB11B" w14:textId="77777777" w:rsidR="006C5175" w:rsidRDefault="006C517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D5245F38"/>
    <w:lvl w:ilvl="0">
      <w:start w:val="1"/>
      <w:numFmt w:val="decimal"/>
      <w:pStyle w:val="ListNumber5"/>
      <w:lvlText w:val="%1."/>
      <w:lvlJc w:val="left"/>
      <w:pPr>
        <w:tabs>
          <w:tab w:val="num" w:pos="720"/>
        </w:tabs>
        <w:ind w:left="720" w:hanging="360"/>
      </w:pPr>
    </w:lvl>
  </w:abstractNum>
  <w:abstractNum w:abstractNumId="1" w15:restartNumberingAfterBreak="0">
    <w:nsid w:val="FFFFFF7D"/>
    <w:multiLevelType w:val="singleLevel"/>
    <w:tmpl w:val="8864F08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4B9C1270"/>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C6A42210"/>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A72242BE"/>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1E32A878"/>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1B85B8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D6270F2"/>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9"/>
    <w:multiLevelType w:val="singleLevel"/>
    <w:tmpl w:val="907A257A"/>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72F3A2C"/>
    <w:multiLevelType w:val="hybridMultilevel"/>
    <w:tmpl w:val="ED36E1A4"/>
    <w:lvl w:ilvl="0" w:tplc="0A687E52">
      <w:start w:val="1"/>
      <w:numFmt w:val="bullet"/>
      <w:lvlText w:val=""/>
      <w:lvlJc w:val="left"/>
      <w:pPr>
        <w:tabs>
          <w:tab w:val="num" w:pos="720"/>
        </w:tabs>
        <w:ind w:left="720" w:hanging="360"/>
      </w:pPr>
      <w:rPr>
        <w:rFonts w:ascii="Wingdings 3" w:hAnsi="Wingdings 3" w:hint="default"/>
      </w:rPr>
    </w:lvl>
    <w:lvl w:ilvl="1" w:tplc="7E60A008" w:tentative="1">
      <w:start w:val="1"/>
      <w:numFmt w:val="bullet"/>
      <w:lvlText w:val=""/>
      <w:lvlJc w:val="left"/>
      <w:pPr>
        <w:tabs>
          <w:tab w:val="num" w:pos="1440"/>
        </w:tabs>
        <w:ind w:left="1440" w:hanging="360"/>
      </w:pPr>
      <w:rPr>
        <w:rFonts w:ascii="Wingdings 3" w:hAnsi="Wingdings 3" w:hint="default"/>
      </w:rPr>
    </w:lvl>
    <w:lvl w:ilvl="2" w:tplc="C88A04BA" w:tentative="1">
      <w:start w:val="1"/>
      <w:numFmt w:val="bullet"/>
      <w:lvlText w:val=""/>
      <w:lvlJc w:val="left"/>
      <w:pPr>
        <w:tabs>
          <w:tab w:val="num" w:pos="2160"/>
        </w:tabs>
        <w:ind w:left="2160" w:hanging="360"/>
      </w:pPr>
      <w:rPr>
        <w:rFonts w:ascii="Wingdings 3" w:hAnsi="Wingdings 3" w:hint="default"/>
      </w:rPr>
    </w:lvl>
    <w:lvl w:ilvl="3" w:tplc="AEC091F8" w:tentative="1">
      <w:start w:val="1"/>
      <w:numFmt w:val="bullet"/>
      <w:lvlText w:val=""/>
      <w:lvlJc w:val="left"/>
      <w:pPr>
        <w:tabs>
          <w:tab w:val="num" w:pos="2880"/>
        </w:tabs>
        <w:ind w:left="2880" w:hanging="360"/>
      </w:pPr>
      <w:rPr>
        <w:rFonts w:ascii="Wingdings 3" w:hAnsi="Wingdings 3" w:hint="default"/>
      </w:rPr>
    </w:lvl>
    <w:lvl w:ilvl="4" w:tplc="5A0C1876" w:tentative="1">
      <w:start w:val="1"/>
      <w:numFmt w:val="bullet"/>
      <w:lvlText w:val=""/>
      <w:lvlJc w:val="left"/>
      <w:pPr>
        <w:tabs>
          <w:tab w:val="num" w:pos="3600"/>
        </w:tabs>
        <w:ind w:left="3600" w:hanging="360"/>
      </w:pPr>
      <w:rPr>
        <w:rFonts w:ascii="Wingdings 3" w:hAnsi="Wingdings 3" w:hint="default"/>
      </w:rPr>
    </w:lvl>
    <w:lvl w:ilvl="5" w:tplc="AFF038D0" w:tentative="1">
      <w:start w:val="1"/>
      <w:numFmt w:val="bullet"/>
      <w:lvlText w:val=""/>
      <w:lvlJc w:val="left"/>
      <w:pPr>
        <w:tabs>
          <w:tab w:val="num" w:pos="4320"/>
        </w:tabs>
        <w:ind w:left="4320" w:hanging="360"/>
      </w:pPr>
      <w:rPr>
        <w:rFonts w:ascii="Wingdings 3" w:hAnsi="Wingdings 3" w:hint="default"/>
      </w:rPr>
    </w:lvl>
    <w:lvl w:ilvl="6" w:tplc="DB0635F4" w:tentative="1">
      <w:start w:val="1"/>
      <w:numFmt w:val="bullet"/>
      <w:lvlText w:val=""/>
      <w:lvlJc w:val="left"/>
      <w:pPr>
        <w:tabs>
          <w:tab w:val="num" w:pos="5040"/>
        </w:tabs>
        <w:ind w:left="5040" w:hanging="360"/>
      </w:pPr>
      <w:rPr>
        <w:rFonts w:ascii="Wingdings 3" w:hAnsi="Wingdings 3" w:hint="default"/>
      </w:rPr>
    </w:lvl>
    <w:lvl w:ilvl="7" w:tplc="2D965406" w:tentative="1">
      <w:start w:val="1"/>
      <w:numFmt w:val="bullet"/>
      <w:lvlText w:val=""/>
      <w:lvlJc w:val="left"/>
      <w:pPr>
        <w:tabs>
          <w:tab w:val="num" w:pos="5760"/>
        </w:tabs>
        <w:ind w:left="5760" w:hanging="360"/>
      </w:pPr>
      <w:rPr>
        <w:rFonts w:ascii="Wingdings 3" w:hAnsi="Wingdings 3" w:hint="default"/>
      </w:rPr>
    </w:lvl>
    <w:lvl w:ilvl="8" w:tplc="D74CFD08" w:tentative="1">
      <w:start w:val="1"/>
      <w:numFmt w:val="bullet"/>
      <w:lvlText w:val=""/>
      <w:lvlJc w:val="left"/>
      <w:pPr>
        <w:tabs>
          <w:tab w:val="num" w:pos="6480"/>
        </w:tabs>
        <w:ind w:left="6480" w:hanging="360"/>
      </w:pPr>
      <w:rPr>
        <w:rFonts w:ascii="Wingdings 3" w:hAnsi="Wingdings 3" w:hint="default"/>
      </w:rPr>
    </w:lvl>
  </w:abstractNum>
  <w:abstractNum w:abstractNumId="10" w15:restartNumberingAfterBreak="0">
    <w:nsid w:val="085D1552"/>
    <w:multiLevelType w:val="multilevel"/>
    <w:tmpl w:val="55B68C1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D2E3D13"/>
    <w:multiLevelType w:val="hybridMultilevel"/>
    <w:tmpl w:val="63726378"/>
    <w:lvl w:ilvl="0" w:tplc="B172D51A">
      <w:start w:val="1"/>
      <w:numFmt w:val="decimal"/>
      <w:lvlText w:val="%1)"/>
      <w:lvlJc w:val="left"/>
      <w:pPr>
        <w:ind w:left="720" w:hanging="360"/>
      </w:pPr>
      <w:rPr>
        <w:rFonts w:hint="eastAsia"/>
      </w:rPr>
    </w:lvl>
    <w:lvl w:ilvl="1" w:tplc="04090019">
      <w:start w:val="1"/>
      <w:numFmt w:val="lowerLetter"/>
      <w:lvlText w:val="%2."/>
      <w:lvlJc w:val="left"/>
      <w:pPr>
        <w:ind w:left="1440" w:hanging="360"/>
      </w:pPr>
    </w:lvl>
    <w:lvl w:ilvl="2" w:tplc="04090011">
      <w:start w:val="1"/>
      <w:numFmt w:val="decimal"/>
      <w:lvlText w:val="%3)"/>
      <w:lvlJc w:val="left"/>
      <w:pPr>
        <w:ind w:left="2160" w:hanging="180"/>
      </w:pPr>
    </w:lvl>
    <w:lvl w:ilvl="3" w:tplc="04090001">
      <w:start w:val="1"/>
      <w:numFmt w:val="bullet"/>
      <w:lvlText w:val=""/>
      <w:lvlJc w:val="left"/>
      <w:pPr>
        <w:ind w:left="360" w:hanging="360"/>
      </w:pPr>
      <w:rPr>
        <w:rFonts w:ascii="Symbol" w:hAnsi="Symbol" w:hint="default"/>
      </w:rPr>
    </w:lvl>
    <w:lvl w:ilvl="4" w:tplc="0409001B">
      <w:start w:val="1"/>
      <w:numFmt w:val="lowerRoman"/>
      <w:lvlText w:val="%5."/>
      <w:lvlJc w:val="right"/>
      <w:pPr>
        <w:ind w:left="225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76B1BE0"/>
    <w:multiLevelType w:val="hybridMultilevel"/>
    <w:tmpl w:val="50C2AFE0"/>
    <w:lvl w:ilvl="0" w:tplc="D8AA6B2C">
      <w:start w:val="1"/>
      <w:numFmt w:val="bullet"/>
      <w:lvlText w:val=""/>
      <w:lvlJc w:val="left"/>
      <w:pPr>
        <w:tabs>
          <w:tab w:val="num" w:pos="720"/>
        </w:tabs>
        <w:ind w:left="720" w:hanging="360"/>
      </w:pPr>
      <w:rPr>
        <w:rFonts w:ascii="Wingdings 3" w:hAnsi="Wingdings 3" w:hint="default"/>
      </w:rPr>
    </w:lvl>
    <w:lvl w:ilvl="1" w:tplc="1286EA52" w:tentative="1">
      <w:start w:val="1"/>
      <w:numFmt w:val="bullet"/>
      <w:lvlText w:val=""/>
      <w:lvlJc w:val="left"/>
      <w:pPr>
        <w:tabs>
          <w:tab w:val="num" w:pos="1440"/>
        </w:tabs>
        <w:ind w:left="1440" w:hanging="360"/>
      </w:pPr>
      <w:rPr>
        <w:rFonts w:ascii="Wingdings 3" w:hAnsi="Wingdings 3" w:hint="default"/>
      </w:rPr>
    </w:lvl>
    <w:lvl w:ilvl="2" w:tplc="0C5ED2B8" w:tentative="1">
      <w:start w:val="1"/>
      <w:numFmt w:val="bullet"/>
      <w:lvlText w:val=""/>
      <w:lvlJc w:val="left"/>
      <w:pPr>
        <w:tabs>
          <w:tab w:val="num" w:pos="2160"/>
        </w:tabs>
        <w:ind w:left="2160" w:hanging="360"/>
      </w:pPr>
      <w:rPr>
        <w:rFonts w:ascii="Wingdings 3" w:hAnsi="Wingdings 3" w:hint="default"/>
      </w:rPr>
    </w:lvl>
    <w:lvl w:ilvl="3" w:tplc="6A748464" w:tentative="1">
      <w:start w:val="1"/>
      <w:numFmt w:val="bullet"/>
      <w:lvlText w:val=""/>
      <w:lvlJc w:val="left"/>
      <w:pPr>
        <w:tabs>
          <w:tab w:val="num" w:pos="2880"/>
        </w:tabs>
        <w:ind w:left="2880" w:hanging="360"/>
      </w:pPr>
      <w:rPr>
        <w:rFonts w:ascii="Wingdings 3" w:hAnsi="Wingdings 3" w:hint="default"/>
      </w:rPr>
    </w:lvl>
    <w:lvl w:ilvl="4" w:tplc="84821096" w:tentative="1">
      <w:start w:val="1"/>
      <w:numFmt w:val="bullet"/>
      <w:lvlText w:val=""/>
      <w:lvlJc w:val="left"/>
      <w:pPr>
        <w:tabs>
          <w:tab w:val="num" w:pos="3600"/>
        </w:tabs>
        <w:ind w:left="3600" w:hanging="360"/>
      </w:pPr>
      <w:rPr>
        <w:rFonts w:ascii="Wingdings 3" w:hAnsi="Wingdings 3" w:hint="default"/>
      </w:rPr>
    </w:lvl>
    <w:lvl w:ilvl="5" w:tplc="9E76BE22" w:tentative="1">
      <w:start w:val="1"/>
      <w:numFmt w:val="bullet"/>
      <w:lvlText w:val=""/>
      <w:lvlJc w:val="left"/>
      <w:pPr>
        <w:tabs>
          <w:tab w:val="num" w:pos="4320"/>
        </w:tabs>
        <w:ind w:left="4320" w:hanging="360"/>
      </w:pPr>
      <w:rPr>
        <w:rFonts w:ascii="Wingdings 3" w:hAnsi="Wingdings 3" w:hint="default"/>
      </w:rPr>
    </w:lvl>
    <w:lvl w:ilvl="6" w:tplc="9ACE3784" w:tentative="1">
      <w:start w:val="1"/>
      <w:numFmt w:val="bullet"/>
      <w:lvlText w:val=""/>
      <w:lvlJc w:val="left"/>
      <w:pPr>
        <w:tabs>
          <w:tab w:val="num" w:pos="5040"/>
        </w:tabs>
        <w:ind w:left="5040" w:hanging="360"/>
      </w:pPr>
      <w:rPr>
        <w:rFonts w:ascii="Wingdings 3" w:hAnsi="Wingdings 3" w:hint="default"/>
      </w:rPr>
    </w:lvl>
    <w:lvl w:ilvl="7" w:tplc="4A2853F8" w:tentative="1">
      <w:start w:val="1"/>
      <w:numFmt w:val="bullet"/>
      <w:lvlText w:val=""/>
      <w:lvlJc w:val="left"/>
      <w:pPr>
        <w:tabs>
          <w:tab w:val="num" w:pos="5760"/>
        </w:tabs>
        <w:ind w:left="5760" w:hanging="360"/>
      </w:pPr>
      <w:rPr>
        <w:rFonts w:ascii="Wingdings 3" w:hAnsi="Wingdings 3" w:hint="default"/>
      </w:rPr>
    </w:lvl>
    <w:lvl w:ilvl="8" w:tplc="B1708EC8" w:tentative="1">
      <w:start w:val="1"/>
      <w:numFmt w:val="bullet"/>
      <w:lvlText w:val=""/>
      <w:lvlJc w:val="left"/>
      <w:pPr>
        <w:tabs>
          <w:tab w:val="num" w:pos="6480"/>
        </w:tabs>
        <w:ind w:left="6480" w:hanging="360"/>
      </w:pPr>
      <w:rPr>
        <w:rFonts w:ascii="Wingdings 3" w:hAnsi="Wingdings 3" w:hint="default"/>
      </w:rPr>
    </w:lvl>
  </w:abstractNum>
  <w:abstractNum w:abstractNumId="13" w15:restartNumberingAfterBreak="0">
    <w:nsid w:val="196E4BBE"/>
    <w:multiLevelType w:val="hybridMultilevel"/>
    <w:tmpl w:val="6602EB5A"/>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1B2755C2"/>
    <w:multiLevelType w:val="hybridMultilevel"/>
    <w:tmpl w:val="2F00A362"/>
    <w:lvl w:ilvl="0" w:tplc="49EC7468">
      <w:numFmt w:val="bullet"/>
      <w:lvlText w:val="·"/>
      <w:lvlJc w:val="left"/>
      <w:pPr>
        <w:ind w:left="975" w:hanging="615"/>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EF435C7"/>
    <w:multiLevelType w:val="hybridMultilevel"/>
    <w:tmpl w:val="8EF4A87C"/>
    <w:lvl w:ilvl="0" w:tplc="0B28732C">
      <w:start w:val="1"/>
      <w:numFmt w:val="bullet"/>
      <w:lvlText w:val=""/>
      <w:lvlJc w:val="left"/>
      <w:pPr>
        <w:tabs>
          <w:tab w:val="num" w:pos="720"/>
        </w:tabs>
        <w:ind w:left="720" w:hanging="360"/>
      </w:pPr>
      <w:rPr>
        <w:rFonts w:ascii="Wingdings 3" w:hAnsi="Wingdings 3" w:hint="default"/>
      </w:rPr>
    </w:lvl>
    <w:lvl w:ilvl="1" w:tplc="ED268FBC" w:tentative="1">
      <w:start w:val="1"/>
      <w:numFmt w:val="bullet"/>
      <w:lvlText w:val=""/>
      <w:lvlJc w:val="left"/>
      <w:pPr>
        <w:tabs>
          <w:tab w:val="num" w:pos="1440"/>
        </w:tabs>
        <w:ind w:left="1440" w:hanging="360"/>
      </w:pPr>
      <w:rPr>
        <w:rFonts w:ascii="Wingdings 3" w:hAnsi="Wingdings 3" w:hint="default"/>
      </w:rPr>
    </w:lvl>
    <w:lvl w:ilvl="2" w:tplc="BD6431EA" w:tentative="1">
      <w:start w:val="1"/>
      <w:numFmt w:val="bullet"/>
      <w:lvlText w:val=""/>
      <w:lvlJc w:val="left"/>
      <w:pPr>
        <w:tabs>
          <w:tab w:val="num" w:pos="2160"/>
        </w:tabs>
        <w:ind w:left="2160" w:hanging="360"/>
      </w:pPr>
      <w:rPr>
        <w:rFonts w:ascii="Wingdings 3" w:hAnsi="Wingdings 3" w:hint="default"/>
      </w:rPr>
    </w:lvl>
    <w:lvl w:ilvl="3" w:tplc="5C801122" w:tentative="1">
      <w:start w:val="1"/>
      <w:numFmt w:val="bullet"/>
      <w:lvlText w:val=""/>
      <w:lvlJc w:val="left"/>
      <w:pPr>
        <w:tabs>
          <w:tab w:val="num" w:pos="2880"/>
        </w:tabs>
        <w:ind w:left="2880" w:hanging="360"/>
      </w:pPr>
      <w:rPr>
        <w:rFonts w:ascii="Wingdings 3" w:hAnsi="Wingdings 3" w:hint="default"/>
      </w:rPr>
    </w:lvl>
    <w:lvl w:ilvl="4" w:tplc="BBC85C9E" w:tentative="1">
      <w:start w:val="1"/>
      <w:numFmt w:val="bullet"/>
      <w:lvlText w:val=""/>
      <w:lvlJc w:val="left"/>
      <w:pPr>
        <w:tabs>
          <w:tab w:val="num" w:pos="3600"/>
        </w:tabs>
        <w:ind w:left="3600" w:hanging="360"/>
      </w:pPr>
      <w:rPr>
        <w:rFonts w:ascii="Wingdings 3" w:hAnsi="Wingdings 3" w:hint="default"/>
      </w:rPr>
    </w:lvl>
    <w:lvl w:ilvl="5" w:tplc="90F6A90A" w:tentative="1">
      <w:start w:val="1"/>
      <w:numFmt w:val="bullet"/>
      <w:lvlText w:val=""/>
      <w:lvlJc w:val="left"/>
      <w:pPr>
        <w:tabs>
          <w:tab w:val="num" w:pos="4320"/>
        </w:tabs>
        <w:ind w:left="4320" w:hanging="360"/>
      </w:pPr>
      <w:rPr>
        <w:rFonts w:ascii="Wingdings 3" w:hAnsi="Wingdings 3" w:hint="default"/>
      </w:rPr>
    </w:lvl>
    <w:lvl w:ilvl="6" w:tplc="757CBC00" w:tentative="1">
      <w:start w:val="1"/>
      <w:numFmt w:val="bullet"/>
      <w:lvlText w:val=""/>
      <w:lvlJc w:val="left"/>
      <w:pPr>
        <w:tabs>
          <w:tab w:val="num" w:pos="5040"/>
        </w:tabs>
        <w:ind w:left="5040" w:hanging="360"/>
      </w:pPr>
      <w:rPr>
        <w:rFonts w:ascii="Wingdings 3" w:hAnsi="Wingdings 3" w:hint="default"/>
      </w:rPr>
    </w:lvl>
    <w:lvl w:ilvl="7" w:tplc="C9D476F8" w:tentative="1">
      <w:start w:val="1"/>
      <w:numFmt w:val="bullet"/>
      <w:lvlText w:val=""/>
      <w:lvlJc w:val="left"/>
      <w:pPr>
        <w:tabs>
          <w:tab w:val="num" w:pos="5760"/>
        </w:tabs>
        <w:ind w:left="5760" w:hanging="360"/>
      </w:pPr>
      <w:rPr>
        <w:rFonts w:ascii="Wingdings 3" w:hAnsi="Wingdings 3" w:hint="default"/>
      </w:rPr>
    </w:lvl>
    <w:lvl w:ilvl="8" w:tplc="A3EE6E70" w:tentative="1">
      <w:start w:val="1"/>
      <w:numFmt w:val="bullet"/>
      <w:lvlText w:val=""/>
      <w:lvlJc w:val="left"/>
      <w:pPr>
        <w:tabs>
          <w:tab w:val="num" w:pos="6480"/>
        </w:tabs>
        <w:ind w:left="6480" w:hanging="360"/>
      </w:pPr>
      <w:rPr>
        <w:rFonts w:ascii="Wingdings 3" w:hAnsi="Wingdings 3" w:hint="default"/>
      </w:rPr>
    </w:lvl>
  </w:abstractNum>
  <w:abstractNum w:abstractNumId="16" w15:restartNumberingAfterBreak="0">
    <w:nsid w:val="2833719D"/>
    <w:multiLevelType w:val="hybridMultilevel"/>
    <w:tmpl w:val="C820E69E"/>
    <w:lvl w:ilvl="0" w:tplc="B816AFD0">
      <w:start w:val="1"/>
      <w:numFmt w:val="bullet"/>
      <w:lvlText w:val=""/>
      <w:lvlJc w:val="left"/>
      <w:pPr>
        <w:tabs>
          <w:tab w:val="num" w:pos="720"/>
        </w:tabs>
        <w:ind w:left="720" w:hanging="360"/>
      </w:pPr>
      <w:rPr>
        <w:rFonts w:ascii="Wingdings 3" w:hAnsi="Wingdings 3" w:hint="default"/>
      </w:rPr>
    </w:lvl>
    <w:lvl w:ilvl="1" w:tplc="63529D78" w:tentative="1">
      <w:start w:val="1"/>
      <w:numFmt w:val="bullet"/>
      <w:lvlText w:val=""/>
      <w:lvlJc w:val="left"/>
      <w:pPr>
        <w:tabs>
          <w:tab w:val="num" w:pos="1440"/>
        </w:tabs>
        <w:ind w:left="1440" w:hanging="360"/>
      </w:pPr>
      <w:rPr>
        <w:rFonts w:ascii="Wingdings 3" w:hAnsi="Wingdings 3" w:hint="default"/>
      </w:rPr>
    </w:lvl>
    <w:lvl w:ilvl="2" w:tplc="A3F8E630" w:tentative="1">
      <w:start w:val="1"/>
      <w:numFmt w:val="bullet"/>
      <w:lvlText w:val=""/>
      <w:lvlJc w:val="left"/>
      <w:pPr>
        <w:tabs>
          <w:tab w:val="num" w:pos="2160"/>
        </w:tabs>
        <w:ind w:left="2160" w:hanging="360"/>
      </w:pPr>
      <w:rPr>
        <w:rFonts w:ascii="Wingdings 3" w:hAnsi="Wingdings 3" w:hint="default"/>
      </w:rPr>
    </w:lvl>
    <w:lvl w:ilvl="3" w:tplc="62C6D1B6" w:tentative="1">
      <w:start w:val="1"/>
      <w:numFmt w:val="bullet"/>
      <w:lvlText w:val=""/>
      <w:lvlJc w:val="left"/>
      <w:pPr>
        <w:tabs>
          <w:tab w:val="num" w:pos="2880"/>
        </w:tabs>
        <w:ind w:left="2880" w:hanging="360"/>
      </w:pPr>
      <w:rPr>
        <w:rFonts w:ascii="Wingdings 3" w:hAnsi="Wingdings 3" w:hint="default"/>
      </w:rPr>
    </w:lvl>
    <w:lvl w:ilvl="4" w:tplc="B1AC95B6" w:tentative="1">
      <w:start w:val="1"/>
      <w:numFmt w:val="bullet"/>
      <w:lvlText w:val=""/>
      <w:lvlJc w:val="left"/>
      <w:pPr>
        <w:tabs>
          <w:tab w:val="num" w:pos="3600"/>
        </w:tabs>
        <w:ind w:left="3600" w:hanging="360"/>
      </w:pPr>
      <w:rPr>
        <w:rFonts w:ascii="Wingdings 3" w:hAnsi="Wingdings 3" w:hint="default"/>
      </w:rPr>
    </w:lvl>
    <w:lvl w:ilvl="5" w:tplc="CEAE77AC" w:tentative="1">
      <w:start w:val="1"/>
      <w:numFmt w:val="bullet"/>
      <w:lvlText w:val=""/>
      <w:lvlJc w:val="left"/>
      <w:pPr>
        <w:tabs>
          <w:tab w:val="num" w:pos="4320"/>
        </w:tabs>
        <w:ind w:left="4320" w:hanging="360"/>
      </w:pPr>
      <w:rPr>
        <w:rFonts w:ascii="Wingdings 3" w:hAnsi="Wingdings 3" w:hint="default"/>
      </w:rPr>
    </w:lvl>
    <w:lvl w:ilvl="6" w:tplc="6F1CFCFE" w:tentative="1">
      <w:start w:val="1"/>
      <w:numFmt w:val="bullet"/>
      <w:lvlText w:val=""/>
      <w:lvlJc w:val="left"/>
      <w:pPr>
        <w:tabs>
          <w:tab w:val="num" w:pos="5040"/>
        </w:tabs>
        <w:ind w:left="5040" w:hanging="360"/>
      </w:pPr>
      <w:rPr>
        <w:rFonts w:ascii="Wingdings 3" w:hAnsi="Wingdings 3" w:hint="default"/>
      </w:rPr>
    </w:lvl>
    <w:lvl w:ilvl="7" w:tplc="4DF073D0" w:tentative="1">
      <w:start w:val="1"/>
      <w:numFmt w:val="bullet"/>
      <w:lvlText w:val=""/>
      <w:lvlJc w:val="left"/>
      <w:pPr>
        <w:tabs>
          <w:tab w:val="num" w:pos="5760"/>
        </w:tabs>
        <w:ind w:left="5760" w:hanging="360"/>
      </w:pPr>
      <w:rPr>
        <w:rFonts w:ascii="Wingdings 3" w:hAnsi="Wingdings 3" w:hint="default"/>
      </w:rPr>
    </w:lvl>
    <w:lvl w:ilvl="8" w:tplc="94366952" w:tentative="1">
      <w:start w:val="1"/>
      <w:numFmt w:val="bullet"/>
      <w:lvlText w:val=""/>
      <w:lvlJc w:val="left"/>
      <w:pPr>
        <w:tabs>
          <w:tab w:val="num" w:pos="6480"/>
        </w:tabs>
        <w:ind w:left="6480" w:hanging="360"/>
      </w:pPr>
      <w:rPr>
        <w:rFonts w:ascii="Wingdings 3" w:hAnsi="Wingdings 3" w:hint="default"/>
      </w:rPr>
    </w:lvl>
  </w:abstractNum>
  <w:abstractNum w:abstractNumId="17" w15:restartNumberingAfterBreak="0">
    <w:nsid w:val="29A01DC5"/>
    <w:multiLevelType w:val="hybridMultilevel"/>
    <w:tmpl w:val="8BD4A5DE"/>
    <w:lvl w:ilvl="0" w:tplc="E9D40F92">
      <w:start w:val="1"/>
      <w:numFmt w:val="bullet"/>
      <w:lvlText w:val=""/>
      <w:lvlJc w:val="left"/>
      <w:pPr>
        <w:tabs>
          <w:tab w:val="num" w:pos="720"/>
        </w:tabs>
        <w:ind w:left="720" w:hanging="360"/>
      </w:pPr>
      <w:rPr>
        <w:rFonts w:ascii="Wingdings 3" w:hAnsi="Wingdings 3" w:hint="default"/>
      </w:rPr>
    </w:lvl>
    <w:lvl w:ilvl="1" w:tplc="CCBE1CE2" w:tentative="1">
      <w:start w:val="1"/>
      <w:numFmt w:val="bullet"/>
      <w:lvlText w:val=""/>
      <w:lvlJc w:val="left"/>
      <w:pPr>
        <w:tabs>
          <w:tab w:val="num" w:pos="1440"/>
        </w:tabs>
        <w:ind w:left="1440" w:hanging="360"/>
      </w:pPr>
      <w:rPr>
        <w:rFonts w:ascii="Wingdings 3" w:hAnsi="Wingdings 3" w:hint="default"/>
      </w:rPr>
    </w:lvl>
    <w:lvl w:ilvl="2" w:tplc="4CC0DE02" w:tentative="1">
      <w:start w:val="1"/>
      <w:numFmt w:val="bullet"/>
      <w:lvlText w:val=""/>
      <w:lvlJc w:val="left"/>
      <w:pPr>
        <w:tabs>
          <w:tab w:val="num" w:pos="2160"/>
        </w:tabs>
        <w:ind w:left="2160" w:hanging="360"/>
      </w:pPr>
      <w:rPr>
        <w:rFonts w:ascii="Wingdings 3" w:hAnsi="Wingdings 3" w:hint="default"/>
      </w:rPr>
    </w:lvl>
    <w:lvl w:ilvl="3" w:tplc="8F54F8B2" w:tentative="1">
      <w:start w:val="1"/>
      <w:numFmt w:val="bullet"/>
      <w:lvlText w:val=""/>
      <w:lvlJc w:val="left"/>
      <w:pPr>
        <w:tabs>
          <w:tab w:val="num" w:pos="2880"/>
        </w:tabs>
        <w:ind w:left="2880" w:hanging="360"/>
      </w:pPr>
      <w:rPr>
        <w:rFonts w:ascii="Wingdings 3" w:hAnsi="Wingdings 3" w:hint="default"/>
      </w:rPr>
    </w:lvl>
    <w:lvl w:ilvl="4" w:tplc="5C3CDD24" w:tentative="1">
      <w:start w:val="1"/>
      <w:numFmt w:val="bullet"/>
      <w:lvlText w:val=""/>
      <w:lvlJc w:val="left"/>
      <w:pPr>
        <w:tabs>
          <w:tab w:val="num" w:pos="3600"/>
        </w:tabs>
        <w:ind w:left="3600" w:hanging="360"/>
      </w:pPr>
      <w:rPr>
        <w:rFonts w:ascii="Wingdings 3" w:hAnsi="Wingdings 3" w:hint="default"/>
      </w:rPr>
    </w:lvl>
    <w:lvl w:ilvl="5" w:tplc="71928C14" w:tentative="1">
      <w:start w:val="1"/>
      <w:numFmt w:val="bullet"/>
      <w:lvlText w:val=""/>
      <w:lvlJc w:val="left"/>
      <w:pPr>
        <w:tabs>
          <w:tab w:val="num" w:pos="4320"/>
        </w:tabs>
        <w:ind w:left="4320" w:hanging="360"/>
      </w:pPr>
      <w:rPr>
        <w:rFonts w:ascii="Wingdings 3" w:hAnsi="Wingdings 3" w:hint="default"/>
      </w:rPr>
    </w:lvl>
    <w:lvl w:ilvl="6" w:tplc="51941FA0" w:tentative="1">
      <w:start w:val="1"/>
      <w:numFmt w:val="bullet"/>
      <w:lvlText w:val=""/>
      <w:lvlJc w:val="left"/>
      <w:pPr>
        <w:tabs>
          <w:tab w:val="num" w:pos="5040"/>
        </w:tabs>
        <w:ind w:left="5040" w:hanging="360"/>
      </w:pPr>
      <w:rPr>
        <w:rFonts w:ascii="Wingdings 3" w:hAnsi="Wingdings 3" w:hint="default"/>
      </w:rPr>
    </w:lvl>
    <w:lvl w:ilvl="7" w:tplc="C0C02430" w:tentative="1">
      <w:start w:val="1"/>
      <w:numFmt w:val="bullet"/>
      <w:lvlText w:val=""/>
      <w:lvlJc w:val="left"/>
      <w:pPr>
        <w:tabs>
          <w:tab w:val="num" w:pos="5760"/>
        </w:tabs>
        <w:ind w:left="5760" w:hanging="360"/>
      </w:pPr>
      <w:rPr>
        <w:rFonts w:ascii="Wingdings 3" w:hAnsi="Wingdings 3" w:hint="default"/>
      </w:rPr>
    </w:lvl>
    <w:lvl w:ilvl="8" w:tplc="CF185394" w:tentative="1">
      <w:start w:val="1"/>
      <w:numFmt w:val="bullet"/>
      <w:lvlText w:val=""/>
      <w:lvlJc w:val="left"/>
      <w:pPr>
        <w:tabs>
          <w:tab w:val="num" w:pos="6480"/>
        </w:tabs>
        <w:ind w:left="6480" w:hanging="360"/>
      </w:pPr>
      <w:rPr>
        <w:rFonts w:ascii="Wingdings 3" w:hAnsi="Wingdings 3" w:hint="default"/>
      </w:rPr>
    </w:lvl>
  </w:abstractNum>
  <w:abstractNum w:abstractNumId="18" w15:restartNumberingAfterBreak="0">
    <w:nsid w:val="29D930E3"/>
    <w:multiLevelType w:val="hybridMultilevel"/>
    <w:tmpl w:val="694883A2"/>
    <w:lvl w:ilvl="0" w:tplc="7DD82A3E">
      <w:start w:val="1"/>
      <w:numFmt w:val="bullet"/>
      <w:lvlText w:val=""/>
      <w:lvlJc w:val="left"/>
      <w:pPr>
        <w:tabs>
          <w:tab w:val="num" w:pos="720"/>
        </w:tabs>
        <w:ind w:left="720" w:hanging="360"/>
      </w:pPr>
      <w:rPr>
        <w:rFonts w:ascii="Wingdings 3" w:hAnsi="Wingdings 3" w:hint="default"/>
      </w:rPr>
    </w:lvl>
    <w:lvl w:ilvl="1" w:tplc="0CD6E34C" w:tentative="1">
      <w:start w:val="1"/>
      <w:numFmt w:val="bullet"/>
      <w:lvlText w:val=""/>
      <w:lvlJc w:val="left"/>
      <w:pPr>
        <w:tabs>
          <w:tab w:val="num" w:pos="1440"/>
        </w:tabs>
        <w:ind w:left="1440" w:hanging="360"/>
      </w:pPr>
      <w:rPr>
        <w:rFonts w:ascii="Wingdings 3" w:hAnsi="Wingdings 3" w:hint="default"/>
      </w:rPr>
    </w:lvl>
    <w:lvl w:ilvl="2" w:tplc="6D387668" w:tentative="1">
      <w:start w:val="1"/>
      <w:numFmt w:val="bullet"/>
      <w:lvlText w:val=""/>
      <w:lvlJc w:val="left"/>
      <w:pPr>
        <w:tabs>
          <w:tab w:val="num" w:pos="2160"/>
        </w:tabs>
        <w:ind w:left="2160" w:hanging="360"/>
      </w:pPr>
      <w:rPr>
        <w:rFonts w:ascii="Wingdings 3" w:hAnsi="Wingdings 3" w:hint="default"/>
      </w:rPr>
    </w:lvl>
    <w:lvl w:ilvl="3" w:tplc="D79E7790" w:tentative="1">
      <w:start w:val="1"/>
      <w:numFmt w:val="bullet"/>
      <w:lvlText w:val=""/>
      <w:lvlJc w:val="left"/>
      <w:pPr>
        <w:tabs>
          <w:tab w:val="num" w:pos="2880"/>
        </w:tabs>
        <w:ind w:left="2880" w:hanging="360"/>
      </w:pPr>
      <w:rPr>
        <w:rFonts w:ascii="Wingdings 3" w:hAnsi="Wingdings 3" w:hint="default"/>
      </w:rPr>
    </w:lvl>
    <w:lvl w:ilvl="4" w:tplc="55089A74" w:tentative="1">
      <w:start w:val="1"/>
      <w:numFmt w:val="bullet"/>
      <w:lvlText w:val=""/>
      <w:lvlJc w:val="left"/>
      <w:pPr>
        <w:tabs>
          <w:tab w:val="num" w:pos="3600"/>
        </w:tabs>
        <w:ind w:left="3600" w:hanging="360"/>
      </w:pPr>
      <w:rPr>
        <w:rFonts w:ascii="Wingdings 3" w:hAnsi="Wingdings 3" w:hint="default"/>
      </w:rPr>
    </w:lvl>
    <w:lvl w:ilvl="5" w:tplc="D1F43DE4" w:tentative="1">
      <w:start w:val="1"/>
      <w:numFmt w:val="bullet"/>
      <w:lvlText w:val=""/>
      <w:lvlJc w:val="left"/>
      <w:pPr>
        <w:tabs>
          <w:tab w:val="num" w:pos="4320"/>
        </w:tabs>
        <w:ind w:left="4320" w:hanging="360"/>
      </w:pPr>
      <w:rPr>
        <w:rFonts w:ascii="Wingdings 3" w:hAnsi="Wingdings 3" w:hint="default"/>
      </w:rPr>
    </w:lvl>
    <w:lvl w:ilvl="6" w:tplc="DDDCC974" w:tentative="1">
      <w:start w:val="1"/>
      <w:numFmt w:val="bullet"/>
      <w:lvlText w:val=""/>
      <w:lvlJc w:val="left"/>
      <w:pPr>
        <w:tabs>
          <w:tab w:val="num" w:pos="5040"/>
        </w:tabs>
        <w:ind w:left="5040" w:hanging="360"/>
      </w:pPr>
      <w:rPr>
        <w:rFonts w:ascii="Wingdings 3" w:hAnsi="Wingdings 3" w:hint="default"/>
      </w:rPr>
    </w:lvl>
    <w:lvl w:ilvl="7" w:tplc="1B1EB822" w:tentative="1">
      <w:start w:val="1"/>
      <w:numFmt w:val="bullet"/>
      <w:lvlText w:val=""/>
      <w:lvlJc w:val="left"/>
      <w:pPr>
        <w:tabs>
          <w:tab w:val="num" w:pos="5760"/>
        </w:tabs>
        <w:ind w:left="5760" w:hanging="360"/>
      </w:pPr>
      <w:rPr>
        <w:rFonts w:ascii="Wingdings 3" w:hAnsi="Wingdings 3" w:hint="default"/>
      </w:rPr>
    </w:lvl>
    <w:lvl w:ilvl="8" w:tplc="82C89654" w:tentative="1">
      <w:start w:val="1"/>
      <w:numFmt w:val="bullet"/>
      <w:lvlText w:val=""/>
      <w:lvlJc w:val="left"/>
      <w:pPr>
        <w:tabs>
          <w:tab w:val="num" w:pos="6480"/>
        </w:tabs>
        <w:ind w:left="6480" w:hanging="360"/>
      </w:pPr>
      <w:rPr>
        <w:rFonts w:ascii="Wingdings 3" w:hAnsi="Wingdings 3" w:hint="default"/>
      </w:rPr>
    </w:lvl>
  </w:abstractNum>
  <w:abstractNum w:abstractNumId="19" w15:restartNumberingAfterBreak="0">
    <w:nsid w:val="2C656684"/>
    <w:multiLevelType w:val="hybridMultilevel"/>
    <w:tmpl w:val="49743472"/>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33951DC2"/>
    <w:multiLevelType w:val="hybridMultilevel"/>
    <w:tmpl w:val="C83E80F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37DB1C80"/>
    <w:multiLevelType w:val="hybridMultilevel"/>
    <w:tmpl w:val="06C4D78C"/>
    <w:lvl w:ilvl="0" w:tplc="AE6282E0">
      <w:start w:val="1"/>
      <w:numFmt w:val="bullet"/>
      <w:lvlText w:val=""/>
      <w:lvlJc w:val="left"/>
      <w:pPr>
        <w:tabs>
          <w:tab w:val="num" w:pos="720"/>
        </w:tabs>
        <w:ind w:left="720" w:hanging="360"/>
      </w:pPr>
      <w:rPr>
        <w:rFonts w:ascii="Wingdings 3" w:hAnsi="Wingdings 3" w:hint="default"/>
      </w:rPr>
    </w:lvl>
    <w:lvl w:ilvl="1" w:tplc="41086138" w:tentative="1">
      <w:start w:val="1"/>
      <w:numFmt w:val="bullet"/>
      <w:lvlText w:val=""/>
      <w:lvlJc w:val="left"/>
      <w:pPr>
        <w:tabs>
          <w:tab w:val="num" w:pos="1440"/>
        </w:tabs>
        <w:ind w:left="1440" w:hanging="360"/>
      </w:pPr>
      <w:rPr>
        <w:rFonts w:ascii="Wingdings 3" w:hAnsi="Wingdings 3" w:hint="default"/>
      </w:rPr>
    </w:lvl>
    <w:lvl w:ilvl="2" w:tplc="0E3A2DE6" w:tentative="1">
      <w:start w:val="1"/>
      <w:numFmt w:val="bullet"/>
      <w:lvlText w:val=""/>
      <w:lvlJc w:val="left"/>
      <w:pPr>
        <w:tabs>
          <w:tab w:val="num" w:pos="2160"/>
        </w:tabs>
        <w:ind w:left="2160" w:hanging="360"/>
      </w:pPr>
      <w:rPr>
        <w:rFonts w:ascii="Wingdings 3" w:hAnsi="Wingdings 3" w:hint="default"/>
      </w:rPr>
    </w:lvl>
    <w:lvl w:ilvl="3" w:tplc="3D52C3C4" w:tentative="1">
      <w:start w:val="1"/>
      <w:numFmt w:val="bullet"/>
      <w:lvlText w:val=""/>
      <w:lvlJc w:val="left"/>
      <w:pPr>
        <w:tabs>
          <w:tab w:val="num" w:pos="2880"/>
        </w:tabs>
        <w:ind w:left="2880" w:hanging="360"/>
      </w:pPr>
      <w:rPr>
        <w:rFonts w:ascii="Wingdings 3" w:hAnsi="Wingdings 3" w:hint="default"/>
      </w:rPr>
    </w:lvl>
    <w:lvl w:ilvl="4" w:tplc="AD0C4D30" w:tentative="1">
      <w:start w:val="1"/>
      <w:numFmt w:val="bullet"/>
      <w:lvlText w:val=""/>
      <w:lvlJc w:val="left"/>
      <w:pPr>
        <w:tabs>
          <w:tab w:val="num" w:pos="3600"/>
        </w:tabs>
        <w:ind w:left="3600" w:hanging="360"/>
      </w:pPr>
      <w:rPr>
        <w:rFonts w:ascii="Wingdings 3" w:hAnsi="Wingdings 3" w:hint="default"/>
      </w:rPr>
    </w:lvl>
    <w:lvl w:ilvl="5" w:tplc="B568D124" w:tentative="1">
      <w:start w:val="1"/>
      <w:numFmt w:val="bullet"/>
      <w:lvlText w:val=""/>
      <w:lvlJc w:val="left"/>
      <w:pPr>
        <w:tabs>
          <w:tab w:val="num" w:pos="4320"/>
        </w:tabs>
        <w:ind w:left="4320" w:hanging="360"/>
      </w:pPr>
      <w:rPr>
        <w:rFonts w:ascii="Wingdings 3" w:hAnsi="Wingdings 3" w:hint="default"/>
      </w:rPr>
    </w:lvl>
    <w:lvl w:ilvl="6" w:tplc="0BC28B3A" w:tentative="1">
      <w:start w:val="1"/>
      <w:numFmt w:val="bullet"/>
      <w:lvlText w:val=""/>
      <w:lvlJc w:val="left"/>
      <w:pPr>
        <w:tabs>
          <w:tab w:val="num" w:pos="5040"/>
        </w:tabs>
        <w:ind w:left="5040" w:hanging="360"/>
      </w:pPr>
      <w:rPr>
        <w:rFonts w:ascii="Wingdings 3" w:hAnsi="Wingdings 3" w:hint="default"/>
      </w:rPr>
    </w:lvl>
    <w:lvl w:ilvl="7" w:tplc="9FEEEA24" w:tentative="1">
      <w:start w:val="1"/>
      <w:numFmt w:val="bullet"/>
      <w:lvlText w:val=""/>
      <w:lvlJc w:val="left"/>
      <w:pPr>
        <w:tabs>
          <w:tab w:val="num" w:pos="5760"/>
        </w:tabs>
        <w:ind w:left="5760" w:hanging="360"/>
      </w:pPr>
      <w:rPr>
        <w:rFonts w:ascii="Wingdings 3" w:hAnsi="Wingdings 3" w:hint="default"/>
      </w:rPr>
    </w:lvl>
    <w:lvl w:ilvl="8" w:tplc="0608B2D0" w:tentative="1">
      <w:start w:val="1"/>
      <w:numFmt w:val="bullet"/>
      <w:lvlText w:val=""/>
      <w:lvlJc w:val="left"/>
      <w:pPr>
        <w:tabs>
          <w:tab w:val="num" w:pos="6480"/>
        </w:tabs>
        <w:ind w:left="6480" w:hanging="360"/>
      </w:pPr>
      <w:rPr>
        <w:rFonts w:ascii="Wingdings 3" w:hAnsi="Wingdings 3" w:hint="default"/>
      </w:rPr>
    </w:lvl>
  </w:abstractNum>
  <w:abstractNum w:abstractNumId="22" w15:restartNumberingAfterBreak="0">
    <w:nsid w:val="3C8870A5"/>
    <w:multiLevelType w:val="hybridMultilevel"/>
    <w:tmpl w:val="580C25F4"/>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4F967D3D"/>
    <w:multiLevelType w:val="hybridMultilevel"/>
    <w:tmpl w:val="22F20108"/>
    <w:lvl w:ilvl="0" w:tplc="8D3A50CC">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574D7C98"/>
    <w:multiLevelType w:val="hybridMultilevel"/>
    <w:tmpl w:val="3AC27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E467531"/>
    <w:multiLevelType w:val="hybridMultilevel"/>
    <w:tmpl w:val="367C802E"/>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6A7A2B3E"/>
    <w:multiLevelType w:val="hybridMultilevel"/>
    <w:tmpl w:val="44F4A2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6B0E4EAC"/>
    <w:multiLevelType w:val="multilevel"/>
    <w:tmpl w:val="AB545DC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C901BC1"/>
    <w:multiLevelType w:val="hybridMultilevel"/>
    <w:tmpl w:val="F5B25D2E"/>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7A4C77C6"/>
    <w:multiLevelType w:val="multilevel"/>
    <w:tmpl w:val="FA005712"/>
    <w:lvl w:ilvl="0">
      <w:start w:val="1"/>
      <w:numFmt w:val="decimal"/>
      <w:pStyle w:val="ListNumber"/>
      <w:lvlText w:val="%1."/>
      <w:lvlJc w:val="left"/>
      <w:pPr>
        <w:ind w:left="792" w:hanging="360"/>
      </w:pPr>
      <w:rPr>
        <w:rFonts w:hint="default"/>
        <w:b/>
        <w:color w:val="2B579A" w:themeColor="accent5"/>
        <w:sz w:val="28"/>
        <w:szCs w:val="28"/>
      </w:rPr>
    </w:lvl>
    <w:lvl w:ilvl="1">
      <w:start w:val="1"/>
      <w:numFmt w:val="lowerLetter"/>
      <w:lvlText w:val="%2."/>
      <w:lvlJc w:val="left"/>
      <w:pPr>
        <w:ind w:left="1512" w:hanging="360"/>
      </w:pPr>
      <w:rPr>
        <w:rFonts w:hint="default"/>
      </w:rPr>
    </w:lvl>
    <w:lvl w:ilvl="2">
      <w:start w:val="1"/>
      <w:numFmt w:val="lowerRoman"/>
      <w:lvlText w:val="%3."/>
      <w:lvlJc w:val="right"/>
      <w:pPr>
        <w:ind w:left="2232" w:hanging="360"/>
      </w:pPr>
      <w:rPr>
        <w:rFonts w:hint="default"/>
      </w:rPr>
    </w:lvl>
    <w:lvl w:ilvl="3">
      <w:start w:val="1"/>
      <w:numFmt w:val="decimal"/>
      <w:lvlText w:val="%4."/>
      <w:lvlJc w:val="left"/>
      <w:pPr>
        <w:ind w:left="2952" w:hanging="360"/>
      </w:pPr>
      <w:rPr>
        <w:rFonts w:hint="default"/>
      </w:rPr>
    </w:lvl>
    <w:lvl w:ilvl="4">
      <w:start w:val="1"/>
      <w:numFmt w:val="lowerLetter"/>
      <w:lvlText w:val="%5."/>
      <w:lvlJc w:val="left"/>
      <w:pPr>
        <w:ind w:left="3672" w:hanging="360"/>
      </w:pPr>
      <w:rPr>
        <w:rFonts w:hint="default"/>
      </w:rPr>
    </w:lvl>
    <w:lvl w:ilvl="5">
      <w:start w:val="1"/>
      <w:numFmt w:val="lowerRoman"/>
      <w:lvlText w:val="%6."/>
      <w:lvlJc w:val="right"/>
      <w:pPr>
        <w:ind w:left="4392" w:hanging="360"/>
      </w:pPr>
      <w:rPr>
        <w:rFonts w:hint="default"/>
      </w:rPr>
    </w:lvl>
    <w:lvl w:ilvl="6">
      <w:start w:val="1"/>
      <w:numFmt w:val="decimal"/>
      <w:lvlText w:val="%7."/>
      <w:lvlJc w:val="left"/>
      <w:pPr>
        <w:ind w:left="5112" w:hanging="360"/>
      </w:pPr>
      <w:rPr>
        <w:rFonts w:hint="default"/>
      </w:rPr>
    </w:lvl>
    <w:lvl w:ilvl="7">
      <w:start w:val="1"/>
      <w:numFmt w:val="lowerLetter"/>
      <w:lvlText w:val="%8."/>
      <w:lvlJc w:val="left"/>
      <w:pPr>
        <w:ind w:left="5832" w:hanging="360"/>
      </w:pPr>
      <w:rPr>
        <w:rFonts w:hint="default"/>
      </w:rPr>
    </w:lvl>
    <w:lvl w:ilvl="8">
      <w:start w:val="1"/>
      <w:numFmt w:val="lowerRoman"/>
      <w:lvlText w:val="%9."/>
      <w:lvlJc w:val="right"/>
      <w:pPr>
        <w:ind w:left="6552" w:hanging="360"/>
      </w:pPr>
      <w:rPr>
        <w:rFonts w:hint="default"/>
      </w:rPr>
    </w:lvl>
  </w:abstractNum>
  <w:abstractNum w:abstractNumId="30" w15:restartNumberingAfterBreak="0">
    <w:nsid w:val="7B220A93"/>
    <w:multiLevelType w:val="hybridMultilevel"/>
    <w:tmpl w:val="A1C6AF0E"/>
    <w:lvl w:ilvl="0" w:tplc="2C922210">
      <w:start w:val="1"/>
      <w:numFmt w:val="bullet"/>
      <w:lvlText w:val=""/>
      <w:lvlJc w:val="left"/>
      <w:pPr>
        <w:tabs>
          <w:tab w:val="num" w:pos="720"/>
        </w:tabs>
        <w:ind w:left="720" w:hanging="360"/>
      </w:pPr>
      <w:rPr>
        <w:rFonts w:ascii="Wingdings 3" w:hAnsi="Wingdings 3" w:hint="default"/>
      </w:rPr>
    </w:lvl>
    <w:lvl w:ilvl="1" w:tplc="3542A106" w:tentative="1">
      <w:start w:val="1"/>
      <w:numFmt w:val="bullet"/>
      <w:lvlText w:val=""/>
      <w:lvlJc w:val="left"/>
      <w:pPr>
        <w:tabs>
          <w:tab w:val="num" w:pos="1440"/>
        </w:tabs>
        <w:ind w:left="1440" w:hanging="360"/>
      </w:pPr>
      <w:rPr>
        <w:rFonts w:ascii="Wingdings 3" w:hAnsi="Wingdings 3" w:hint="default"/>
      </w:rPr>
    </w:lvl>
    <w:lvl w:ilvl="2" w:tplc="F2FA2774" w:tentative="1">
      <w:start w:val="1"/>
      <w:numFmt w:val="bullet"/>
      <w:lvlText w:val=""/>
      <w:lvlJc w:val="left"/>
      <w:pPr>
        <w:tabs>
          <w:tab w:val="num" w:pos="2160"/>
        </w:tabs>
        <w:ind w:left="2160" w:hanging="360"/>
      </w:pPr>
      <w:rPr>
        <w:rFonts w:ascii="Wingdings 3" w:hAnsi="Wingdings 3" w:hint="default"/>
      </w:rPr>
    </w:lvl>
    <w:lvl w:ilvl="3" w:tplc="E6784866" w:tentative="1">
      <w:start w:val="1"/>
      <w:numFmt w:val="bullet"/>
      <w:lvlText w:val=""/>
      <w:lvlJc w:val="left"/>
      <w:pPr>
        <w:tabs>
          <w:tab w:val="num" w:pos="2880"/>
        </w:tabs>
        <w:ind w:left="2880" w:hanging="360"/>
      </w:pPr>
      <w:rPr>
        <w:rFonts w:ascii="Wingdings 3" w:hAnsi="Wingdings 3" w:hint="default"/>
      </w:rPr>
    </w:lvl>
    <w:lvl w:ilvl="4" w:tplc="F5C4E352" w:tentative="1">
      <w:start w:val="1"/>
      <w:numFmt w:val="bullet"/>
      <w:lvlText w:val=""/>
      <w:lvlJc w:val="left"/>
      <w:pPr>
        <w:tabs>
          <w:tab w:val="num" w:pos="3600"/>
        </w:tabs>
        <w:ind w:left="3600" w:hanging="360"/>
      </w:pPr>
      <w:rPr>
        <w:rFonts w:ascii="Wingdings 3" w:hAnsi="Wingdings 3" w:hint="default"/>
      </w:rPr>
    </w:lvl>
    <w:lvl w:ilvl="5" w:tplc="637A96B4" w:tentative="1">
      <w:start w:val="1"/>
      <w:numFmt w:val="bullet"/>
      <w:lvlText w:val=""/>
      <w:lvlJc w:val="left"/>
      <w:pPr>
        <w:tabs>
          <w:tab w:val="num" w:pos="4320"/>
        </w:tabs>
        <w:ind w:left="4320" w:hanging="360"/>
      </w:pPr>
      <w:rPr>
        <w:rFonts w:ascii="Wingdings 3" w:hAnsi="Wingdings 3" w:hint="default"/>
      </w:rPr>
    </w:lvl>
    <w:lvl w:ilvl="6" w:tplc="0DD02A78" w:tentative="1">
      <w:start w:val="1"/>
      <w:numFmt w:val="bullet"/>
      <w:lvlText w:val=""/>
      <w:lvlJc w:val="left"/>
      <w:pPr>
        <w:tabs>
          <w:tab w:val="num" w:pos="5040"/>
        </w:tabs>
        <w:ind w:left="5040" w:hanging="360"/>
      </w:pPr>
      <w:rPr>
        <w:rFonts w:ascii="Wingdings 3" w:hAnsi="Wingdings 3" w:hint="default"/>
      </w:rPr>
    </w:lvl>
    <w:lvl w:ilvl="7" w:tplc="A0A68FA0" w:tentative="1">
      <w:start w:val="1"/>
      <w:numFmt w:val="bullet"/>
      <w:lvlText w:val=""/>
      <w:lvlJc w:val="left"/>
      <w:pPr>
        <w:tabs>
          <w:tab w:val="num" w:pos="5760"/>
        </w:tabs>
        <w:ind w:left="5760" w:hanging="360"/>
      </w:pPr>
      <w:rPr>
        <w:rFonts w:ascii="Wingdings 3" w:hAnsi="Wingdings 3" w:hint="default"/>
      </w:rPr>
    </w:lvl>
    <w:lvl w:ilvl="8" w:tplc="77E62938" w:tentative="1">
      <w:start w:val="1"/>
      <w:numFmt w:val="bullet"/>
      <w:lvlText w:val=""/>
      <w:lvlJc w:val="left"/>
      <w:pPr>
        <w:tabs>
          <w:tab w:val="num" w:pos="6480"/>
        </w:tabs>
        <w:ind w:left="6480" w:hanging="360"/>
      </w:pPr>
      <w:rPr>
        <w:rFonts w:ascii="Wingdings 3" w:hAnsi="Wingdings 3" w:hint="default"/>
      </w:rPr>
    </w:lvl>
  </w:abstractNum>
  <w:abstractNum w:abstractNumId="31" w15:restartNumberingAfterBreak="0">
    <w:nsid w:val="7C174847"/>
    <w:multiLevelType w:val="hybridMultilevel"/>
    <w:tmpl w:val="D8EEAE96"/>
    <w:lvl w:ilvl="0" w:tplc="427C1A6C">
      <w:start w:val="1"/>
      <w:numFmt w:val="bullet"/>
      <w:lvlText w:val=""/>
      <w:lvlJc w:val="left"/>
      <w:pPr>
        <w:ind w:left="720" w:hanging="360"/>
      </w:pPr>
      <w:rPr>
        <w:rFonts w:ascii="Symbol" w:hAnsi="Symbol" w:hint="default"/>
        <w:color w:val="BF0000" w:themeColor="accent2" w:themeShade="BF"/>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29"/>
  </w:num>
  <w:num w:numId="2">
    <w:abstractNumId w:val="8"/>
  </w:num>
  <w:num w:numId="3">
    <w:abstractNumId w:val="7"/>
  </w:num>
  <w:num w:numId="4">
    <w:abstractNumId w:val="6"/>
  </w:num>
  <w:num w:numId="5">
    <w:abstractNumId w:val="5"/>
  </w:num>
  <w:num w:numId="6">
    <w:abstractNumId w:val="4"/>
  </w:num>
  <w:num w:numId="7">
    <w:abstractNumId w:val="3"/>
  </w:num>
  <w:num w:numId="8">
    <w:abstractNumId w:val="2"/>
  </w:num>
  <w:num w:numId="9">
    <w:abstractNumId w:val="1"/>
  </w:num>
  <w:num w:numId="10">
    <w:abstractNumId w:val="0"/>
  </w:num>
  <w:num w:numId="11">
    <w:abstractNumId w:val="11"/>
  </w:num>
  <w:num w:numId="12">
    <w:abstractNumId w:val="27"/>
  </w:num>
  <w:num w:numId="13">
    <w:abstractNumId w:val="26"/>
  </w:num>
  <w:num w:numId="14">
    <w:abstractNumId w:val="13"/>
  </w:num>
  <w:num w:numId="15">
    <w:abstractNumId w:val="19"/>
  </w:num>
  <w:num w:numId="16">
    <w:abstractNumId w:val="23"/>
  </w:num>
  <w:num w:numId="17">
    <w:abstractNumId w:val="28"/>
  </w:num>
  <w:num w:numId="18">
    <w:abstractNumId w:val="25"/>
  </w:num>
  <w:num w:numId="19">
    <w:abstractNumId w:val="22"/>
  </w:num>
  <w:num w:numId="20">
    <w:abstractNumId w:val="10"/>
  </w:num>
  <w:num w:numId="21">
    <w:abstractNumId w:val="31"/>
  </w:num>
  <w:num w:numId="22">
    <w:abstractNumId w:val="20"/>
  </w:num>
  <w:num w:numId="23">
    <w:abstractNumId w:val="24"/>
  </w:num>
  <w:num w:numId="24">
    <w:abstractNumId w:val="14"/>
  </w:num>
  <w:num w:numId="25">
    <w:abstractNumId w:val="17"/>
  </w:num>
  <w:num w:numId="26">
    <w:abstractNumId w:val="30"/>
  </w:num>
  <w:num w:numId="27">
    <w:abstractNumId w:val="21"/>
  </w:num>
  <w:num w:numId="28">
    <w:abstractNumId w:val="9"/>
  </w:num>
  <w:num w:numId="29">
    <w:abstractNumId w:val="18"/>
  </w:num>
  <w:num w:numId="30">
    <w:abstractNumId w:val="12"/>
  </w:num>
  <w:num w:numId="31">
    <w:abstractNumId w:val="16"/>
  </w:num>
  <w:num w:numId="32">
    <w:abstractNumId w:val="1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297"/>
  <w:removePersonalInformation/>
  <w:removeDateAndTime/>
  <w:activeWritingStyle w:appName="MSWord" w:lang="en-US" w:vendorID="64" w:dllVersion="6" w:nlCheck="1" w:checkStyle="1"/>
  <w:activeWritingStyle w:appName="MSWord" w:lang="en-US" w:vendorID="64" w:dllVersion="0" w:nlCheck="1" w:checkStyle="0"/>
  <w:activeWritingStyle w:appName="MSWord" w:lang="en-US" w:vendorID="64" w:dllVersion="4096" w:nlCheck="1" w:checkStyle="0"/>
  <w:activeWritingStyle w:appName="MSWord" w:lang="en-GB" w:vendorID="64" w:dllVersion="0" w:nlCheck="1" w:checkStyle="0"/>
  <w:activeWritingStyle w:appName="MSWord" w:lang="en-GB" w:vendorID="64" w:dllVersion="6" w:nlCheck="1" w:checkStyle="0"/>
  <w:proofState w:grammar="clean"/>
  <w:attachedTemplate r:id="rId1"/>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468D"/>
    <w:rsid w:val="0000385E"/>
    <w:rsid w:val="00004EBB"/>
    <w:rsid w:val="000051F6"/>
    <w:rsid w:val="00006CD5"/>
    <w:rsid w:val="000074AB"/>
    <w:rsid w:val="000076A7"/>
    <w:rsid w:val="000149A8"/>
    <w:rsid w:val="00016748"/>
    <w:rsid w:val="00016D26"/>
    <w:rsid w:val="00017915"/>
    <w:rsid w:val="000201E6"/>
    <w:rsid w:val="0002033E"/>
    <w:rsid w:val="00020D09"/>
    <w:rsid w:val="00021DEA"/>
    <w:rsid w:val="0002386D"/>
    <w:rsid w:val="00032609"/>
    <w:rsid w:val="0003412A"/>
    <w:rsid w:val="0003524D"/>
    <w:rsid w:val="00036BA5"/>
    <w:rsid w:val="0003728C"/>
    <w:rsid w:val="000400FB"/>
    <w:rsid w:val="00040BA2"/>
    <w:rsid w:val="000429D7"/>
    <w:rsid w:val="00042C52"/>
    <w:rsid w:val="00044FF7"/>
    <w:rsid w:val="000455DB"/>
    <w:rsid w:val="000467A6"/>
    <w:rsid w:val="0005023C"/>
    <w:rsid w:val="000539FB"/>
    <w:rsid w:val="00053CEA"/>
    <w:rsid w:val="00054227"/>
    <w:rsid w:val="000543EA"/>
    <w:rsid w:val="00056BA1"/>
    <w:rsid w:val="00061F01"/>
    <w:rsid w:val="00061F24"/>
    <w:rsid w:val="00064796"/>
    <w:rsid w:val="0006567E"/>
    <w:rsid w:val="000672B9"/>
    <w:rsid w:val="00070D5D"/>
    <w:rsid w:val="00072671"/>
    <w:rsid w:val="00073510"/>
    <w:rsid w:val="0007442C"/>
    <w:rsid w:val="000760DB"/>
    <w:rsid w:val="000763B3"/>
    <w:rsid w:val="000765D2"/>
    <w:rsid w:val="00080855"/>
    <w:rsid w:val="000809E5"/>
    <w:rsid w:val="00081042"/>
    <w:rsid w:val="00083C53"/>
    <w:rsid w:val="000860ED"/>
    <w:rsid w:val="000906B2"/>
    <w:rsid w:val="00092F16"/>
    <w:rsid w:val="00094C7D"/>
    <w:rsid w:val="00094D7C"/>
    <w:rsid w:val="00096E3B"/>
    <w:rsid w:val="000A0538"/>
    <w:rsid w:val="000A2346"/>
    <w:rsid w:val="000A544E"/>
    <w:rsid w:val="000A5BE5"/>
    <w:rsid w:val="000B0934"/>
    <w:rsid w:val="000B2089"/>
    <w:rsid w:val="000B36F6"/>
    <w:rsid w:val="000B372B"/>
    <w:rsid w:val="000B442F"/>
    <w:rsid w:val="000B53A0"/>
    <w:rsid w:val="000B7845"/>
    <w:rsid w:val="000C12E7"/>
    <w:rsid w:val="000C2757"/>
    <w:rsid w:val="000C46B4"/>
    <w:rsid w:val="000C6917"/>
    <w:rsid w:val="000C727E"/>
    <w:rsid w:val="000C7C0D"/>
    <w:rsid w:val="000D1A1A"/>
    <w:rsid w:val="000D3C5C"/>
    <w:rsid w:val="000D48C3"/>
    <w:rsid w:val="000D5AC3"/>
    <w:rsid w:val="000E02E2"/>
    <w:rsid w:val="000E1296"/>
    <w:rsid w:val="000E2E5F"/>
    <w:rsid w:val="000E3CDD"/>
    <w:rsid w:val="000E3EB0"/>
    <w:rsid w:val="000E6433"/>
    <w:rsid w:val="000E747A"/>
    <w:rsid w:val="000F00E7"/>
    <w:rsid w:val="000F08FA"/>
    <w:rsid w:val="000F12C0"/>
    <w:rsid w:val="000F194E"/>
    <w:rsid w:val="000F1F33"/>
    <w:rsid w:val="000F4516"/>
    <w:rsid w:val="000F64F0"/>
    <w:rsid w:val="00100674"/>
    <w:rsid w:val="00101314"/>
    <w:rsid w:val="00101D2E"/>
    <w:rsid w:val="00103C45"/>
    <w:rsid w:val="00105422"/>
    <w:rsid w:val="0010584E"/>
    <w:rsid w:val="00106067"/>
    <w:rsid w:val="00106373"/>
    <w:rsid w:val="00120A1D"/>
    <w:rsid w:val="00122A24"/>
    <w:rsid w:val="00122F28"/>
    <w:rsid w:val="001232F0"/>
    <w:rsid w:val="00125F92"/>
    <w:rsid w:val="0013090F"/>
    <w:rsid w:val="00133F7A"/>
    <w:rsid w:val="00137931"/>
    <w:rsid w:val="001400F9"/>
    <w:rsid w:val="001406C4"/>
    <w:rsid w:val="00142D5C"/>
    <w:rsid w:val="001456B4"/>
    <w:rsid w:val="00145D2E"/>
    <w:rsid w:val="001473C6"/>
    <w:rsid w:val="00150D40"/>
    <w:rsid w:val="00152D49"/>
    <w:rsid w:val="00152D4E"/>
    <w:rsid w:val="00153948"/>
    <w:rsid w:val="00154CA8"/>
    <w:rsid w:val="00154FD6"/>
    <w:rsid w:val="001562E8"/>
    <w:rsid w:val="00162FD5"/>
    <w:rsid w:val="00166CCB"/>
    <w:rsid w:val="0016766E"/>
    <w:rsid w:val="00167804"/>
    <w:rsid w:val="00170063"/>
    <w:rsid w:val="0017267F"/>
    <w:rsid w:val="00173435"/>
    <w:rsid w:val="00173525"/>
    <w:rsid w:val="001736CD"/>
    <w:rsid w:val="00173FE8"/>
    <w:rsid w:val="001748C6"/>
    <w:rsid w:val="00175643"/>
    <w:rsid w:val="00176AD4"/>
    <w:rsid w:val="00176C08"/>
    <w:rsid w:val="00176C4F"/>
    <w:rsid w:val="001774B0"/>
    <w:rsid w:val="00177547"/>
    <w:rsid w:val="00177B86"/>
    <w:rsid w:val="00180CB8"/>
    <w:rsid w:val="00180E8A"/>
    <w:rsid w:val="00184540"/>
    <w:rsid w:val="001851E6"/>
    <w:rsid w:val="00190C8B"/>
    <w:rsid w:val="0019333F"/>
    <w:rsid w:val="001967DB"/>
    <w:rsid w:val="00196E76"/>
    <w:rsid w:val="00197B69"/>
    <w:rsid w:val="001A1930"/>
    <w:rsid w:val="001A2AC0"/>
    <w:rsid w:val="001A3A63"/>
    <w:rsid w:val="001A3D8F"/>
    <w:rsid w:val="001A6BAF"/>
    <w:rsid w:val="001A6BCD"/>
    <w:rsid w:val="001B2338"/>
    <w:rsid w:val="001B488E"/>
    <w:rsid w:val="001B598C"/>
    <w:rsid w:val="001C16D1"/>
    <w:rsid w:val="001C3326"/>
    <w:rsid w:val="001C373B"/>
    <w:rsid w:val="001C5230"/>
    <w:rsid w:val="001C74B8"/>
    <w:rsid w:val="001D1A8D"/>
    <w:rsid w:val="001D3447"/>
    <w:rsid w:val="001D3ABC"/>
    <w:rsid w:val="001D43AA"/>
    <w:rsid w:val="001D53FB"/>
    <w:rsid w:val="001E0CE1"/>
    <w:rsid w:val="001E2A01"/>
    <w:rsid w:val="001E2C09"/>
    <w:rsid w:val="001E3FBF"/>
    <w:rsid w:val="001E5CB0"/>
    <w:rsid w:val="001E707D"/>
    <w:rsid w:val="001F00C2"/>
    <w:rsid w:val="001F0C1A"/>
    <w:rsid w:val="001F27EC"/>
    <w:rsid w:val="001F2E23"/>
    <w:rsid w:val="001F5CDF"/>
    <w:rsid w:val="00201CFD"/>
    <w:rsid w:val="00202400"/>
    <w:rsid w:val="00202754"/>
    <w:rsid w:val="002045FB"/>
    <w:rsid w:val="00204B2D"/>
    <w:rsid w:val="002061A9"/>
    <w:rsid w:val="002068EF"/>
    <w:rsid w:val="00206E12"/>
    <w:rsid w:val="0021022E"/>
    <w:rsid w:val="002107CF"/>
    <w:rsid w:val="00211CB9"/>
    <w:rsid w:val="00212F67"/>
    <w:rsid w:val="00216892"/>
    <w:rsid w:val="00217B64"/>
    <w:rsid w:val="00220729"/>
    <w:rsid w:val="00220D3C"/>
    <w:rsid w:val="002221D2"/>
    <w:rsid w:val="0022220F"/>
    <w:rsid w:val="00222BFB"/>
    <w:rsid w:val="00224F82"/>
    <w:rsid w:val="00225099"/>
    <w:rsid w:val="00226E3C"/>
    <w:rsid w:val="00227A49"/>
    <w:rsid w:val="00230183"/>
    <w:rsid w:val="0023231C"/>
    <w:rsid w:val="002332FB"/>
    <w:rsid w:val="00235579"/>
    <w:rsid w:val="00236AA0"/>
    <w:rsid w:val="00236F3B"/>
    <w:rsid w:val="0024033D"/>
    <w:rsid w:val="002407E9"/>
    <w:rsid w:val="00243390"/>
    <w:rsid w:val="00243571"/>
    <w:rsid w:val="0024710B"/>
    <w:rsid w:val="00247D02"/>
    <w:rsid w:val="00253A3C"/>
    <w:rsid w:val="00257FAA"/>
    <w:rsid w:val="00260B9E"/>
    <w:rsid w:val="00263938"/>
    <w:rsid w:val="002658F9"/>
    <w:rsid w:val="0026596E"/>
    <w:rsid w:val="0026711A"/>
    <w:rsid w:val="00267E65"/>
    <w:rsid w:val="0027136E"/>
    <w:rsid w:val="00271D32"/>
    <w:rsid w:val="00272B5D"/>
    <w:rsid w:val="0027722C"/>
    <w:rsid w:val="002834D3"/>
    <w:rsid w:val="002851C5"/>
    <w:rsid w:val="0028603F"/>
    <w:rsid w:val="002868CF"/>
    <w:rsid w:val="0028696B"/>
    <w:rsid w:val="00292B8D"/>
    <w:rsid w:val="00293E61"/>
    <w:rsid w:val="002944A1"/>
    <w:rsid w:val="002953DC"/>
    <w:rsid w:val="00296FC6"/>
    <w:rsid w:val="002971FB"/>
    <w:rsid w:val="002A17EB"/>
    <w:rsid w:val="002A3E41"/>
    <w:rsid w:val="002A721A"/>
    <w:rsid w:val="002B22CC"/>
    <w:rsid w:val="002B279D"/>
    <w:rsid w:val="002B526C"/>
    <w:rsid w:val="002B5FDB"/>
    <w:rsid w:val="002B67AA"/>
    <w:rsid w:val="002C0339"/>
    <w:rsid w:val="002C27EA"/>
    <w:rsid w:val="002C3C4C"/>
    <w:rsid w:val="002C4300"/>
    <w:rsid w:val="002C53A1"/>
    <w:rsid w:val="002C6485"/>
    <w:rsid w:val="002C6C80"/>
    <w:rsid w:val="002C7B53"/>
    <w:rsid w:val="002D0B02"/>
    <w:rsid w:val="002D228C"/>
    <w:rsid w:val="002D52A9"/>
    <w:rsid w:val="002D6FF3"/>
    <w:rsid w:val="002E08BC"/>
    <w:rsid w:val="002E0E80"/>
    <w:rsid w:val="002E2350"/>
    <w:rsid w:val="002E65CE"/>
    <w:rsid w:val="002E78EB"/>
    <w:rsid w:val="002E7D02"/>
    <w:rsid w:val="002F25A8"/>
    <w:rsid w:val="002F3067"/>
    <w:rsid w:val="002F4A66"/>
    <w:rsid w:val="002F4E11"/>
    <w:rsid w:val="002F7619"/>
    <w:rsid w:val="003002B4"/>
    <w:rsid w:val="00302B9C"/>
    <w:rsid w:val="0030650D"/>
    <w:rsid w:val="00306C46"/>
    <w:rsid w:val="00307A1F"/>
    <w:rsid w:val="00310BB5"/>
    <w:rsid w:val="003132CA"/>
    <w:rsid w:val="00313A12"/>
    <w:rsid w:val="00315F04"/>
    <w:rsid w:val="003173FB"/>
    <w:rsid w:val="0031789B"/>
    <w:rsid w:val="00317B6E"/>
    <w:rsid w:val="00317C31"/>
    <w:rsid w:val="00317FA9"/>
    <w:rsid w:val="00322ACD"/>
    <w:rsid w:val="00326EC3"/>
    <w:rsid w:val="00326FBA"/>
    <w:rsid w:val="003312A7"/>
    <w:rsid w:val="0033290C"/>
    <w:rsid w:val="003407A9"/>
    <w:rsid w:val="00340DC9"/>
    <w:rsid w:val="00342549"/>
    <w:rsid w:val="00342EC5"/>
    <w:rsid w:val="00343118"/>
    <w:rsid w:val="0034484E"/>
    <w:rsid w:val="0034496D"/>
    <w:rsid w:val="00344DD1"/>
    <w:rsid w:val="00350BD5"/>
    <w:rsid w:val="0035716F"/>
    <w:rsid w:val="00364170"/>
    <w:rsid w:val="00366055"/>
    <w:rsid w:val="0037272A"/>
    <w:rsid w:val="00373219"/>
    <w:rsid w:val="003737E5"/>
    <w:rsid w:val="00373DD4"/>
    <w:rsid w:val="003740CB"/>
    <w:rsid w:val="003743EA"/>
    <w:rsid w:val="00375972"/>
    <w:rsid w:val="003767E3"/>
    <w:rsid w:val="00376E88"/>
    <w:rsid w:val="0037716F"/>
    <w:rsid w:val="00381661"/>
    <w:rsid w:val="00386900"/>
    <w:rsid w:val="003876E3"/>
    <w:rsid w:val="00387E68"/>
    <w:rsid w:val="0039565D"/>
    <w:rsid w:val="00395F8E"/>
    <w:rsid w:val="00396133"/>
    <w:rsid w:val="0039722C"/>
    <w:rsid w:val="003A1846"/>
    <w:rsid w:val="003A23C3"/>
    <w:rsid w:val="003A3F1A"/>
    <w:rsid w:val="003A5CC6"/>
    <w:rsid w:val="003A6643"/>
    <w:rsid w:val="003A6E88"/>
    <w:rsid w:val="003B3FDD"/>
    <w:rsid w:val="003B427F"/>
    <w:rsid w:val="003C03EC"/>
    <w:rsid w:val="003C180B"/>
    <w:rsid w:val="003C2EB1"/>
    <w:rsid w:val="003C4BE3"/>
    <w:rsid w:val="003C4C97"/>
    <w:rsid w:val="003C58FA"/>
    <w:rsid w:val="003C5D12"/>
    <w:rsid w:val="003C671A"/>
    <w:rsid w:val="003D710E"/>
    <w:rsid w:val="003D7B6D"/>
    <w:rsid w:val="003D7E52"/>
    <w:rsid w:val="003E5E18"/>
    <w:rsid w:val="003E6858"/>
    <w:rsid w:val="003E6B71"/>
    <w:rsid w:val="003F0D33"/>
    <w:rsid w:val="003F2B3E"/>
    <w:rsid w:val="003F34B2"/>
    <w:rsid w:val="003F4AF3"/>
    <w:rsid w:val="00402572"/>
    <w:rsid w:val="00403F28"/>
    <w:rsid w:val="004067E7"/>
    <w:rsid w:val="00410DBC"/>
    <w:rsid w:val="00411D00"/>
    <w:rsid w:val="00414ACC"/>
    <w:rsid w:val="00415868"/>
    <w:rsid w:val="00416FE6"/>
    <w:rsid w:val="00417150"/>
    <w:rsid w:val="00420B6D"/>
    <w:rsid w:val="00420FCA"/>
    <w:rsid w:val="004253B8"/>
    <w:rsid w:val="00426FA2"/>
    <w:rsid w:val="00427B81"/>
    <w:rsid w:val="0043133A"/>
    <w:rsid w:val="004332C0"/>
    <w:rsid w:val="00434E41"/>
    <w:rsid w:val="004352E2"/>
    <w:rsid w:val="004358EE"/>
    <w:rsid w:val="004371FD"/>
    <w:rsid w:val="00444F02"/>
    <w:rsid w:val="004459C8"/>
    <w:rsid w:val="00446BB1"/>
    <w:rsid w:val="004479EF"/>
    <w:rsid w:val="004514ED"/>
    <w:rsid w:val="00454354"/>
    <w:rsid w:val="004547F6"/>
    <w:rsid w:val="004555CD"/>
    <w:rsid w:val="00457A1A"/>
    <w:rsid w:val="004617B3"/>
    <w:rsid w:val="00463EE6"/>
    <w:rsid w:val="00465C11"/>
    <w:rsid w:val="00465CFD"/>
    <w:rsid w:val="00466517"/>
    <w:rsid w:val="00474233"/>
    <w:rsid w:val="00474819"/>
    <w:rsid w:val="00475648"/>
    <w:rsid w:val="004813E4"/>
    <w:rsid w:val="00481CDD"/>
    <w:rsid w:val="0048251B"/>
    <w:rsid w:val="00482F88"/>
    <w:rsid w:val="00485CBC"/>
    <w:rsid w:val="00486F10"/>
    <w:rsid w:val="0048726B"/>
    <w:rsid w:val="0049036B"/>
    <w:rsid w:val="00490CC6"/>
    <w:rsid w:val="004912FD"/>
    <w:rsid w:val="004915FE"/>
    <w:rsid w:val="00491D56"/>
    <w:rsid w:val="004935F9"/>
    <w:rsid w:val="00494860"/>
    <w:rsid w:val="00496D6D"/>
    <w:rsid w:val="004A01CB"/>
    <w:rsid w:val="004A1910"/>
    <w:rsid w:val="004A1DEC"/>
    <w:rsid w:val="004A4A61"/>
    <w:rsid w:val="004A6A19"/>
    <w:rsid w:val="004A7A83"/>
    <w:rsid w:val="004B5AFE"/>
    <w:rsid w:val="004B6B87"/>
    <w:rsid w:val="004C0A67"/>
    <w:rsid w:val="004C62B6"/>
    <w:rsid w:val="004C6B9E"/>
    <w:rsid w:val="004C7047"/>
    <w:rsid w:val="004D0692"/>
    <w:rsid w:val="004D082D"/>
    <w:rsid w:val="004D3756"/>
    <w:rsid w:val="004D420D"/>
    <w:rsid w:val="004D435E"/>
    <w:rsid w:val="004D55DB"/>
    <w:rsid w:val="004D6C93"/>
    <w:rsid w:val="004D700C"/>
    <w:rsid w:val="004D77B0"/>
    <w:rsid w:val="004D7D36"/>
    <w:rsid w:val="004E3127"/>
    <w:rsid w:val="004E378F"/>
    <w:rsid w:val="004E4D39"/>
    <w:rsid w:val="004E5028"/>
    <w:rsid w:val="004F05F9"/>
    <w:rsid w:val="004F3233"/>
    <w:rsid w:val="004F3827"/>
    <w:rsid w:val="004F4CD8"/>
    <w:rsid w:val="004F6BAD"/>
    <w:rsid w:val="004F7029"/>
    <w:rsid w:val="004F7641"/>
    <w:rsid w:val="004F7994"/>
    <w:rsid w:val="005042DB"/>
    <w:rsid w:val="005060CE"/>
    <w:rsid w:val="005066C0"/>
    <w:rsid w:val="00506AB4"/>
    <w:rsid w:val="00506C7E"/>
    <w:rsid w:val="00510C63"/>
    <w:rsid w:val="0051406E"/>
    <w:rsid w:val="00523B73"/>
    <w:rsid w:val="0052402A"/>
    <w:rsid w:val="00530A9B"/>
    <w:rsid w:val="005336BF"/>
    <w:rsid w:val="0053656F"/>
    <w:rsid w:val="005365C7"/>
    <w:rsid w:val="0054092A"/>
    <w:rsid w:val="0054138A"/>
    <w:rsid w:val="00542261"/>
    <w:rsid w:val="005440BA"/>
    <w:rsid w:val="005444F0"/>
    <w:rsid w:val="005445F3"/>
    <w:rsid w:val="00544A47"/>
    <w:rsid w:val="00545164"/>
    <w:rsid w:val="00545281"/>
    <w:rsid w:val="005509B2"/>
    <w:rsid w:val="0055101E"/>
    <w:rsid w:val="00551E41"/>
    <w:rsid w:val="00553029"/>
    <w:rsid w:val="005530F8"/>
    <w:rsid w:val="005556DB"/>
    <w:rsid w:val="00557804"/>
    <w:rsid w:val="005613CD"/>
    <w:rsid w:val="0056247F"/>
    <w:rsid w:val="00563417"/>
    <w:rsid w:val="005667B6"/>
    <w:rsid w:val="00567973"/>
    <w:rsid w:val="00570140"/>
    <w:rsid w:val="005758F8"/>
    <w:rsid w:val="005759A5"/>
    <w:rsid w:val="00577E97"/>
    <w:rsid w:val="0058001C"/>
    <w:rsid w:val="005807CD"/>
    <w:rsid w:val="00580825"/>
    <w:rsid w:val="005815DB"/>
    <w:rsid w:val="00583A2D"/>
    <w:rsid w:val="00584AC2"/>
    <w:rsid w:val="00586A6B"/>
    <w:rsid w:val="00591D84"/>
    <w:rsid w:val="0059333D"/>
    <w:rsid w:val="00593505"/>
    <w:rsid w:val="00593919"/>
    <w:rsid w:val="00593FE4"/>
    <w:rsid w:val="005960AF"/>
    <w:rsid w:val="0059640A"/>
    <w:rsid w:val="0059737F"/>
    <w:rsid w:val="005A162E"/>
    <w:rsid w:val="005A1A77"/>
    <w:rsid w:val="005A4BDB"/>
    <w:rsid w:val="005A6585"/>
    <w:rsid w:val="005B0A2F"/>
    <w:rsid w:val="005B115D"/>
    <w:rsid w:val="005B1174"/>
    <w:rsid w:val="005B324A"/>
    <w:rsid w:val="005B42EC"/>
    <w:rsid w:val="005B59A8"/>
    <w:rsid w:val="005B65A3"/>
    <w:rsid w:val="005C02FD"/>
    <w:rsid w:val="005C25AC"/>
    <w:rsid w:val="005C3059"/>
    <w:rsid w:val="005C6D45"/>
    <w:rsid w:val="005D58F7"/>
    <w:rsid w:val="005D5E85"/>
    <w:rsid w:val="005D5FE1"/>
    <w:rsid w:val="005E3446"/>
    <w:rsid w:val="005E6CEE"/>
    <w:rsid w:val="005E798F"/>
    <w:rsid w:val="005F05CC"/>
    <w:rsid w:val="005F1220"/>
    <w:rsid w:val="005F150B"/>
    <w:rsid w:val="005F40BE"/>
    <w:rsid w:val="005F5170"/>
    <w:rsid w:val="00600B64"/>
    <w:rsid w:val="00602B69"/>
    <w:rsid w:val="00602FCC"/>
    <w:rsid w:val="0060394C"/>
    <w:rsid w:val="00607260"/>
    <w:rsid w:val="0060727E"/>
    <w:rsid w:val="00612026"/>
    <w:rsid w:val="006125BB"/>
    <w:rsid w:val="00613C55"/>
    <w:rsid w:val="00614BB6"/>
    <w:rsid w:val="006167B7"/>
    <w:rsid w:val="00616A24"/>
    <w:rsid w:val="00617B68"/>
    <w:rsid w:val="00617D63"/>
    <w:rsid w:val="006204A0"/>
    <w:rsid w:val="00622B41"/>
    <w:rsid w:val="006237B9"/>
    <w:rsid w:val="006245E9"/>
    <w:rsid w:val="006252D2"/>
    <w:rsid w:val="00631D82"/>
    <w:rsid w:val="00635B85"/>
    <w:rsid w:val="00637539"/>
    <w:rsid w:val="00643B69"/>
    <w:rsid w:val="00643D1A"/>
    <w:rsid w:val="00644C9F"/>
    <w:rsid w:val="00645B58"/>
    <w:rsid w:val="00646153"/>
    <w:rsid w:val="00646638"/>
    <w:rsid w:val="00647640"/>
    <w:rsid w:val="00647915"/>
    <w:rsid w:val="00651189"/>
    <w:rsid w:val="0065771D"/>
    <w:rsid w:val="006605B9"/>
    <w:rsid w:val="00665073"/>
    <w:rsid w:val="00667249"/>
    <w:rsid w:val="006678AC"/>
    <w:rsid w:val="00670F2B"/>
    <w:rsid w:val="0067301A"/>
    <w:rsid w:val="006734F1"/>
    <w:rsid w:val="006740F7"/>
    <w:rsid w:val="00674588"/>
    <w:rsid w:val="006755FD"/>
    <w:rsid w:val="00675FAD"/>
    <w:rsid w:val="00681C7A"/>
    <w:rsid w:val="006858B0"/>
    <w:rsid w:val="00690765"/>
    <w:rsid w:val="00694807"/>
    <w:rsid w:val="0069498A"/>
    <w:rsid w:val="00694FD1"/>
    <w:rsid w:val="006A0201"/>
    <w:rsid w:val="006A0A94"/>
    <w:rsid w:val="006A1B28"/>
    <w:rsid w:val="006A1D7D"/>
    <w:rsid w:val="006A1DF1"/>
    <w:rsid w:val="006A25E2"/>
    <w:rsid w:val="006A7B57"/>
    <w:rsid w:val="006B39A3"/>
    <w:rsid w:val="006C01AC"/>
    <w:rsid w:val="006C0C4B"/>
    <w:rsid w:val="006C2484"/>
    <w:rsid w:val="006C2596"/>
    <w:rsid w:val="006C5175"/>
    <w:rsid w:val="006C69C8"/>
    <w:rsid w:val="006D3BD0"/>
    <w:rsid w:val="006D44C5"/>
    <w:rsid w:val="006E0246"/>
    <w:rsid w:val="006E050A"/>
    <w:rsid w:val="006E7C07"/>
    <w:rsid w:val="006F20CC"/>
    <w:rsid w:val="006F3454"/>
    <w:rsid w:val="00706340"/>
    <w:rsid w:val="007107B3"/>
    <w:rsid w:val="007121FB"/>
    <w:rsid w:val="00713672"/>
    <w:rsid w:val="00713818"/>
    <w:rsid w:val="00714A12"/>
    <w:rsid w:val="0071599E"/>
    <w:rsid w:val="00717485"/>
    <w:rsid w:val="00720BBC"/>
    <w:rsid w:val="00722AEC"/>
    <w:rsid w:val="00722DB7"/>
    <w:rsid w:val="007230D3"/>
    <w:rsid w:val="007236B8"/>
    <w:rsid w:val="0072390F"/>
    <w:rsid w:val="00724181"/>
    <w:rsid w:val="00724A80"/>
    <w:rsid w:val="00725ECF"/>
    <w:rsid w:val="00725F28"/>
    <w:rsid w:val="00727405"/>
    <w:rsid w:val="00731058"/>
    <w:rsid w:val="0073146F"/>
    <w:rsid w:val="00731F1D"/>
    <w:rsid w:val="00732034"/>
    <w:rsid w:val="0073313D"/>
    <w:rsid w:val="00733C1A"/>
    <w:rsid w:val="00733E62"/>
    <w:rsid w:val="0073562D"/>
    <w:rsid w:val="00735FE6"/>
    <w:rsid w:val="00737F04"/>
    <w:rsid w:val="007426D0"/>
    <w:rsid w:val="007436E4"/>
    <w:rsid w:val="00743DCF"/>
    <w:rsid w:val="00744E37"/>
    <w:rsid w:val="00746A4F"/>
    <w:rsid w:val="00747B54"/>
    <w:rsid w:val="00747C61"/>
    <w:rsid w:val="00751047"/>
    <w:rsid w:val="0075759C"/>
    <w:rsid w:val="00760AAB"/>
    <w:rsid w:val="00762043"/>
    <w:rsid w:val="00764F63"/>
    <w:rsid w:val="00766C2D"/>
    <w:rsid w:val="007702D1"/>
    <w:rsid w:val="00771FA2"/>
    <w:rsid w:val="00772466"/>
    <w:rsid w:val="007755C1"/>
    <w:rsid w:val="00775C71"/>
    <w:rsid w:val="00775CB1"/>
    <w:rsid w:val="00783828"/>
    <w:rsid w:val="007842F7"/>
    <w:rsid w:val="007845BF"/>
    <w:rsid w:val="00792935"/>
    <w:rsid w:val="00792F46"/>
    <w:rsid w:val="00794187"/>
    <w:rsid w:val="007A13FF"/>
    <w:rsid w:val="007A33E3"/>
    <w:rsid w:val="007A6EAB"/>
    <w:rsid w:val="007A71C7"/>
    <w:rsid w:val="007B0618"/>
    <w:rsid w:val="007B07DE"/>
    <w:rsid w:val="007B12D9"/>
    <w:rsid w:val="007B163F"/>
    <w:rsid w:val="007B691B"/>
    <w:rsid w:val="007B70CE"/>
    <w:rsid w:val="007C0D90"/>
    <w:rsid w:val="007C19DE"/>
    <w:rsid w:val="007C1C66"/>
    <w:rsid w:val="007C1F88"/>
    <w:rsid w:val="007C2A29"/>
    <w:rsid w:val="007C4273"/>
    <w:rsid w:val="007C46DB"/>
    <w:rsid w:val="007C674E"/>
    <w:rsid w:val="007C67ED"/>
    <w:rsid w:val="007C72F0"/>
    <w:rsid w:val="007C7DE5"/>
    <w:rsid w:val="007D2DDE"/>
    <w:rsid w:val="007D3167"/>
    <w:rsid w:val="007D53DE"/>
    <w:rsid w:val="007D5A8D"/>
    <w:rsid w:val="007D5E8B"/>
    <w:rsid w:val="007E187C"/>
    <w:rsid w:val="007F04EB"/>
    <w:rsid w:val="007F0609"/>
    <w:rsid w:val="007F1913"/>
    <w:rsid w:val="007F6D1F"/>
    <w:rsid w:val="007F6FB3"/>
    <w:rsid w:val="0080069F"/>
    <w:rsid w:val="00802969"/>
    <w:rsid w:val="008030CC"/>
    <w:rsid w:val="0080614D"/>
    <w:rsid w:val="008072D5"/>
    <w:rsid w:val="00807D28"/>
    <w:rsid w:val="008107D9"/>
    <w:rsid w:val="0082130D"/>
    <w:rsid w:val="008214D3"/>
    <w:rsid w:val="00821BCA"/>
    <w:rsid w:val="00824D41"/>
    <w:rsid w:val="008252E8"/>
    <w:rsid w:val="00825C53"/>
    <w:rsid w:val="008270A2"/>
    <w:rsid w:val="00830100"/>
    <w:rsid w:val="008314D2"/>
    <w:rsid w:val="00841309"/>
    <w:rsid w:val="00842D4B"/>
    <w:rsid w:val="00843D32"/>
    <w:rsid w:val="00844242"/>
    <w:rsid w:val="0084531A"/>
    <w:rsid w:val="00851174"/>
    <w:rsid w:val="008511B5"/>
    <w:rsid w:val="00851E92"/>
    <w:rsid w:val="008521C3"/>
    <w:rsid w:val="00853F77"/>
    <w:rsid w:val="00860188"/>
    <w:rsid w:val="00862FF2"/>
    <w:rsid w:val="0086558B"/>
    <w:rsid w:val="00865D2C"/>
    <w:rsid w:val="00866482"/>
    <w:rsid w:val="00870A1D"/>
    <w:rsid w:val="00876D41"/>
    <w:rsid w:val="008801E7"/>
    <w:rsid w:val="008812BC"/>
    <w:rsid w:val="00881DED"/>
    <w:rsid w:val="008841C0"/>
    <w:rsid w:val="00885CE1"/>
    <w:rsid w:val="00887AEE"/>
    <w:rsid w:val="008907FF"/>
    <w:rsid w:val="008908C7"/>
    <w:rsid w:val="00890D28"/>
    <w:rsid w:val="008914F4"/>
    <w:rsid w:val="008947E9"/>
    <w:rsid w:val="00894FEC"/>
    <w:rsid w:val="00895AA5"/>
    <w:rsid w:val="00897E64"/>
    <w:rsid w:val="008A1DFC"/>
    <w:rsid w:val="008A30A8"/>
    <w:rsid w:val="008A4203"/>
    <w:rsid w:val="008A4EE8"/>
    <w:rsid w:val="008A5D05"/>
    <w:rsid w:val="008A65A9"/>
    <w:rsid w:val="008A7B9F"/>
    <w:rsid w:val="008B696C"/>
    <w:rsid w:val="008B6BB5"/>
    <w:rsid w:val="008B6BEE"/>
    <w:rsid w:val="008B73F1"/>
    <w:rsid w:val="008B7A77"/>
    <w:rsid w:val="008C1FA7"/>
    <w:rsid w:val="008C2111"/>
    <w:rsid w:val="008C283E"/>
    <w:rsid w:val="008C736D"/>
    <w:rsid w:val="008D4261"/>
    <w:rsid w:val="008D598B"/>
    <w:rsid w:val="008E1B3A"/>
    <w:rsid w:val="008E3328"/>
    <w:rsid w:val="008E3552"/>
    <w:rsid w:val="008E550B"/>
    <w:rsid w:val="008E72D1"/>
    <w:rsid w:val="008F2CF8"/>
    <w:rsid w:val="008F3003"/>
    <w:rsid w:val="008F466B"/>
    <w:rsid w:val="008F78D7"/>
    <w:rsid w:val="00900DC6"/>
    <w:rsid w:val="00903611"/>
    <w:rsid w:val="0090661B"/>
    <w:rsid w:val="009126E9"/>
    <w:rsid w:val="00912D22"/>
    <w:rsid w:val="009140FF"/>
    <w:rsid w:val="00914691"/>
    <w:rsid w:val="009157CB"/>
    <w:rsid w:val="009161F8"/>
    <w:rsid w:val="00916B24"/>
    <w:rsid w:val="009200C1"/>
    <w:rsid w:val="00921BF5"/>
    <w:rsid w:val="0092293F"/>
    <w:rsid w:val="009229AF"/>
    <w:rsid w:val="0092396F"/>
    <w:rsid w:val="00924442"/>
    <w:rsid w:val="00924915"/>
    <w:rsid w:val="0092523E"/>
    <w:rsid w:val="00925943"/>
    <w:rsid w:val="00925DB9"/>
    <w:rsid w:val="00927B2D"/>
    <w:rsid w:val="00930D20"/>
    <w:rsid w:val="00931451"/>
    <w:rsid w:val="00931D40"/>
    <w:rsid w:val="00933390"/>
    <w:rsid w:val="00941E8D"/>
    <w:rsid w:val="009431F0"/>
    <w:rsid w:val="0094387F"/>
    <w:rsid w:val="00943962"/>
    <w:rsid w:val="00944125"/>
    <w:rsid w:val="009442C5"/>
    <w:rsid w:val="00944984"/>
    <w:rsid w:val="009453D0"/>
    <w:rsid w:val="00945765"/>
    <w:rsid w:val="00947095"/>
    <w:rsid w:val="00951DA7"/>
    <w:rsid w:val="00952647"/>
    <w:rsid w:val="00953183"/>
    <w:rsid w:val="00953CC5"/>
    <w:rsid w:val="00955190"/>
    <w:rsid w:val="00956700"/>
    <w:rsid w:val="00960792"/>
    <w:rsid w:val="0096127F"/>
    <w:rsid w:val="00962571"/>
    <w:rsid w:val="00966AC9"/>
    <w:rsid w:val="00967B0C"/>
    <w:rsid w:val="00973995"/>
    <w:rsid w:val="00974D44"/>
    <w:rsid w:val="00976B6A"/>
    <w:rsid w:val="00980085"/>
    <w:rsid w:val="00981997"/>
    <w:rsid w:val="009835F2"/>
    <w:rsid w:val="0098698F"/>
    <w:rsid w:val="00987132"/>
    <w:rsid w:val="00987300"/>
    <w:rsid w:val="00987370"/>
    <w:rsid w:val="009878B4"/>
    <w:rsid w:val="00990CBC"/>
    <w:rsid w:val="009918D2"/>
    <w:rsid w:val="00992C42"/>
    <w:rsid w:val="00992DF8"/>
    <w:rsid w:val="00994147"/>
    <w:rsid w:val="00994C92"/>
    <w:rsid w:val="00994F10"/>
    <w:rsid w:val="0099651D"/>
    <w:rsid w:val="00997127"/>
    <w:rsid w:val="009A129B"/>
    <w:rsid w:val="009A141C"/>
    <w:rsid w:val="009A1CE3"/>
    <w:rsid w:val="009A38F2"/>
    <w:rsid w:val="009A6C41"/>
    <w:rsid w:val="009B24B9"/>
    <w:rsid w:val="009B5F4D"/>
    <w:rsid w:val="009B6372"/>
    <w:rsid w:val="009B6C2E"/>
    <w:rsid w:val="009C37DA"/>
    <w:rsid w:val="009C4378"/>
    <w:rsid w:val="009C7EB8"/>
    <w:rsid w:val="009D0087"/>
    <w:rsid w:val="009D0B21"/>
    <w:rsid w:val="009D0C80"/>
    <w:rsid w:val="009D11FD"/>
    <w:rsid w:val="009D216F"/>
    <w:rsid w:val="009D31ED"/>
    <w:rsid w:val="009D3248"/>
    <w:rsid w:val="009D539C"/>
    <w:rsid w:val="009E0432"/>
    <w:rsid w:val="009E13B2"/>
    <w:rsid w:val="009E69ED"/>
    <w:rsid w:val="009F013E"/>
    <w:rsid w:val="009F2ED9"/>
    <w:rsid w:val="009F3C8C"/>
    <w:rsid w:val="009F3D23"/>
    <w:rsid w:val="009F60BE"/>
    <w:rsid w:val="009F625C"/>
    <w:rsid w:val="00A03AA5"/>
    <w:rsid w:val="00A046E6"/>
    <w:rsid w:val="00A04D24"/>
    <w:rsid w:val="00A100BD"/>
    <w:rsid w:val="00A10E72"/>
    <w:rsid w:val="00A13730"/>
    <w:rsid w:val="00A15BC8"/>
    <w:rsid w:val="00A17482"/>
    <w:rsid w:val="00A17576"/>
    <w:rsid w:val="00A2050F"/>
    <w:rsid w:val="00A2119F"/>
    <w:rsid w:val="00A21D6A"/>
    <w:rsid w:val="00A21F1E"/>
    <w:rsid w:val="00A23157"/>
    <w:rsid w:val="00A2379B"/>
    <w:rsid w:val="00A23874"/>
    <w:rsid w:val="00A32B31"/>
    <w:rsid w:val="00A36214"/>
    <w:rsid w:val="00A37138"/>
    <w:rsid w:val="00A42762"/>
    <w:rsid w:val="00A42BCC"/>
    <w:rsid w:val="00A42C64"/>
    <w:rsid w:val="00A436B0"/>
    <w:rsid w:val="00A45305"/>
    <w:rsid w:val="00A45A02"/>
    <w:rsid w:val="00A46501"/>
    <w:rsid w:val="00A4749B"/>
    <w:rsid w:val="00A478B0"/>
    <w:rsid w:val="00A509E3"/>
    <w:rsid w:val="00A50DD9"/>
    <w:rsid w:val="00A52702"/>
    <w:rsid w:val="00A530F0"/>
    <w:rsid w:val="00A54E75"/>
    <w:rsid w:val="00A5799B"/>
    <w:rsid w:val="00A60B1B"/>
    <w:rsid w:val="00A650F1"/>
    <w:rsid w:val="00A6516F"/>
    <w:rsid w:val="00A65E8A"/>
    <w:rsid w:val="00A77A33"/>
    <w:rsid w:val="00A80459"/>
    <w:rsid w:val="00A80659"/>
    <w:rsid w:val="00A8313F"/>
    <w:rsid w:val="00A83BF5"/>
    <w:rsid w:val="00A852D3"/>
    <w:rsid w:val="00A85450"/>
    <w:rsid w:val="00A860CB"/>
    <w:rsid w:val="00A8749D"/>
    <w:rsid w:val="00A87896"/>
    <w:rsid w:val="00A90778"/>
    <w:rsid w:val="00A9157F"/>
    <w:rsid w:val="00A91B52"/>
    <w:rsid w:val="00A91C2F"/>
    <w:rsid w:val="00A91DD3"/>
    <w:rsid w:val="00A920BE"/>
    <w:rsid w:val="00A923E5"/>
    <w:rsid w:val="00A926E9"/>
    <w:rsid w:val="00A93D64"/>
    <w:rsid w:val="00A94CD6"/>
    <w:rsid w:val="00A94E4C"/>
    <w:rsid w:val="00AA055F"/>
    <w:rsid w:val="00AA27EA"/>
    <w:rsid w:val="00AA3186"/>
    <w:rsid w:val="00AA32A8"/>
    <w:rsid w:val="00AA4F1B"/>
    <w:rsid w:val="00AA591B"/>
    <w:rsid w:val="00AA6415"/>
    <w:rsid w:val="00AA730A"/>
    <w:rsid w:val="00AA7425"/>
    <w:rsid w:val="00AB067D"/>
    <w:rsid w:val="00AB15BA"/>
    <w:rsid w:val="00AB1B9B"/>
    <w:rsid w:val="00AB3393"/>
    <w:rsid w:val="00AB3B56"/>
    <w:rsid w:val="00AB5A40"/>
    <w:rsid w:val="00AB6076"/>
    <w:rsid w:val="00AC1EE7"/>
    <w:rsid w:val="00AC3072"/>
    <w:rsid w:val="00AC55A3"/>
    <w:rsid w:val="00AC61A5"/>
    <w:rsid w:val="00AC6424"/>
    <w:rsid w:val="00AC6ECD"/>
    <w:rsid w:val="00AC7095"/>
    <w:rsid w:val="00AD0841"/>
    <w:rsid w:val="00AD1AAC"/>
    <w:rsid w:val="00AD37B0"/>
    <w:rsid w:val="00AD3974"/>
    <w:rsid w:val="00AD3A79"/>
    <w:rsid w:val="00AD3BF8"/>
    <w:rsid w:val="00AD42BC"/>
    <w:rsid w:val="00AD53A5"/>
    <w:rsid w:val="00AD73B8"/>
    <w:rsid w:val="00AE04F3"/>
    <w:rsid w:val="00AE46F6"/>
    <w:rsid w:val="00AF38B0"/>
    <w:rsid w:val="00AF5F07"/>
    <w:rsid w:val="00AF6F17"/>
    <w:rsid w:val="00AF6F46"/>
    <w:rsid w:val="00B03C93"/>
    <w:rsid w:val="00B0654A"/>
    <w:rsid w:val="00B11DF7"/>
    <w:rsid w:val="00B12B87"/>
    <w:rsid w:val="00B13C2F"/>
    <w:rsid w:val="00B13DCB"/>
    <w:rsid w:val="00B1575D"/>
    <w:rsid w:val="00B16316"/>
    <w:rsid w:val="00B170DA"/>
    <w:rsid w:val="00B17BA2"/>
    <w:rsid w:val="00B20CEF"/>
    <w:rsid w:val="00B23179"/>
    <w:rsid w:val="00B240B6"/>
    <w:rsid w:val="00B24292"/>
    <w:rsid w:val="00B315D6"/>
    <w:rsid w:val="00B41017"/>
    <w:rsid w:val="00B43529"/>
    <w:rsid w:val="00B45942"/>
    <w:rsid w:val="00B52A37"/>
    <w:rsid w:val="00B53EEA"/>
    <w:rsid w:val="00B53F2D"/>
    <w:rsid w:val="00B5631A"/>
    <w:rsid w:val="00B56406"/>
    <w:rsid w:val="00B60275"/>
    <w:rsid w:val="00B62913"/>
    <w:rsid w:val="00B63DD3"/>
    <w:rsid w:val="00B6468D"/>
    <w:rsid w:val="00B6502F"/>
    <w:rsid w:val="00B650C6"/>
    <w:rsid w:val="00B65908"/>
    <w:rsid w:val="00B66003"/>
    <w:rsid w:val="00B67F75"/>
    <w:rsid w:val="00B7180D"/>
    <w:rsid w:val="00B71A3A"/>
    <w:rsid w:val="00B7225F"/>
    <w:rsid w:val="00B73405"/>
    <w:rsid w:val="00B743CC"/>
    <w:rsid w:val="00B74403"/>
    <w:rsid w:val="00B75616"/>
    <w:rsid w:val="00B75947"/>
    <w:rsid w:val="00B772AD"/>
    <w:rsid w:val="00B80AEF"/>
    <w:rsid w:val="00B80CEB"/>
    <w:rsid w:val="00B8642C"/>
    <w:rsid w:val="00B86CC5"/>
    <w:rsid w:val="00B8723F"/>
    <w:rsid w:val="00B90F26"/>
    <w:rsid w:val="00B92151"/>
    <w:rsid w:val="00B93614"/>
    <w:rsid w:val="00B946C3"/>
    <w:rsid w:val="00B96571"/>
    <w:rsid w:val="00B965CD"/>
    <w:rsid w:val="00BA213C"/>
    <w:rsid w:val="00BA3B55"/>
    <w:rsid w:val="00BA41E4"/>
    <w:rsid w:val="00BA61BA"/>
    <w:rsid w:val="00BA63C2"/>
    <w:rsid w:val="00BB06CD"/>
    <w:rsid w:val="00BB128C"/>
    <w:rsid w:val="00BB12B6"/>
    <w:rsid w:val="00BB20C7"/>
    <w:rsid w:val="00BB3B75"/>
    <w:rsid w:val="00BB5AB7"/>
    <w:rsid w:val="00BB5B2A"/>
    <w:rsid w:val="00BB795E"/>
    <w:rsid w:val="00BC34A3"/>
    <w:rsid w:val="00BC6571"/>
    <w:rsid w:val="00BC6939"/>
    <w:rsid w:val="00BC7761"/>
    <w:rsid w:val="00BC796D"/>
    <w:rsid w:val="00BD59A6"/>
    <w:rsid w:val="00BD5B6F"/>
    <w:rsid w:val="00BD64E1"/>
    <w:rsid w:val="00BD7441"/>
    <w:rsid w:val="00BE000B"/>
    <w:rsid w:val="00BE1875"/>
    <w:rsid w:val="00BE40AD"/>
    <w:rsid w:val="00BE45C8"/>
    <w:rsid w:val="00BE5B1A"/>
    <w:rsid w:val="00BE5F04"/>
    <w:rsid w:val="00BE6400"/>
    <w:rsid w:val="00BF15C5"/>
    <w:rsid w:val="00BF2331"/>
    <w:rsid w:val="00BF3824"/>
    <w:rsid w:val="00BF437B"/>
    <w:rsid w:val="00BF7463"/>
    <w:rsid w:val="00C0281A"/>
    <w:rsid w:val="00C029CE"/>
    <w:rsid w:val="00C03A2C"/>
    <w:rsid w:val="00C03B11"/>
    <w:rsid w:val="00C04671"/>
    <w:rsid w:val="00C0551B"/>
    <w:rsid w:val="00C064B3"/>
    <w:rsid w:val="00C073A4"/>
    <w:rsid w:val="00C10ED4"/>
    <w:rsid w:val="00C11B15"/>
    <w:rsid w:val="00C13317"/>
    <w:rsid w:val="00C145CA"/>
    <w:rsid w:val="00C17242"/>
    <w:rsid w:val="00C174DE"/>
    <w:rsid w:val="00C2067A"/>
    <w:rsid w:val="00C211D7"/>
    <w:rsid w:val="00C217BD"/>
    <w:rsid w:val="00C2310F"/>
    <w:rsid w:val="00C253EE"/>
    <w:rsid w:val="00C2639F"/>
    <w:rsid w:val="00C30889"/>
    <w:rsid w:val="00C3090E"/>
    <w:rsid w:val="00C31219"/>
    <w:rsid w:val="00C333EB"/>
    <w:rsid w:val="00C33539"/>
    <w:rsid w:val="00C348EA"/>
    <w:rsid w:val="00C432F7"/>
    <w:rsid w:val="00C45276"/>
    <w:rsid w:val="00C47E2E"/>
    <w:rsid w:val="00C505DE"/>
    <w:rsid w:val="00C5140F"/>
    <w:rsid w:val="00C53783"/>
    <w:rsid w:val="00C5402E"/>
    <w:rsid w:val="00C54B7E"/>
    <w:rsid w:val="00C564C8"/>
    <w:rsid w:val="00C5712D"/>
    <w:rsid w:val="00C6266E"/>
    <w:rsid w:val="00C70571"/>
    <w:rsid w:val="00C706CD"/>
    <w:rsid w:val="00C72854"/>
    <w:rsid w:val="00C72EC2"/>
    <w:rsid w:val="00C75299"/>
    <w:rsid w:val="00C77DD2"/>
    <w:rsid w:val="00C80555"/>
    <w:rsid w:val="00C80FA7"/>
    <w:rsid w:val="00C8471B"/>
    <w:rsid w:val="00C852DE"/>
    <w:rsid w:val="00C8762C"/>
    <w:rsid w:val="00C90A2E"/>
    <w:rsid w:val="00C91138"/>
    <w:rsid w:val="00C9146A"/>
    <w:rsid w:val="00C93EE5"/>
    <w:rsid w:val="00C96163"/>
    <w:rsid w:val="00C962DF"/>
    <w:rsid w:val="00C96707"/>
    <w:rsid w:val="00CA0567"/>
    <w:rsid w:val="00CA0DA5"/>
    <w:rsid w:val="00CA25E4"/>
    <w:rsid w:val="00CA2D68"/>
    <w:rsid w:val="00CB0918"/>
    <w:rsid w:val="00CB42E2"/>
    <w:rsid w:val="00CB42E7"/>
    <w:rsid w:val="00CB4E44"/>
    <w:rsid w:val="00CB7CB6"/>
    <w:rsid w:val="00CC004B"/>
    <w:rsid w:val="00CC19A9"/>
    <w:rsid w:val="00CC42DB"/>
    <w:rsid w:val="00CC4333"/>
    <w:rsid w:val="00CC452A"/>
    <w:rsid w:val="00CC5861"/>
    <w:rsid w:val="00CC5A7F"/>
    <w:rsid w:val="00CC6552"/>
    <w:rsid w:val="00CC7C6E"/>
    <w:rsid w:val="00CD1D79"/>
    <w:rsid w:val="00CD28D8"/>
    <w:rsid w:val="00CD5DFB"/>
    <w:rsid w:val="00CD65CB"/>
    <w:rsid w:val="00CD7961"/>
    <w:rsid w:val="00CE0CAF"/>
    <w:rsid w:val="00CE1C69"/>
    <w:rsid w:val="00CE1FAA"/>
    <w:rsid w:val="00CE203D"/>
    <w:rsid w:val="00CE302F"/>
    <w:rsid w:val="00CE4073"/>
    <w:rsid w:val="00CE5A73"/>
    <w:rsid w:val="00CE68E7"/>
    <w:rsid w:val="00CE75A1"/>
    <w:rsid w:val="00CF3131"/>
    <w:rsid w:val="00CF3AAB"/>
    <w:rsid w:val="00CF7257"/>
    <w:rsid w:val="00CF7B73"/>
    <w:rsid w:val="00CF7DE1"/>
    <w:rsid w:val="00D00152"/>
    <w:rsid w:val="00D00700"/>
    <w:rsid w:val="00D009B1"/>
    <w:rsid w:val="00D018F0"/>
    <w:rsid w:val="00D01D46"/>
    <w:rsid w:val="00D05CE1"/>
    <w:rsid w:val="00D060C1"/>
    <w:rsid w:val="00D061B7"/>
    <w:rsid w:val="00D078AC"/>
    <w:rsid w:val="00D11108"/>
    <w:rsid w:val="00D11F99"/>
    <w:rsid w:val="00D142FC"/>
    <w:rsid w:val="00D14AC2"/>
    <w:rsid w:val="00D14EC8"/>
    <w:rsid w:val="00D153D6"/>
    <w:rsid w:val="00D17D84"/>
    <w:rsid w:val="00D21119"/>
    <w:rsid w:val="00D2237D"/>
    <w:rsid w:val="00D243D3"/>
    <w:rsid w:val="00D259E3"/>
    <w:rsid w:val="00D301AA"/>
    <w:rsid w:val="00D30B81"/>
    <w:rsid w:val="00D30BB6"/>
    <w:rsid w:val="00D32395"/>
    <w:rsid w:val="00D32CA7"/>
    <w:rsid w:val="00D3649E"/>
    <w:rsid w:val="00D404BD"/>
    <w:rsid w:val="00D41437"/>
    <w:rsid w:val="00D427FA"/>
    <w:rsid w:val="00D4318C"/>
    <w:rsid w:val="00D450AE"/>
    <w:rsid w:val="00D47AD3"/>
    <w:rsid w:val="00D508CE"/>
    <w:rsid w:val="00D50AEF"/>
    <w:rsid w:val="00D528B5"/>
    <w:rsid w:val="00D52FA9"/>
    <w:rsid w:val="00D5598B"/>
    <w:rsid w:val="00D55E00"/>
    <w:rsid w:val="00D55EDE"/>
    <w:rsid w:val="00D60C0C"/>
    <w:rsid w:val="00D61C80"/>
    <w:rsid w:val="00D61D46"/>
    <w:rsid w:val="00D65327"/>
    <w:rsid w:val="00D65927"/>
    <w:rsid w:val="00D65F4C"/>
    <w:rsid w:val="00D72B6D"/>
    <w:rsid w:val="00D74140"/>
    <w:rsid w:val="00D742C3"/>
    <w:rsid w:val="00D75044"/>
    <w:rsid w:val="00D75567"/>
    <w:rsid w:val="00D7574A"/>
    <w:rsid w:val="00D802E6"/>
    <w:rsid w:val="00D808C8"/>
    <w:rsid w:val="00D82232"/>
    <w:rsid w:val="00D83338"/>
    <w:rsid w:val="00D84744"/>
    <w:rsid w:val="00D86FF4"/>
    <w:rsid w:val="00D903CA"/>
    <w:rsid w:val="00D91910"/>
    <w:rsid w:val="00D92ECB"/>
    <w:rsid w:val="00D93977"/>
    <w:rsid w:val="00D94D0E"/>
    <w:rsid w:val="00D97BF2"/>
    <w:rsid w:val="00DB2A6C"/>
    <w:rsid w:val="00DC1FC5"/>
    <w:rsid w:val="00DC384D"/>
    <w:rsid w:val="00DE4A64"/>
    <w:rsid w:val="00DE509D"/>
    <w:rsid w:val="00DE706E"/>
    <w:rsid w:val="00DF003B"/>
    <w:rsid w:val="00DF0622"/>
    <w:rsid w:val="00DF0FDA"/>
    <w:rsid w:val="00DF4754"/>
    <w:rsid w:val="00DF5BDA"/>
    <w:rsid w:val="00DF7365"/>
    <w:rsid w:val="00DF794B"/>
    <w:rsid w:val="00E00634"/>
    <w:rsid w:val="00E0380D"/>
    <w:rsid w:val="00E0453B"/>
    <w:rsid w:val="00E07880"/>
    <w:rsid w:val="00E12249"/>
    <w:rsid w:val="00E125A4"/>
    <w:rsid w:val="00E142DA"/>
    <w:rsid w:val="00E144F8"/>
    <w:rsid w:val="00E167BA"/>
    <w:rsid w:val="00E16F51"/>
    <w:rsid w:val="00E20947"/>
    <w:rsid w:val="00E21BED"/>
    <w:rsid w:val="00E23EB6"/>
    <w:rsid w:val="00E24B86"/>
    <w:rsid w:val="00E252C6"/>
    <w:rsid w:val="00E272A8"/>
    <w:rsid w:val="00E27D3F"/>
    <w:rsid w:val="00E30D9C"/>
    <w:rsid w:val="00E32F0A"/>
    <w:rsid w:val="00E33469"/>
    <w:rsid w:val="00E356F1"/>
    <w:rsid w:val="00E36287"/>
    <w:rsid w:val="00E4084B"/>
    <w:rsid w:val="00E40C36"/>
    <w:rsid w:val="00E42457"/>
    <w:rsid w:val="00E46034"/>
    <w:rsid w:val="00E5019A"/>
    <w:rsid w:val="00E52443"/>
    <w:rsid w:val="00E56278"/>
    <w:rsid w:val="00E60B1B"/>
    <w:rsid w:val="00E6158F"/>
    <w:rsid w:val="00E619CA"/>
    <w:rsid w:val="00E62B76"/>
    <w:rsid w:val="00E64865"/>
    <w:rsid w:val="00E64D08"/>
    <w:rsid w:val="00E66AA9"/>
    <w:rsid w:val="00E67686"/>
    <w:rsid w:val="00E67E42"/>
    <w:rsid w:val="00E74A74"/>
    <w:rsid w:val="00E75E99"/>
    <w:rsid w:val="00E8335E"/>
    <w:rsid w:val="00E84789"/>
    <w:rsid w:val="00E84E6D"/>
    <w:rsid w:val="00E87F32"/>
    <w:rsid w:val="00E905AE"/>
    <w:rsid w:val="00E95663"/>
    <w:rsid w:val="00EA0722"/>
    <w:rsid w:val="00EA1B5F"/>
    <w:rsid w:val="00EA23C2"/>
    <w:rsid w:val="00EA38B4"/>
    <w:rsid w:val="00EA4E0C"/>
    <w:rsid w:val="00EA6A50"/>
    <w:rsid w:val="00EA76AA"/>
    <w:rsid w:val="00EB0B6E"/>
    <w:rsid w:val="00EB1052"/>
    <w:rsid w:val="00EC2BAF"/>
    <w:rsid w:val="00EC2C37"/>
    <w:rsid w:val="00EC4B9D"/>
    <w:rsid w:val="00EC5807"/>
    <w:rsid w:val="00EC5D2C"/>
    <w:rsid w:val="00EC5F07"/>
    <w:rsid w:val="00EC7FB8"/>
    <w:rsid w:val="00ED183D"/>
    <w:rsid w:val="00ED19EB"/>
    <w:rsid w:val="00ED1F0A"/>
    <w:rsid w:val="00ED22DC"/>
    <w:rsid w:val="00ED3022"/>
    <w:rsid w:val="00ED676E"/>
    <w:rsid w:val="00EE0E33"/>
    <w:rsid w:val="00EE5E9F"/>
    <w:rsid w:val="00EE6789"/>
    <w:rsid w:val="00EE70C1"/>
    <w:rsid w:val="00EF1B75"/>
    <w:rsid w:val="00EF3E44"/>
    <w:rsid w:val="00EF4E25"/>
    <w:rsid w:val="00EF5877"/>
    <w:rsid w:val="00EF67C8"/>
    <w:rsid w:val="00F02322"/>
    <w:rsid w:val="00F109F3"/>
    <w:rsid w:val="00F117F2"/>
    <w:rsid w:val="00F15BF6"/>
    <w:rsid w:val="00F169E1"/>
    <w:rsid w:val="00F1794F"/>
    <w:rsid w:val="00F2281D"/>
    <w:rsid w:val="00F250B4"/>
    <w:rsid w:val="00F267C4"/>
    <w:rsid w:val="00F27A92"/>
    <w:rsid w:val="00F30540"/>
    <w:rsid w:val="00F33902"/>
    <w:rsid w:val="00F34DEA"/>
    <w:rsid w:val="00F35AEA"/>
    <w:rsid w:val="00F35CB2"/>
    <w:rsid w:val="00F41386"/>
    <w:rsid w:val="00F44616"/>
    <w:rsid w:val="00F46FC9"/>
    <w:rsid w:val="00F500FD"/>
    <w:rsid w:val="00F52567"/>
    <w:rsid w:val="00F538A1"/>
    <w:rsid w:val="00F55881"/>
    <w:rsid w:val="00F56245"/>
    <w:rsid w:val="00F56FEC"/>
    <w:rsid w:val="00F57495"/>
    <w:rsid w:val="00F6150B"/>
    <w:rsid w:val="00F62323"/>
    <w:rsid w:val="00F67389"/>
    <w:rsid w:val="00F67FE4"/>
    <w:rsid w:val="00F7021D"/>
    <w:rsid w:val="00F70549"/>
    <w:rsid w:val="00F70972"/>
    <w:rsid w:val="00F71857"/>
    <w:rsid w:val="00F7389D"/>
    <w:rsid w:val="00F764E0"/>
    <w:rsid w:val="00F77B79"/>
    <w:rsid w:val="00F800A5"/>
    <w:rsid w:val="00F80A56"/>
    <w:rsid w:val="00F80B40"/>
    <w:rsid w:val="00F80DDF"/>
    <w:rsid w:val="00F81821"/>
    <w:rsid w:val="00F82A0D"/>
    <w:rsid w:val="00F82BFF"/>
    <w:rsid w:val="00F84AEC"/>
    <w:rsid w:val="00F853CB"/>
    <w:rsid w:val="00F865F1"/>
    <w:rsid w:val="00F866A8"/>
    <w:rsid w:val="00F90FE1"/>
    <w:rsid w:val="00F922A2"/>
    <w:rsid w:val="00F9261D"/>
    <w:rsid w:val="00F92D90"/>
    <w:rsid w:val="00F93D2D"/>
    <w:rsid w:val="00F93E75"/>
    <w:rsid w:val="00F9489B"/>
    <w:rsid w:val="00F95CC6"/>
    <w:rsid w:val="00F962A4"/>
    <w:rsid w:val="00F96584"/>
    <w:rsid w:val="00FA0CDC"/>
    <w:rsid w:val="00FA2CAC"/>
    <w:rsid w:val="00FA4ADE"/>
    <w:rsid w:val="00FB148F"/>
    <w:rsid w:val="00FB16B2"/>
    <w:rsid w:val="00FB35C9"/>
    <w:rsid w:val="00FB5B59"/>
    <w:rsid w:val="00FB711E"/>
    <w:rsid w:val="00FC2D95"/>
    <w:rsid w:val="00FC318F"/>
    <w:rsid w:val="00FC3C49"/>
    <w:rsid w:val="00FC4619"/>
    <w:rsid w:val="00FC56CB"/>
    <w:rsid w:val="00FD10B2"/>
    <w:rsid w:val="00FD1D72"/>
    <w:rsid w:val="00FD4AC1"/>
    <w:rsid w:val="00FD5548"/>
    <w:rsid w:val="00FD6673"/>
    <w:rsid w:val="00FD762B"/>
    <w:rsid w:val="00FD7DBA"/>
    <w:rsid w:val="00FE2159"/>
    <w:rsid w:val="00FE2F3B"/>
    <w:rsid w:val="00FE4236"/>
    <w:rsid w:val="00FE4F37"/>
    <w:rsid w:val="00FE6CE9"/>
    <w:rsid w:val="00FE7B98"/>
    <w:rsid w:val="00FE7BC2"/>
    <w:rsid w:val="00FE7E51"/>
    <w:rsid w:val="00FF0701"/>
    <w:rsid w:val="00FF241B"/>
    <w:rsid w:val="00FF5B6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3370E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SimSun" w:hAnsiTheme="minorHAnsi" w:cstheme="minorBidi"/>
        <w:sz w:val="22"/>
        <w:szCs w:val="22"/>
        <w:lang w:val="en-US" w:eastAsia="en-US" w:bidi="ar-SA"/>
      </w:rPr>
    </w:rPrDefault>
    <w:pPrDefault>
      <w:pPr>
        <w:spacing w:before="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1" w:qFormat="1"/>
    <w:lsdException w:name="List Number" w:semiHidden="1" w:uiPriority="1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qFormat/>
    <w:pPr>
      <w:keepNext/>
      <w:keepLines/>
      <w:pBdr>
        <w:bottom w:val="single" w:sz="18" w:space="1" w:color="2B579A" w:themeColor="accent5"/>
      </w:pBdr>
      <w:spacing w:before="360" w:after="240" w:line="240" w:lineRule="auto"/>
      <w:contextualSpacing/>
      <w:outlineLvl w:val="0"/>
    </w:pPr>
    <w:rPr>
      <w:rFonts w:asciiTheme="majorHAnsi" w:eastAsiaTheme="majorEastAsia" w:hAnsiTheme="majorHAnsi" w:cstheme="majorBidi"/>
      <w:color w:val="3B3838" w:themeColor="background2" w:themeShade="40"/>
      <w:kern w:val="28"/>
      <w:sz w:val="52"/>
      <w:szCs w:val="52"/>
      <w14:ligatures w14:val="standard"/>
      <w14:numForm w14:val="oldStyle"/>
    </w:rPr>
  </w:style>
  <w:style w:type="paragraph" w:styleId="Heading2">
    <w:name w:val="heading 2"/>
    <w:basedOn w:val="Normal"/>
    <w:link w:val="Heading2Char"/>
    <w:autoRedefine/>
    <w:unhideWhenUsed/>
    <w:qFormat/>
    <w:rsid w:val="00E619CA"/>
    <w:pPr>
      <w:keepNext/>
      <w:keepLines/>
      <w:spacing w:before="120"/>
      <w:outlineLvl w:val="1"/>
    </w:pPr>
    <w:rPr>
      <w:rFonts w:ascii="Times New Roman" w:eastAsiaTheme="minorEastAsia" w:hAnsi="Times New Roman" w:cs="Times New Roman"/>
      <w:b/>
      <w:bCs/>
      <w:color w:val="404040" w:themeColor="text1" w:themeTint="BF"/>
      <w:sz w:val="36"/>
    </w:rPr>
  </w:style>
  <w:style w:type="paragraph" w:styleId="Heading3">
    <w:name w:val="heading 3"/>
    <w:basedOn w:val="Normal"/>
    <w:next w:val="Normal"/>
    <w:link w:val="Heading3Char"/>
    <w:autoRedefine/>
    <w:unhideWhenUsed/>
    <w:qFormat/>
    <w:rsid w:val="00EE0E33"/>
    <w:pPr>
      <w:keepNext/>
      <w:keepLines/>
      <w:shd w:val="clear" w:color="auto" w:fill="FFFFFF"/>
      <w:spacing w:before="0" w:after="300"/>
      <w:textAlignment w:val="baseline"/>
      <w:outlineLvl w:val="2"/>
    </w:pPr>
    <w:rPr>
      <w:rFonts w:ascii="Times New Roman" w:eastAsiaTheme="majorEastAsia" w:hAnsi="Times New Roman" w:cs="Times New Roman"/>
      <w:color w:val="16181A"/>
      <w:sz w:val="32"/>
      <w:szCs w:val="32"/>
    </w:rPr>
  </w:style>
  <w:style w:type="paragraph" w:styleId="Heading4">
    <w:name w:val="heading 4"/>
    <w:basedOn w:val="Normal"/>
    <w:next w:val="Heading3"/>
    <w:link w:val="Heading4Char"/>
    <w:autoRedefine/>
    <w:unhideWhenUsed/>
    <w:qFormat/>
    <w:rsid w:val="006C2484"/>
    <w:pPr>
      <w:keepNext/>
      <w:keepLines/>
      <w:spacing w:before="40"/>
      <w:outlineLvl w:val="3"/>
    </w:pPr>
    <w:rPr>
      <w:rFonts w:ascii="Times New Roman" w:eastAsiaTheme="majorEastAsia" w:hAnsi="Times New Roman" w:cstheme="majorBidi"/>
      <w:b/>
      <w:iCs/>
      <w:color w:val="1F4E79" w:themeColor="accent1" w:themeShade="80"/>
      <w:sz w:val="24"/>
    </w:rPr>
  </w:style>
  <w:style w:type="paragraph" w:styleId="Heading5">
    <w:name w:val="heading 5"/>
    <w:basedOn w:val="Normal"/>
    <w:next w:val="Normal"/>
    <w:link w:val="Heading5Char"/>
    <w:unhideWhenUsed/>
    <w:qFormat/>
    <w:pPr>
      <w:keepNext/>
      <w:keepLines/>
      <w:spacing w:before="40"/>
      <w:outlineLvl w:val="4"/>
    </w:pPr>
    <w:rPr>
      <w:rFonts w:asciiTheme="majorHAnsi" w:eastAsiaTheme="majorEastAsia" w:hAnsiTheme="majorHAnsi" w:cstheme="majorBidi"/>
      <w:color w:val="1F4E79" w:themeColor="accent1" w:themeShade="80"/>
    </w:rPr>
  </w:style>
  <w:style w:type="paragraph" w:styleId="Heading6">
    <w:name w:val="heading 6"/>
    <w:basedOn w:val="Normal"/>
    <w:next w:val="Normal"/>
    <w:link w:val="Heading6Char"/>
    <w:unhideWhenUsed/>
    <w:qFormat/>
    <w:pPr>
      <w:keepNext/>
      <w:keepLines/>
      <w:spacing w:before="40"/>
      <w:outlineLvl w:val="5"/>
    </w:pPr>
    <w:rPr>
      <w:rFonts w:asciiTheme="majorHAnsi" w:eastAsiaTheme="majorEastAsia" w:hAnsiTheme="majorHAnsi" w:cstheme="majorBidi"/>
      <w:b/>
      <w:color w:val="1F4D78" w:themeColor="accent1" w:themeShade="7F"/>
    </w:rPr>
  </w:style>
  <w:style w:type="paragraph" w:styleId="Heading7">
    <w:name w:val="heading 7"/>
    <w:basedOn w:val="Normal"/>
    <w:next w:val="Normal"/>
    <w:link w:val="Heading7Char"/>
    <w:uiPriority w:val="9"/>
    <w:unhideWhenUsed/>
    <w:qFormat/>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1"/>
    <w:semiHidden/>
    <w:unhideWhenUsed/>
    <w:qFormat/>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1"/>
    <w:semiHidden/>
    <w:unhideWhenUsed/>
    <w:qFormat/>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Pr>
      <w:rFonts w:asciiTheme="majorHAnsi" w:eastAsiaTheme="majorEastAsia" w:hAnsiTheme="majorHAnsi" w:cstheme="majorBidi"/>
      <w:color w:val="3B3838" w:themeColor="background2" w:themeShade="40"/>
      <w:kern w:val="28"/>
      <w:sz w:val="52"/>
      <w:szCs w:val="52"/>
      <w14:ligatures w14:val="standard"/>
      <w14:numForm w14:val="oldStyle"/>
    </w:rPr>
  </w:style>
  <w:style w:type="paragraph" w:styleId="Header">
    <w:name w:val="header"/>
    <w:basedOn w:val="Normal"/>
    <w:link w:val="HeaderChar"/>
    <w:uiPriority w:val="99"/>
    <w:unhideWhenUsed/>
    <w:pPr>
      <w:spacing w:line="240" w:lineRule="auto"/>
    </w:pPr>
    <w:rPr>
      <w:rFonts w:eastAsiaTheme="minorEastAsia"/>
      <w:color w:val="3B3838" w:themeColor="background2" w:themeShade="40"/>
      <w:sz w:val="24"/>
    </w:rPr>
  </w:style>
  <w:style w:type="character" w:customStyle="1" w:styleId="HeaderChar">
    <w:name w:val="Header Char"/>
    <w:basedOn w:val="DefaultParagraphFont"/>
    <w:link w:val="Header"/>
    <w:uiPriority w:val="99"/>
    <w:rPr>
      <w:rFonts w:eastAsiaTheme="minorEastAsia"/>
      <w:color w:val="3B3838" w:themeColor="background2" w:themeShade="40"/>
      <w:sz w:val="24"/>
    </w:rPr>
  </w:style>
  <w:style w:type="paragraph" w:styleId="ListNumber">
    <w:name w:val="List Number"/>
    <w:basedOn w:val="Normal"/>
    <w:link w:val="ListNumberChar"/>
    <w:uiPriority w:val="10"/>
    <w:qFormat/>
    <w:pPr>
      <w:numPr>
        <w:numId w:val="1"/>
      </w:numPr>
    </w:pPr>
    <w:rPr>
      <w:rFonts w:eastAsiaTheme="minorEastAsia"/>
      <w:color w:val="3B3838" w:themeColor="background2" w:themeShade="40"/>
    </w:rPr>
  </w:style>
  <w:style w:type="paragraph" w:styleId="Title">
    <w:name w:val="Title"/>
    <w:basedOn w:val="Normal"/>
    <w:link w:val="TitleChar"/>
    <w:qFormat/>
    <w:pPr>
      <w:pBdr>
        <w:left w:val="single" w:sz="48" w:space="0" w:color="2B579A" w:themeColor="accent5"/>
      </w:pBdr>
      <w:shd w:val="clear" w:color="auto" w:fill="2B579A" w:themeFill="accent5"/>
      <w:spacing w:before="0" w:line="240" w:lineRule="auto"/>
      <w:ind w:left="144"/>
      <w:contextualSpacing/>
    </w:pPr>
    <w:rPr>
      <w:rFonts w:asciiTheme="majorHAnsi" w:eastAsiaTheme="majorEastAsia" w:hAnsiTheme="majorHAnsi" w:cstheme="majorBidi"/>
      <w:color w:val="FFFFFF" w:themeColor="background1"/>
      <w:spacing w:val="-10"/>
      <w:kern w:val="28"/>
      <w:sz w:val="96"/>
      <w:szCs w:val="56"/>
    </w:rPr>
  </w:style>
  <w:style w:type="character" w:customStyle="1" w:styleId="TitleChar">
    <w:name w:val="Title Char"/>
    <w:basedOn w:val="DefaultParagraphFont"/>
    <w:link w:val="Title"/>
    <w:uiPriority w:val="1"/>
    <w:rPr>
      <w:rFonts w:asciiTheme="majorHAnsi" w:eastAsiaTheme="majorEastAsia" w:hAnsiTheme="majorHAnsi" w:cstheme="majorBidi"/>
      <w:color w:val="FFFFFF" w:themeColor="background1"/>
      <w:spacing w:val="-10"/>
      <w:kern w:val="28"/>
      <w:sz w:val="96"/>
      <w:szCs w:val="56"/>
      <w:shd w:val="clear" w:color="auto" w:fill="2B579A" w:themeFill="accent5"/>
    </w:rPr>
  </w:style>
  <w:style w:type="paragraph" w:styleId="Subtitle">
    <w:name w:val="Subtitle"/>
    <w:basedOn w:val="Normal"/>
    <w:next w:val="Normal"/>
    <w:link w:val="SubtitleChar"/>
    <w:qFormat/>
    <w:pPr>
      <w:numPr>
        <w:ilvl w:val="1"/>
      </w:numPr>
      <w:pBdr>
        <w:left w:val="single" w:sz="48" w:space="0" w:color="2B579A" w:themeColor="accent5"/>
        <w:bottom w:val="single" w:sz="48" w:space="1" w:color="2B579A" w:themeColor="accent5"/>
      </w:pBdr>
      <w:shd w:val="clear" w:color="auto" w:fill="2B579A" w:themeFill="accent5"/>
      <w:spacing w:before="0" w:after="120"/>
      <w:ind w:left="144"/>
      <w:contextualSpacing/>
    </w:pPr>
    <w:rPr>
      <w:rFonts w:asciiTheme="majorHAnsi" w:eastAsiaTheme="minorEastAsia" w:hAnsiTheme="majorHAnsi"/>
      <w:color w:val="FFFFFF" w:themeColor="background1"/>
      <w:spacing w:val="15"/>
      <w:sz w:val="36"/>
    </w:rPr>
  </w:style>
  <w:style w:type="character" w:customStyle="1" w:styleId="SubtitleChar">
    <w:name w:val="Subtitle Char"/>
    <w:basedOn w:val="DefaultParagraphFont"/>
    <w:link w:val="Subtitle"/>
    <w:uiPriority w:val="2"/>
    <w:rPr>
      <w:rFonts w:asciiTheme="majorHAnsi" w:eastAsiaTheme="minorEastAsia" w:hAnsiTheme="majorHAnsi"/>
      <w:color w:val="FFFFFF" w:themeColor="background1"/>
      <w:spacing w:val="15"/>
      <w:sz w:val="36"/>
      <w:shd w:val="clear" w:color="auto" w:fill="2B579A" w:themeFill="accent5"/>
    </w:rPr>
  </w:style>
  <w:style w:type="table" w:styleId="TableGrid">
    <w:name w:val="Table Grid"/>
    <w:basedOn w:val="TableNormal"/>
    <w:uiPriority w:val="99"/>
    <w:pPr>
      <w:spacing w:line="240" w:lineRule="auto"/>
    </w:pPr>
    <w:rPr>
      <w:rFonts w:ascii="Arial" w:hAnsi="Arial"/>
      <w:color w:val="404040" w:themeColor="text1" w:themeTint="BF"/>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pPr>
      <w:spacing w:before="100" w:beforeAutospacing="1" w:after="100" w:afterAutospacing="1" w:line="240" w:lineRule="auto"/>
    </w:pPr>
    <w:rPr>
      <w:rFonts w:ascii="Times New Roman" w:eastAsiaTheme="minorEastAsia" w:hAnsi="Times New Roman" w:cs="Times New Roman"/>
      <w:color w:val="404040" w:themeColor="text1" w:themeTint="BF"/>
      <w:sz w:val="24"/>
      <w:szCs w:val="24"/>
    </w:rPr>
  </w:style>
  <w:style w:type="paragraph" w:styleId="Footer">
    <w:name w:val="footer"/>
    <w:basedOn w:val="Normal"/>
    <w:link w:val="FooterChar"/>
    <w:uiPriority w:val="99"/>
    <w:unhideWhenUsed/>
    <w:pPr>
      <w:spacing w:line="240" w:lineRule="auto"/>
    </w:pPr>
  </w:style>
  <w:style w:type="character" w:customStyle="1" w:styleId="FooterChar">
    <w:name w:val="Footer Char"/>
    <w:basedOn w:val="DefaultParagraphFont"/>
    <w:link w:val="Footer"/>
    <w:uiPriority w:val="99"/>
  </w:style>
  <w:style w:type="character" w:styleId="IntenseEmphasis">
    <w:name w:val="Intense Emphasis"/>
    <w:basedOn w:val="DefaultParagraphFont"/>
    <w:uiPriority w:val="21"/>
    <w:qFormat/>
    <w:rPr>
      <w:i/>
      <w:iCs/>
      <w:color w:val="2B579A" w:themeColor="accent5"/>
    </w:rPr>
  </w:style>
  <w:style w:type="table" w:customStyle="1" w:styleId="GridTable1Light1">
    <w:name w:val="Grid Table 1 Light1"/>
    <w:basedOn w:val="TableNormal"/>
    <w:uiPriority w:val="46"/>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4-Accent51">
    <w:name w:val="Grid Table 4 - Accent 51"/>
    <w:basedOn w:val="TableNormal"/>
    <w:uiPriority w:val="49"/>
    <w:pPr>
      <w:spacing w:line="240" w:lineRule="auto"/>
    </w:pPr>
    <w:tblPr>
      <w:tblStyleRowBandSize w:val="1"/>
      <w:tblStyleColBandSize w:val="1"/>
      <w:tblBorders>
        <w:top w:val="single" w:sz="4" w:space="0" w:color="6C95D6" w:themeColor="accent5" w:themeTint="99"/>
        <w:left w:val="single" w:sz="4" w:space="0" w:color="6C95D6" w:themeColor="accent5" w:themeTint="99"/>
        <w:bottom w:val="single" w:sz="4" w:space="0" w:color="6C95D6" w:themeColor="accent5" w:themeTint="99"/>
        <w:right w:val="single" w:sz="4" w:space="0" w:color="6C95D6" w:themeColor="accent5" w:themeTint="99"/>
        <w:insideH w:val="single" w:sz="4" w:space="0" w:color="6C95D6" w:themeColor="accent5" w:themeTint="99"/>
        <w:insideV w:val="single" w:sz="4" w:space="0" w:color="6C95D6" w:themeColor="accent5" w:themeTint="99"/>
      </w:tblBorders>
    </w:tblPr>
    <w:tblStylePr w:type="firstRow">
      <w:rPr>
        <w:b/>
        <w:bCs/>
        <w:color w:val="FFFFFF" w:themeColor="background1"/>
      </w:rPr>
      <w:tblPr/>
      <w:tcPr>
        <w:tcBorders>
          <w:top w:val="single" w:sz="4" w:space="0" w:color="2B579A" w:themeColor="accent5"/>
          <w:left w:val="single" w:sz="4" w:space="0" w:color="2B579A" w:themeColor="accent5"/>
          <w:bottom w:val="single" w:sz="4" w:space="0" w:color="2B579A" w:themeColor="accent5"/>
          <w:right w:val="single" w:sz="4" w:space="0" w:color="2B579A" w:themeColor="accent5"/>
          <w:insideH w:val="nil"/>
          <w:insideV w:val="nil"/>
        </w:tcBorders>
        <w:shd w:val="clear" w:color="auto" w:fill="2B579A" w:themeFill="accent5"/>
      </w:tcPr>
    </w:tblStylePr>
    <w:tblStylePr w:type="lastRow">
      <w:rPr>
        <w:b/>
        <w:bCs/>
      </w:rPr>
      <w:tblPr/>
      <w:tcPr>
        <w:tcBorders>
          <w:top w:val="double" w:sz="4" w:space="0" w:color="2B579A" w:themeColor="accent5"/>
        </w:tcBorders>
      </w:tcPr>
    </w:tblStylePr>
    <w:tblStylePr w:type="firstCol">
      <w:rPr>
        <w:b/>
        <w:bCs/>
      </w:rPr>
    </w:tblStylePr>
    <w:tblStylePr w:type="lastCol">
      <w:rPr>
        <w:b/>
        <w:bCs/>
      </w:rPr>
    </w:tblStylePr>
    <w:tblStylePr w:type="band1Vert">
      <w:tblPr/>
      <w:tcPr>
        <w:shd w:val="clear" w:color="auto" w:fill="CEDBF1" w:themeFill="accent5" w:themeFillTint="33"/>
      </w:tcPr>
    </w:tblStylePr>
    <w:tblStylePr w:type="band1Horz">
      <w:tblPr/>
      <w:tcPr>
        <w:shd w:val="clear" w:color="auto" w:fill="CEDBF1" w:themeFill="accent5" w:themeFillTint="33"/>
      </w:tcPr>
    </w:tblStylePr>
  </w:style>
  <w:style w:type="table" w:customStyle="1" w:styleId="GridTable1Light-Accent61">
    <w:name w:val="Grid Table 1 Light - Accent 61"/>
    <w:basedOn w:val="TableNormal"/>
    <w:uiPriority w:val="46"/>
    <w:pPr>
      <w:spacing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5Dark1">
    <w:name w:val="Grid Table 5 Dark1"/>
    <w:basedOn w:val="TableNormal"/>
    <w:uiPriority w:val="5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41">
    <w:name w:val="Grid Table 41"/>
    <w:basedOn w:val="TableNormal"/>
    <w:uiPriority w:val="49"/>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1Light-Accent11">
    <w:name w:val="Grid Table 1 Light - Accent 11"/>
    <w:basedOn w:val="TableNormal"/>
    <w:uiPriority w:val="46"/>
    <w:pPr>
      <w:spacing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customStyle="1" w:styleId="Heading2Char">
    <w:name w:val="Heading 2 Char"/>
    <w:basedOn w:val="DefaultParagraphFont"/>
    <w:link w:val="Heading2"/>
    <w:rsid w:val="00E619CA"/>
    <w:rPr>
      <w:rFonts w:ascii="Times New Roman" w:eastAsiaTheme="minorEastAsia" w:hAnsi="Times New Roman" w:cs="Times New Roman"/>
      <w:b/>
      <w:bCs/>
      <w:color w:val="404040" w:themeColor="text1" w:themeTint="BF"/>
      <w:sz w:val="36"/>
    </w:rPr>
  </w:style>
  <w:style w:type="paragraph" w:styleId="ListBullet">
    <w:name w:val="List Bullet"/>
    <w:basedOn w:val="Normal"/>
    <w:uiPriority w:val="11"/>
    <w:qFormat/>
    <w:pPr>
      <w:numPr>
        <w:numId w:val="2"/>
      </w:numPr>
    </w:pPr>
  </w:style>
  <w:style w:type="paragraph" w:styleId="BalloonText">
    <w:name w:val="Balloon Text"/>
    <w:basedOn w:val="Normal"/>
    <w:link w:val="BalloonTextChar"/>
    <w:uiPriority w:val="99"/>
    <w:semiHidden/>
    <w:unhideWhenUsed/>
    <w:pPr>
      <w:spacing w:line="240" w:lineRule="auto"/>
    </w:pPr>
    <w:rPr>
      <w:rFonts w:cs="Segoe UI"/>
      <w:szCs w:val="18"/>
    </w:rPr>
  </w:style>
  <w:style w:type="character" w:customStyle="1" w:styleId="BalloonTextChar">
    <w:name w:val="Balloon Text Char"/>
    <w:basedOn w:val="DefaultParagraphFont"/>
    <w:link w:val="BalloonText"/>
    <w:uiPriority w:val="99"/>
    <w:semiHidden/>
    <w:rPr>
      <w:rFonts w:cs="Segoe UI"/>
      <w:szCs w:val="18"/>
    </w:rPr>
  </w:style>
  <w:style w:type="character" w:styleId="CommentReference">
    <w:name w:val="annotation reference"/>
    <w:basedOn w:val="DefaultParagraphFont"/>
    <w:uiPriority w:val="99"/>
    <w:semiHidden/>
    <w:unhideWhenUsed/>
    <w:rPr>
      <w:sz w:val="22"/>
      <w:szCs w:val="16"/>
    </w:rPr>
  </w:style>
  <w:style w:type="paragraph" w:styleId="CommentText">
    <w:name w:val="annotation text"/>
    <w:basedOn w:val="Normal"/>
    <w:link w:val="CommentTextChar"/>
    <w:uiPriority w:val="99"/>
    <w:semiHidden/>
    <w:unhideWhenUsed/>
    <w:pPr>
      <w:spacing w:line="240" w:lineRule="auto"/>
    </w:pPr>
    <w:rPr>
      <w:szCs w:val="20"/>
    </w:rPr>
  </w:style>
  <w:style w:type="character" w:customStyle="1" w:styleId="CommentTextChar">
    <w:name w:val="Comment Text Char"/>
    <w:basedOn w:val="DefaultParagraphFont"/>
    <w:link w:val="CommentText"/>
    <w:uiPriority w:val="99"/>
    <w:semiHidden/>
    <w:rPr>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Cs w:val="20"/>
    </w:rPr>
  </w:style>
  <w:style w:type="character" w:styleId="Hyperlink">
    <w:name w:val="Hyperlink"/>
    <w:basedOn w:val="DefaultParagraphFont"/>
    <w:uiPriority w:val="99"/>
    <w:unhideWhenUsed/>
    <w:rPr>
      <w:color w:val="0563C1" w:themeColor="hyperlink"/>
      <w:u w:val="single"/>
    </w:rPr>
  </w:style>
  <w:style w:type="character" w:styleId="Emphasis">
    <w:name w:val="Emphasis"/>
    <w:basedOn w:val="DefaultParagraphFont"/>
    <w:uiPriority w:val="20"/>
    <w:qFormat/>
    <w:rPr>
      <w:b/>
      <w:iCs/>
      <w:color w:val="BF0000" w:themeColor="accent2" w:themeShade="BF"/>
    </w:rPr>
  </w:style>
  <w:style w:type="character" w:styleId="FollowedHyperlink">
    <w:name w:val="FollowedHyperlink"/>
    <w:basedOn w:val="DefaultParagraphFont"/>
    <w:uiPriority w:val="99"/>
    <w:semiHidden/>
    <w:unhideWhenUsed/>
    <w:rPr>
      <w:color w:val="954F72" w:themeColor="followedHyperlink"/>
      <w:u w:val="single"/>
    </w:rPr>
  </w:style>
  <w:style w:type="character" w:styleId="Strong">
    <w:name w:val="Strong"/>
    <w:basedOn w:val="DefaultParagraphFont"/>
    <w:uiPriority w:val="22"/>
    <w:qFormat/>
    <w:rPr>
      <w:b/>
      <w:bCs/>
      <w:color w:val="2B579A" w:themeColor="accent5"/>
    </w:rPr>
  </w:style>
  <w:style w:type="paragraph" w:customStyle="1" w:styleId="Heading1-PageBreak">
    <w:name w:val="Heading 1 - Page Break"/>
    <w:basedOn w:val="Normal"/>
    <w:uiPriority w:val="6"/>
    <w:qFormat/>
    <w:pPr>
      <w:keepNext/>
      <w:keepLines/>
      <w:pageBreakBefore/>
      <w:pBdr>
        <w:bottom w:val="single" w:sz="18" w:space="1" w:color="2B579A" w:themeColor="accent5"/>
      </w:pBdr>
      <w:spacing w:before="360" w:after="240"/>
      <w:contextualSpacing/>
    </w:pPr>
    <w:rPr>
      <w:rFonts w:asciiTheme="majorHAnsi" w:hAnsiTheme="majorHAnsi"/>
      <w:color w:val="3B3838" w:themeColor="background2" w:themeShade="40"/>
      <w:sz w:val="52"/>
    </w:rPr>
  </w:style>
  <w:style w:type="paragraph" w:customStyle="1" w:styleId="Image">
    <w:name w:val="Image"/>
    <w:basedOn w:val="Normal"/>
    <w:uiPriority w:val="22"/>
    <w:qFormat/>
    <w:pPr>
      <w:spacing w:before="240"/>
    </w:pPr>
    <w:rPr>
      <w:noProof/>
    </w:rPr>
  </w:style>
  <w:style w:type="paragraph" w:styleId="Bibliography">
    <w:name w:val="Bibliography"/>
    <w:basedOn w:val="Normal"/>
    <w:next w:val="Normal"/>
    <w:uiPriority w:val="37"/>
    <w:semiHidden/>
    <w:unhideWhenUsed/>
  </w:style>
  <w:style w:type="paragraph" w:styleId="TOCHeading">
    <w:name w:val="TOC Heading"/>
    <w:basedOn w:val="Heading1"/>
    <w:next w:val="Normal"/>
    <w:uiPriority w:val="39"/>
    <w:unhideWhenUsed/>
    <w:qFormat/>
    <w:pPr>
      <w:outlineLvl w:val="9"/>
    </w:pPr>
    <w:rPr>
      <w:kern w:val="0"/>
      <w:szCs w:val="32"/>
      <w14:ligatures w14:val="none"/>
      <w14:numForm w14:val="default"/>
    </w:rPr>
  </w:style>
  <w:style w:type="paragraph" w:styleId="BlockText">
    <w:name w:val="Block Text"/>
    <w:basedOn w:val="Normal"/>
    <w:uiPriority w:val="99"/>
    <w:semiHidden/>
    <w:unhideWhenUsed/>
    <w:pPr>
      <w:pBdr>
        <w:top w:val="single" w:sz="2" w:space="10" w:color="1F4E79" w:themeColor="accent1" w:themeShade="80"/>
        <w:left w:val="single" w:sz="2" w:space="10" w:color="1F4E79" w:themeColor="accent1" w:themeShade="80"/>
        <w:bottom w:val="single" w:sz="2" w:space="10" w:color="1F4E79" w:themeColor="accent1" w:themeShade="80"/>
        <w:right w:val="single" w:sz="2" w:space="10" w:color="1F4E79" w:themeColor="accent1" w:themeShade="80"/>
      </w:pBdr>
      <w:ind w:left="1152" w:right="1152"/>
    </w:pPr>
    <w:rPr>
      <w:rFonts w:eastAsiaTheme="minorEastAsia"/>
      <w:i/>
      <w:iCs/>
      <w:color w:val="1F4E79" w:themeColor="accent1" w:themeShade="80"/>
    </w:rPr>
  </w:style>
  <w:style w:type="paragraph" w:styleId="BodyText">
    <w:name w:val="Body Text"/>
    <w:basedOn w:val="Normal"/>
    <w:link w:val="BodyTextChar"/>
    <w:uiPriority w:val="99"/>
    <w:semiHidden/>
    <w:unhideWhenUsed/>
    <w:pPr>
      <w:spacing w:after="120"/>
    </w:pPr>
  </w:style>
  <w:style w:type="character" w:customStyle="1" w:styleId="BodyTextChar">
    <w:name w:val="Body Text Char"/>
    <w:basedOn w:val="DefaultParagraphFont"/>
    <w:link w:val="BodyText"/>
    <w:uiPriority w:val="99"/>
    <w:semiHidden/>
  </w:style>
  <w:style w:type="paragraph" w:styleId="BodyText2">
    <w:name w:val="Body Text 2"/>
    <w:basedOn w:val="Normal"/>
    <w:link w:val="BodyText2Char"/>
    <w:uiPriority w:val="99"/>
    <w:semiHidden/>
    <w:unhideWhenUsed/>
    <w:pPr>
      <w:spacing w:after="120" w:line="480" w:lineRule="auto"/>
    </w:pPr>
  </w:style>
  <w:style w:type="character" w:customStyle="1" w:styleId="BodyText2Char">
    <w:name w:val="Body Text 2 Char"/>
    <w:basedOn w:val="DefaultParagraphFont"/>
    <w:link w:val="BodyText2"/>
    <w:uiPriority w:val="99"/>
    <w:semiHidden/>
  </w:style>
  <w:style w:type="paragraph" w:styleId="BodyText3">
    <w:name w:val="Body Text 3"/>
    <w:basedOn w:val="Normal"/>
    <w:link w:val="BodyText3Char"/>
    <w:uiPriority w:val="99"/>
    <w:semiHidden/>
    <w:unhideWhenUsed/>
    <w:pPr>
      <w:spacing w:after="120"/>
    </w:pPr>
    <w:rPr>
      <w:szCs w:val="16"/>
    </w:rPr>
  </w:style>
  <w:style w:type="character" w:customStyle="1" w:styleId="BodyText3Char">
    <w:name w:val="Body Text 3 Char"/>
    <w:basedOn w:val="DefaultParagraphFont"/>
    <w:link w:val="BodyText3"/>
    <w:uiPriority w:val="99"/>
    <w:semiHidden/>
    <w:rPr>
      <w:szCs w:val="16"/>
    </w:rPr>
  </w:style>
  <w:style w:type="paragraph" w:styleId="BodyTextFirstIndent">
    <w:name w:val="Body Text First Indent"/>
    <w:basedOn w:val="BodyText"/>
    <w:link w:val="BodyTextFirstIndentChar"/>
    <w:uiPriority w:val="99"/>
    <w:semiHidden/>
    <w:unhideWhenUsed/>
    <w:pPr>
      <w:spacing w:after="0"/>
      <w:ind w:firstLine="360"/>
    </w:pPr>
  </w:style>
  <w:style w:type="character" w:customStyle="1" w:styleId="BodyTextFirstIndentChar">
    <w:name w:val="Body Text First Indent Char"/>
    <w:basedOn w:val="BodyTextChar"/>
    <w:link w:val="BodyTextFirstIndent"/>
    <w:uiPriority w:val="99"/>
    <w:semiHidden/>
  </w:style>
  <w:style w:type="paragraph" w:styleId="BodyTextIndent">
    <w:name w:val="Body Text Indent"/>
    <w:basedOn w:val="Normal"/>
    <w:link w:val="BodyTextIndentChar"/>
    <w:uiPriority w:val="99"/>
    <w:semiHidden/>
    <w:unhideWhenUsed/>
    <w:pPr>
      <w:spacing w:after="120"/>
      <w:ind w:left="360"/>
    </w:pPr>
  </w:style>
  <w:style w:type="character" w:customStyle="1" w:styleId="BodyTextIndentChar">
    <w:name w:val="Body Text Indent Char"/>
    <w:basedOn w:val="DefaultParagraphFont"/>
    <w:link w:val="BodyTextIndent"/>
    <w:uiPriority w:val="99"/>
    <w:semiHidden/>
  </w:style>
  <w:style w:type="paragraph" w:styleId="BodyTextFirstIndent2">
    <w:name w:val="Body Text First Indent 2"/>
    <w:basedOn w:val="BodyTextIndent"/>
    <w:link w:val="BodyTextFirstIndent2Char"/>
    <w:uiPriority w:val="99"/>
    <w:semiHidden/>
    <w:unhideWhenUsed/>
    <w:pPr>
      <w:spacing w:after="0"/>
      <w:ind w:firstLine="360"/>
    </w:pPr>
  </w:style>
  <w:style w:type="character" w:customStyle="1" w:styleId="BodyTextFirstIndent2Char">
    <w:name w:val="Body Text First Indent 2 Char"/>
    <w:basedOn w:val="BodyTextIndentChar"/>
    <w:link w:val="BodyTextFirstIndent2"/>
    <w:uiPriority w:val="99"/>
    <w:semiHidden/>
  </w:style>
  <w:style w:type="paragraph" w:styleId="BodyTextIndent2">
    <w:name w:val="Body Text Indent 2"/>
    <w:basedOn w:val="Normal"/>
    <w:link w:val="BodyTextIndent2Char"/>
    <w:uiPriority w:val="99"/>
    <w:semiHidden/>
    <w:unhideWhenUsed/>
    <w:pPr>
      <w:spacing w:after="120" w:line="480" w:lineRule="auto"/>
      <w:ind w:left="360"/>
    </w:pPr>
  </w:style>
  <w:style w:type="character" w:customStyle="1" w:styleId="BodyTextIndent2Char">
    <w:name w:val="Body Text Indent 2 Char"/>
    <w:basedOn w:val="DefaultParagraphFont"/>
    <w:link w:val="BodyTextIndent2"/>
    <w:uiPriority w:val="99"/>
    <w:semiHidden/>
  </w:style>
  <w:style w:type="paragraph" w:styleId="BodyTextIndent3">
    <w:name w:val="Body Text Indent 3"/>
    <w:basedOn w:val="Normal"/>
    <w:link w:val="BodyTextIndent3Char"/>
    <w:uiPriority w:val="99"/>
    <w:semiHidden/>
    <w:unhideWhenUsed/>
    <w:pPr>
      <w:spacing w:after="120"/>
      <w:ind w:left="360"/>
    </w:pPr>
    <w:rPr>
      <w:szCs w:val="16"/>
    </w:rPr>
  </w:style>
  <w:style w:type="character" w:customStyle="1" w:styleId="BodyTextIndent3Char">
    <w:name w:val="Body Text Indent 3 Char"/>
    <w:basedOn w:val="DefaultParagraphFont"/>
    <w:link w:val="BodyTextIndent3"/>
    <w:uiPriority w:val="99"/>
    <w:semiHidden/>
    <w:rPr>
      <w:szCs w:val="16"/>
    </w:rPr>
  </w:style>
  <w:style w:type="character" w:styleId="BookTitle">
    <w:name w:val="Book Title"/>
    <w:basedOn w:val="DefaultParagraphFont"/>
    <w:uiPriority w:val="33"/>
    <w:semiHidden/>
    <w:unhideWhenUsed/>
    <w:qFormat/>
    <w:rPr>
      <w:b/>
      <w:bCs/>
      <w:i/>
      <w:iCs/>
      <w:spacing w:val="0"/>
    </w:rPr>
  </w:style>
  <w:style w:type="paragraph" w:styleId="Caption">
    <w:name w:val="caption"/>
    <w:basedOn w:val="Normal"/>
    <w:next w:val="Normal"/>
    <w:uiPriority w:val="35"/>
    <w:semiHidden/>
    <w:unhideWhenUsed/>
    <w:qFormat/>
    <w:pPr>
      <w:spacing w:before="0" w:after="200" w:line="240" w:lineRule="auto"/>
    </w:pPr>
    <w:rPr>
      <w:i/>
      <w:iCs/>
      <w:color w:val="44546A" w:themeColor="text2"/>
      <w:szCs w:val="18"/>
    </w:rPr>
  </w:style>
  <w:style w:type="paragraph" w:styleId="Closing">
    <w:name w:val="Closing"/>
    <w:basedOn w:val="Normal"/>
    <w:link w:val="ClosingChar"/>
    <w:uiPriority w:val="99"/>
    <w:semiHidden/>
    <w:unhideWhenUsed/>
    <w:pPr>
      <w:spacing w:before="0" w:line="240" w:lineRule="auto"/>
      <w:ind w:left="4320"/>
    </w:pPr>
  </w:style>
  <w:style w:type="character" w:customStyle="1" w:styleId="ClosingChar">
    <w:name w:val="Closing Char"/>
    <w:basedOn w:val="DefaultParagraphFont"/>
    <w:link w:val="Closing"/>
    <w:uiPriority w:val="99"/>
    <w:semiHidden/>
  </w:style>
  <w:style w:type="table" w:styleId="ColorfulGrid">
    <w:name w:val="Colorful Grid"/>
    <w:basedOn w:val="TableNormal"/>
    <w:uiPriority w:val="73"/>
    <w:semiHidden/>
    <w:unhideWhenUsed/>
    <w:pPr>
      <w:spacing w:before="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pPr>
      <w:spacing w:before="0" w:line="240" w:lineRule="auto"/>
    </w:pPr>
    <w:rPr>
      <w:color w:val="000000" w:themeColor="text1"/>
    </w:rPr>
    <w:tblPr>
      <w:tblStyleRowBandSize w:val="1"/>
      <w:tblStyleColBandSize w:val="1"/>
      <w:tblBorders>
        <w:insideH w:val="single" w:sz="4" w:space="0" w:color="FFFFFF" w:themeColor="background1"/>
      </w:tblBorders>
    </w:tblPr>
    <w:tcPr>
      <w:shd w:val="clear" w:color="auto" w:fill="DEEAF6" w:themeFill="accent1" w:themeFillTint="33"/>
    </w:tcPr>
    <w:tblStylePr w:type="firstRow">
      <w:rPr>
        <w:b/>
        <w:bCs/>
      </w:rPr>
      <w:tblPr/>
      <w:tcPr>
        <w:shd w:val="clear" w:color="auto" w:fill="BDD6EE" w:themeFill="accent1" w:themeFillTint="66"/>
      </w:tcPr>
    </w:tblStylePr>
    <w:tblStylePr w:type="lastRow">
      <w:rPr>
        <w:b/>
        <w:bCs/>
        <w:color w:val="000000" w:themeColor="text1"/>
      </w:rPr>
      <w:tblPr/>
      <w:tcPr>
        <w:shd w:val="clear" w:color="auto" w:fill="BDD6EE" w:themeFill="accent1" w:themeFillTint="66"/>
      </w:tcPr>
    </w:tblStylePr>
    <w:tblStylePr w:type="firstCol">
      <w:rPr>
        <w:color w:val="FFFFFF" w:themeColor="background1"/>
      </w:rPr>
      <w:tblPr/>
      <w:tcPr>
        <w:shd w:val="clear" w:color="auto" w:fill="2E74B5" w:themeFill="accent1" w:themeFillShade="BF"/>
      </w:tcPr>
    </w:tblStylePr>
    <w:tblStylePr w:type="lastCol">
      <w:rPr>
        <w:color w:val="FFFFFF" w:themeColor="background1"/>
      </w:rPr>
      <w:tblPr/>
      <w:tcPr>
        <w:shd w:val="clear" w:color="auto" w:fill="2E74B5" w:themeFill="accent1" w:themeFillShade="BF"/>
      </w:tc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ColorfulGrid-Accent2">
    <w:name w:val="Colorful Grid Accent 2"/>
    <w:basedOn w:val="TableNormal"/>
    <w:uiPriority w:val="73"/>
    <w:semiHidden/>
    <w:unhideWhenUsed/>
    <w:pPr>
      <w:spacing w:before="0" w:line="240" w:lineRule="auto"/>
    </w:pPr>
    <w:rPr>
      <w:color w:val="000000" w:themeColor="text1"/>
    </w:rPr>
    <w:tblPr>
      <w:tblStyleRowBandSize w:val="1"/>
      <w:tblStyleColBandSize w:val="1"/>
      <w:tblBorders>
        <w:insideH w:val="single" w:sz="4" w:space="0" w:color="FFFFFF" w:themeColor="background1"/>
      </w:tblBorders>
    </w:tblPr>
    <w:tcPr>
      <w:shd w:val="clear" w:color="auto" w:fill="FFCCCC" w:themeFill="accent2" w:themeFillTint="33"/>
    </w:tcPr>
    <w:tblStylePr w:type="firstRow">
      <w:rPr>
        <w:b/>
        <w:bCs/>
      </w:rPr>
      <w:tblPr/>
      <w:tcPr>
        <w:shd w:val="clear" w:color="auto" w:fill="FF9999" w:themeFill="accent2" w:themeFillTint="66"/>
      </w:tcPr>
    </w:tblStylePr>
    <w:tblStylePr w:type="lastRow">
      <w:rPr>
        <w:b/>
        <w:bCs/>
        <w:color w:val="000000" w:themeColor="text1"/>
      </w:rPr>
      <w:tblPr/>
      <w:tcPr>
        <w:shd w:val="clear" w:color="auto" w:fill="FF9999" w:themeFill="accent2" w:themeFillTint="66"/>
      </w:tcPr>
    </w:tblStylePr>
    <w:tblStylePr w:type="firstCol">
      <w:rPr>
        <w:color w:val="FFFFFF" w:themeColor="background1"/>
      </w:rPr>
      <w:tblPr/>
      <w:tcPr>
        <w:shd w:val="clear" w:color="auto" w:fill="BF0000" w:themeFill="accent2" w:themeFillShade="BF"/>
      </w:tcPr>
    </w:tblStylePr>
    <w:tblStylePr w:type="lastCol">
      <w:rPr>
        <w:color w:val="FFFFFF" w:themeColor="background1"/>
      </w:rPr>
      <w:tblPr/>
      <w:tcPr>
        <w:shd w:val="clear" w:color="auto" w:fill="BF0000" w:themeFill="accent2" w:themeFillShade="BF"/>
      </w:tcPr>
    </w:tblStylePr>
    <w:tblStylePr w:type="band1Vert">
      <w:tblPr/>
      <w:tcPr>
        <w:shd w:val="clear" w:color="auto" w:fill="FF8080" w:themeFill="accent2" w:themeFillTint="7F"/>
      </w:tcPr>
    </w:tblStylePr>
    <w:tblStylePr w:type="band1Horz">
      <w:tblPr/>
      <w:tcPr>
        <w:shd w:val="clear" w:color="auto" w:fill="FF8080" w:themeFill="accent2" w:themeFillTint="7F"/>
      </w:tcPr>
    </w:tblStylePr>
  </w:style>
  <w:style w:type="table" w:styleId="ColorfulGrid-Accent3">
    <w:name w:val="Colorful Grid Accent 3"/>
    <w:basedOn w:val="TableNormal"/>
    <w:uiPriority w:val="73"/>
    <w:semiHidden/>
    <w:unhideWhenUsed/>
    <w:pPr>
      <w:spacing w:before="0" w:line="240" w:lineRule="auto"/>
    </w:pPr>
    <w:rPr>
      <w:color w:val="000000" w:themeColor="text1"/>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ColorfulGrid-Accent4">
    <w:name w:val="Colorful Grid Accent 4"/>
    <w:basedOn w:val="TableNormal"/>
    <w:uiPriority w:val="73"/>
    <w:semiHidden/>
    <w:unhideWhenUsed/>
    <w:pPr>
      <w:spacing w:before="0" w:line="240" w:lineRule="auto"/>
    </w:pPr>
    <w:rPr>
      <w:color w:val="000000" w:themeColor="text1"/>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ColorfulGrid-Accent5">
    <w:name w:val="Colorful Grid Accent 5"/>
    <w:basedOn w:val="TableNormal"/>
    <w:uiPriority w:val="73"/>
    <w:semiHidden/>
    <w:unhideWhenUsed/>
    <w:pPr>
      <w:spacing w:before="0" w:line="240" w:lineRule="auto"/>
    </w:pPr>
    <w:rPr>
      <w:color w:val="000000" w:themeColor="text1"/>
    </w:rPr>
    <w:tblPr>
      <w:tblStyleRowBandSize w:val="1"/>
      <w:tblStyleColBandSize w:val="1"/>
      <w:tblBorders>
        <w:insideH w:val="single" w:sz="4" w:space="0" w:color="FFFFFF" w:themeColor="background1"/>
      </w:tblBorders>
    </w:tblPr>
    <w:tcPr>
      <w:shd w:val="clear" w:color="auto" w:fill="CEDBF1" w:themeFill="accent5" w:themeFillTint="33"/>
    </w:tcPr>
    <w:tblStylePr w:type="firstRow">
      <w:rPr>
        <w:b/>
        <w:bCs/>
      </w:rPr>
      <w:tblPr/>
      <w:tcPr>
        <w:shd w:val="clear" w:color="auto" w:fill="9DB8E3" w:themeFill="accent5" w:themeFillTint="66"/>
      </w:tcPr>
    </w:tblStylePr>
    <w:tblStylePr w:type="lastRow">
      <w:rPr>
        <w:b/>
        <w:bCs/>
        <w:color w:val="000000" w:themeColor="text1"/>
      </w:rPr>
      <w:tblPr/>
      <w:tcPr>
        <w:shd w:val="clear" w:color="auto" w:fill="9DB8E3" w:themeFill="accent5" w:themeFillTint="66"/>
      </w:tcPr>
    </w:tblStylePr>
    <w:tblStylePr w:type="firstCol">
      <w:rPr>
        <w:color w:val="FFFFFF" w:themeColor="background1"/>
      </w:rPr>
      <w:tblPr/>
      <w:tcPr>
        <w:shd w:val="clear" w:color="auto" w:fill="204173" w:themeFill="accent5" w:themeFillShade="BF"/>
      </w:tcPr>
    </w:tblStylePr>
    <w:tblStylePr w:type="lastCol">
      <w:rPr>
        <w:color w:val="FFFFFF" w:themeColor="background1"/>
      </w:rPr>
      <w:tblPr/>
      <w:tcPr>
        <w:shd w:val="clear" w:color="auto" w:fill="204173" w:themeFill="accent5" w:themeFillShade="BF"/>
      </w:tcPr>
    </w:tblStylePr>
    <w:tblStylePr w:type="band1Vert">
      <w:tblPr/>
      <w:tcPr>
        <w:shd w:val="clear" w:color="auto" w:fill="85A7DD" w:themeFill="accent5" w:themeFillTint="7F"/>
      </w:tcPr>
    </w:tblStylePr>
    <w:tblStylePr w:type="band1Horz">
      <w:tblPr/>
      <w:tcPr>
        <w:shd w:val="clear" w:color="auto" w:fill="85A7DD" w:themeFill="accent5" w:themeFillTint="7F"/>
      </w:tcPr>
    </w:tblStylePr>
  </w:style>
  <w:style w:type="table" w:styleId="ColorfulGrid-Accent6">
    <w:name w:val="Colorful Grid Accent 6"/>
    <w:basedOn w:val="TableNormal"/>
    <w:uiPriority w:val="73"/>
    <w:semiHidden/>
    <w:unhideWhenUsed/>
    <w:pPr>
      <w:spacing w:before="0" w:line="240" w:lineRule="auto"/>
    </w:pPr>
    <w:rPr>
      <w:color w:val="000000" w:themeColor="text1"/>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ColorfulList">
    <w:name w:val="Colorful List"/>
    <w:basedOn w:val="TableNormal"/>
    <w:uiPriority w:val="72"/>
    <w:semiHidden/>
    <w:unhideWhenUsed/>
    <w:pPr>
      <w:spacing w:before="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0000" w:themeFill="accent2" w:themeFillShade="CC"/>
      </w:tcPr>
    </w:tblStylePr>
    <w:tblStylePr w:type="lastRow">
      <w:rPr>
        <w:b/>
        <w:bCs/>
        <w:color w:val="CC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pPr>
      <w:spacing w:before="0" w:line="240" w:lineRule="auto"/>
    </w:pPr>
    <w:rPr>
      <w:color w:val="000000" w:themeColor="text1"/>
    </w:rPr>
    <w:tblPr>
      <w:tblStyleRowBandSize w:val="1"/>
      <w:tblStyleColBandSize w:val="1"/>
    </w:tblPr>
    <w:tcPr>
      <w:shd w:val="clear" w:color="auto" w:fill="EEF5FB" w:themeFill="accent1" w:themeFillTint="19"/>
    </w:tcPr>
    <w:tblStylePr w:type="firstRow">
      <w:rPr>
        <w:b/>
        <w:bCs/>
        <w:color w:val="FFFFFF" w:themeColor="background1"/>
      </w:rPr>
      <w:tblPr/>
      <w:tcPr>
        <w:tcBorders>
          <w:bottom w:val="single" w:sz="12" w:space="0" w:color="FFFFFF" w:themeColor="background1"/>
        </w:tcBorders>
        <w:shd w:val="clear" w:color="auto" w:fill="CC0000" w:themeFill="accent2" w:themeFillShade="CC"/>
      </w:tcPr>
    </w:tblStylePr>
    <w:tblStylePr w:type="lastRow">
      <w:rPr>
        <w:b/>
        <w:bCs/>
        <w:color w:val="CC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table" w:styleId="ColorfulList-Accent2">
    <w:name w:val="Colorful List Accent 2"/>
    <w:basedOn w:val="TableNormal"/>
    <w:uiPriority w:val="72"/>
    <w:semiHidden/>
    <w:unhideWhenUsed/>
    <w:pPr>
      <w:spacing w:before="0" w:line="240" w:lineRule="auto"/>
    </w:pPr>
    <w:rPr>
      <w:color w:val="000000" w:themeColor="text1"/>
    </w:rPr>
    <w:tblPr>
      <w:tblStyleRowBandSize w:val="1"/>
      <w:tblStyleColBandSize w:val="1"/>
    </w:tblPr>
    <w:tcPr>
      <w:shd w:val="clear" w:color="auto" w:fill="FFE6E6" w:themeFill="accent2" w:themeFillTint="19"/>
    </w:tcPr>
    <w:tblStylePr w:type="firstRow">
      <w:rPr>
        <w:b/>
        <w:bCs/>
        <w:color w:val="FFFFFF" w:themeColor="background1"/>
      </w:rPr>
      <w:tblPr/>
      <w:tcPr>
        <w:tcBorders>
          <w:bottom w:val="single" w:sz="12" w:space="0" w:color="FFFFFF" w:themeColor="background1"/>
        </w:tcBorders>
        <w:shd w:val="clear" w:color="auto" w:fill="CC0000" w:themeFill="accent2" w:themeFillShade="CC"/>
      </w:tcPr>
    </w:tblStylePr>
    <w:tblStylePr w:type="lastRow">
      <w:rPr>
        <w:b/>
        <w:bCs/>
        <w:color w:val="CC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C0C0" w:themeFill="accent2" w:themeFillTint="3F"/>
      </w:tcPr>
    </w:tblStylePr>
    <w:tblStylePr w:type="band1Horz">
      <w:tblPr/>
      <w:tcPr>
        <w:shd w:val="clear" w:color="auto" w:fill="FFCCCC" w:themeFill="accent2" w:themeFillTint="33"/>
      </w:tcPr>
    </w:tblStylePr>
  </w:style>
  <w:style w:type="table" w:styleId="ColorfulList-Accent3">
    <w:name w:val="Colorful List Accent 3"/>
    <w:basedOn w:val="TableNormal"/>
    <w:uiPriority w:val="72"/>
    <w:semiHidden/>
    <w:unhideWhenUsed/>
    <w:pPr>
      <w:spacing w:before="0" w:line="240" w:lineRule="auto"/>
    </w:pPr>
    <w:rPr>
      <w:color w:val="000000" w:themeColor="text1"/>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ColorfulList-Accent4">
    <w:name w:val="Colorful List Accent 4"/>
    <w:basedOn w:val="TableNormal"/>
    <w:uiPriority w:val="72"/>
    <w:semiHidden/>
    <w:unhideWhenUsed/>
    <w:pPr>
      <w:spacing w:before="0" w:line="240" w:lineRule="auto"/>
    </w:pPr>
    <w:rPr>
      <w:color w:val="000000" w:themeColor="text1"/>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ColorfulList-Accent5">
    <w:name w:val="Colorful List Accent 5"/>
    <w:basedOn w:val="TableNormal"/>
    <w:uiPriority w:val="72"/>
    <w:semiHidden/>
    <w:unhideWhenUsed/>
    <w:pPr>
      <w:spacing w:before="0" w:line="240" w:lineRule="auto"/>
    </w:pPr>
    <w:rPr>
      <w:color w:val="000000" w:themeColor="text1"/>
    </w:rPr>
    <w:tblPr>
      <w:tblStyleRowBandSize w:val="1"/>
      <w:tblStyleColBandSize w:val="1"/>
    </w:tblPr>
    <w:tcPr>
      <w:shd w:val="clear" w:color="auto" w:fill="E6EDF8"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2D3EE" w:themeFill="accent5" w:themeFillTint="3F"/>
      </w:tcPr>
    </w:tblStylePr>
    <w:tblStylePr w:type="band1Horz">
      <w:tblPr/>
      <w:tcPr>
        <w:shd w:val="clear" w:color="auto" w:fill="CEDBF1" w:themeFill="accent5" w:themeFillTint="33"/>
      </w:tcPr>
    </w:tblStylePr>
  </w:style>
  <w:style w:type="table" w:styleId="ColorfulList-Accent6">
    <w:name w:val="Colorful List Accent 6"/>
    <w:basedOn w:val="TableNormal"/>
    <w:uiPriority w:val="72"/>
    <w:semiHidden/>
    <w:unhideWhenUsed/>
    <w:pPr>
      <w:spacing w:before="0" w:line="240" w:lineRule="auto"/>
    </w:pPr>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22457A" w:themeFill="accent5" w:themeFillShade="CC"/>
      </w:tcPr>
    </w:tblStylePr>
    <w:tblStylePr w:type="lastRow">
      <w:rPr>
        <w:b/>
        <w:bCs/>
        <w:color w:val="22457A"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ColorfulShading">
    <w:name w:val="Colorful Shading"/>
    <w:basedOn w:val="TableNormal"/>
    <w:uiPriority w:val="71"/>
    <w:semiHidden/>
    <w:unhideWhenUsed/>
    <w:pPr>
      <w:spacing w:before="0" w:line="240" w:lineRule="auto"/>
    </w:pPr>
    <w:rPr>
      <w:color w:val="000000" w:themeColor="text1"/>
    </w:rPr>
    <w:tblPr>
      <w:tblStyleRowBandSize w:val="1"/>
      <w:tblStyleColBandSize w:val="1"/>
      <w:tblBorders>
        <w:top w:val="single" w:sz="24" w:space="0" w:color="FF0000"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FF00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pPr>
      <w:spacing w:before="0" w:line="240" w:lineRule="auto"/>
    </w:pPr>
    <w:rPr>
      <w:color w:val="000000" w:themeColor="text1"/>
    </w:rPr>
    <w:tblPr>
      <w:tblStyleRowBandSize w:val="1"/>
      <w:tblStyleColBandSize w:val="1"/>
      <w:tblBorders>
        <w:top w:val="single" w:sz="24" w:space="0" w:color="FF0000" w:themeColor="accent2"/>
        <w:left w:val="single" w:sz="4" w:space="0" w:color="5B9BD5" w:themeColor="accent1"/>
        <w:bottom w:val="single" w:sz="4" w:space="0" w:color="5B9BD5" w:themeColor="accent1"/>
        <w:right w:val="single" w:sz="4" w:space="0" w:color="5B9BD5" w:themeColor="accent1"/>
        <w:insideH w:val="single" w:sz="4" w:space="0" w:color="FFFFFF" w:themeColor="background1"/>
        <w:insideV w:val="single" w:sz="4" w:space="0" w:color="FFFFFF" w:themeColor="background1"/>
      </w:tblBorders>
    </w:tblPr>
    <w:tcPr>
      <w:shd w:val="clear" w:color="auto" w:fill="EEF5FB" w:themeFill="accent1" w:themeFillTint="19"/>
    </w:tcPr>
    <w:tblStylePr w:type="firstRow">
      <w:rPr>
        <w:b/>
        <w:bCs/>
      </w:rPr>
      <w:tblPr/>
      <w:tcPr>
        <w:tcBorders>
          <w:top w:val="nil"/>
          <w:left w:val="nil"/>
          <w:bottom w:val="single" w:sz="24" w:space="0" w:color="FF00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1" w:themeFillShade="99"/>
      </w:tcPr>
    </w:tblStylePr>
    <w:tblStylePr w:type="firstCol">
      <w:rPr>
        <w:color w:val="FFFFFF" w:themeColor="background1"/>
      </w:rPr>
      <w:tblPr/>
      <w:tcPr>
        <w:tcBorders>
          <w:top w:val="nil"/>
          <w:left w:val="nil"/>
          <w:bottom w:val="nil"/>
          <w:right w:val="nil"/>
          <w:insideH w:val="single" w:sz="4" w:space="0" w:color="255D91" w:themeColor="accent1" w:themeShade="99"/>
          <w:insideV w:val="nil"/>
        </w:tcBorders>
        <w:shd w:val="clear" w:color="auto" w:fill="255D9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1" w:themeFillShade="99"/>
      </w:tcPr>
    </w:tblStylePr>
    <w:tblStylePr w:type="band1Vert">
      <w:tblPr/>
      <w:tcPr>
        <w:shd w:val="clear" w:color="auto" w:fill="BDD6EE" w:themeFill="accent1" w:themeFillTint="66"/>
      </w:tcPr>
    </w:tblStylePr>
    <w:tblStylePr w:type="band1Horz">
      <w:tblPr/>
      <w:tcPr>
        <w:shd w:val="clear" w:color="auto" w:fill="ADCCEA"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pPr>
      <w:spacing w:before="0" w:line="240" w:lineRule="auto"/>
    </w:pPr>
    <w:rPr>
      <w:color w:val="000000" w:themeColor="text1"/>
    </w:rPr>
    <w:tblPr>
      <w:tblStyleRowBandSize w:val="1"/>
      <w:tblStyleColBandSize w:val="1"/>
      <w:tblBorders>
        <w:top w:val="single" w:sz="24" w:space="0" w:color="FF0000" w:themeColor="accent2"/>
        <w:left w:val="single" w:sz="4" w:space="0" w:color="FF0000" w:themeColor="accent2"/>
        <w:bottom w:val="single" w:sz="4" w:space="0" w:color="FF0000" w:themeColor="accent2"/>
        <w:right w:val="single" w:sz="4" w:space="0" w:color="FF0000" w:themeColor="accent2"/>
        <w:insideH w:val="single" w:sz="4" w:space="0" w:color="FFFFFF" w:themeColor="background1"/>
        <w:insideV w:val="single" w:sz="4" w:space="0" w:color="FFFFFF" w:themeColor="background1"/>
      </w:tblBorders>
    </w:tblPr>
    <w:tcPr>
      <w:shd w:val="clear" w:color="auto" w:fill="FFE6E6" w:themeFill="accent2" w:themeFillTint="19"/>
    </w:tcPr>
    <w:tblStylePr w:type="firstRow">
      <w:rPr>
        <w:b/>
        <w:bCs/>
      </w:rPr>
      <w:tblPr/>
      <w:tcPr>
        <w:tcBorders>
          <w:top w:val="nil"/>
          <w:left w:val="nil"/>
          <w:bottom w:val="single" w:sz="24" w:space="0" w:color="FF00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0000" w:themeFill="accent2" w:themeFillShade="99"/>
      </w:tcPr>
    </w:tblStylePr>
    <w:tblStylePr w:type="firstCol">
      <w:rPr>
        <w:color w:val="FFFFFF" w:themeColor="background1"/>
      </w:rPr>
      <w:tblPr/>
      <w:tcPr>
        <w:tcBorders>
          <w:top w:val="nil"/>
          <w:left w:val="nil"/>
          <w:bottom w:val="nil"/>
          <w:right w:val="nil"/>
          <w:insideH w:val="single" w:sz="4" w:space="0" w:color="990000" w:themeColor="accent2" w:themeShade="99"/>
          <w:insideV w:val="nil"/>
        </w:tcBorders>
        <w:shd w:val="clear" w:color="auto" w:fill="99000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0000" w:themeFill="accent2" w:themeFillShade="99"/>
      </w:tcPr>
    </w:tblStylePr>
    <w:tblStylePr w:type="band1Vert">
      <w:tblPr/>
      <w:tcPr>
        <w:shd w:val="clear" w:color="auto" w:fill="FF9999" w:themeFill="accent2" w:themeFillTint="66"/>
      </w:tcPr>
    </w:tblStylePr>
    <w:tblStylePr w:type="band1Horz">
      <w:tblPr/>
      <w:tcPr>
        <w:shd w:val="clear" w:color="auto" w:fill="FF8080"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pPr>
      <w:spacing w:before="0" w:line="240" w:lineRule="auto"/>
    </w:pPr>
    <w:rPr>
      <w:color w:val="000000" w:themeColor="text1"/>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ColorfulShading-Accent4">
    <w:name w:val="Colorful Shading Accent 4"/>
    <w:basedOn w:val="TableNormal"/>
    <w:uiPriority w:val="71"/>
    <w:semiHidden/>
    <w:unhideWhenUsed/>
    <w:pPr>
      <w:spacing w:before="0" w:line="240" w:lineRule="auto"/>
    </w:pPr>
    <w:rPr>
      <w:color w:val="000000" w:themeColor="text1"/>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pPr>
      <w:spacing w:before="0" w:line="240" w:lineRule="auto"/>
    </w:pPr>
    <w:rPr>
      <w:color w:val="000000" w:themeColor="text1"/>
    </w:rPr>
    <w:tblPr>
      <w:tblStyleRowBandSize w:val="1"/>
      <w:tblStyleColBandSize w:val="1"/>
      <w:tblBorders>
        <w:top w:val="single" w:sz="24" w:space="0" w:color="70AD47" w:themeColor="accent6"/>
        <w:left w:val="single" w:sz="4" w:space="0" w:color="2B579A" w:themeColor="accent5"/>
        <w:bottom w:val="single" w:sz="4" w:space="0" w:color="2B579A" w:themeColor="accent5"/>
        <w:right w:val="single" w:sz="4" w:space="0" w:color="2B579A" w:themeColor="accent5"/>
        <w:insideH w:val="single" w:sz="4" w:space="0" w:color="FFFFFF" w:themeColor="background1"/>
        <w:insideV w:val="single" w:sz="4" w:space="0" w:color="FFFFFF" w:themeColor="background1"/>
      </w:tblBorders>
    </w:tblPr>
    <w:tcPr>
      <w:shd w:val="clear" w:color="auto" w:fill="E6EDF8"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9345C" w:themeFill="accent5" w:themeFillShade="99"/>
      </w:tcPr>
    </w:tblStylePr>
    <w:tblStylePr w:type="firstCol">
      <w:rPr>
        <w:color w:val="FFFFFF" w:themeColor="background1"/>
      </w:rPr>
      <w:tblPr/>
      <w:tcPr>
        <w:tcBorders>
          <w:top w:val="nil"/>
          <w:left w:val="nil"/>
          <w:bottom w:val="nil"/>
          <w:right w:val="nil"/>
          <w:insideH w:val="single" w:sz="4" w:space="0" w:color="19345C" w:themeColor="accent5" w:themeShade="99"/>
          <w:insideV w:val="nil"/>
        </w:tcBorders>
        <w:shd w:val="clear" w:color="auto" w:fill="19345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19345C" w:themeFill="accent5" w:themeFillShade="99"/>
      </w:tcPr>
    </w:tblStylePr>
    <w:tblStylePr w:type="band1Vert">
      <w:tblPr/>
      <w:tcPr>
        <w:shd w:val="clear" w:color="auto" w:fill="9DB8E3" w:themeFill="accent5" w:themeFillTint="66"/>
      </w:tcPr>
    </w:tblStylePr>
    <w:tblStylePr w:type="band1Horz">
      <w:tblPr/>
      <w:tcPr>
        <w:shd w:val="clear" w:color="auto" w:fill="85A7DD"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pPr>
      <w:spacing w:before="0" w:line="240" w:lineRule="auto"/>
    </w:pPr>
    <w:rPr>
      <w:color w:val="000000" w:themeColor="text1"/>
    </w:rPr>
    <w:tblPr>
      <w:tblStyleRowBandSize w:val="1"/>
      <w:tblStyleColBandSize w:val="1"/>
      <w:tblBorders>
        <w:top w:val="single" w:sz="24" w:space="0" w:color="2B579A"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2B579A"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pPr>
      <w:spacing w:before="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pPr>
      <w:spacing w:before="0" w:line="240" w:lineRule="auto"/>
    </w:pPr>
    <w:rPr>
      <w:color w:val="FFFFFF" w:themeColor="background1"/>
    </w:rPr>
    <w:tblPr>
      <w:tblStyleRowBandSize w:val="1"/>
      <w:tblStyleColBandSize w:val="1"/>
    </w:tblPr>
    <w:tcPr>
      <w:shd w:val="clear" w:color="auto" w:fill="5B9BD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1" w:themeFillShade="BF"/>
      </w:tcPr>
    </w:tblStylePr>
    <w:tblStylePr w:type="band1Vert">
      <w:tblPr/>
      <w:tcPr>
        <w:tcBorders>
          <w:top w:val="nil"/>
          <w:left w:val="nil"/>
          <w:bottom w:val="nil"/>
          <w:right w:val="nil"/>
          <w:insideH w:val="nil"/>
          <w:insideV w:val="nil"/>
        </w:tcBorders>
        <w:shd w:val="clear" w:color="auto" w:fill="2E74B5" w:themeFill="accent1" w:themeFillShade="BF"/>
      </w:tcPr>
    </w:tblStylePr>
    <w:tblStylePr w:type="band1Horz">
      <w:tblPr/>
      <w:tcPr>
        <w:tcBorders>
          <w:top w:val="nil"/>
          <w:left w:val="nil"/>
          <w:bottom w:val="nil"/>
          <w:right w:val="nil"/>
          <w:insideH w:val="nil"/>
          <w:insideV w:val="nil"/>
        </w:tcBorders>
        <w:shd w:val="clear" w:color="auto" w:fill="2E74B5" w:themeFill="accent1" w:themeFillShade="BF"/>
      </w:tcPr>
    </w:tblStylePr>
  </w:style>
  <w:style w:type="table" w:styleId="DarkList-Accent2">
    <w:name w:val="Dark List Accent 2"/>
    <w:basedOn w:val="TableNormal"/>
    <w:uiPriority w:val="70"/>
    <w:semiHidden/>
    <w:unhideWhenUsed/>
    <w:pPr>
      <w:spacing w:before="0" w:line="240" w:lineRule="auto"/>
    </w:pPr>
    <w:rPr>
      <w:color w:val="FFFFFF" w:themeColor="background1"/>
    </w:rPr>
    <w:tblPr>
      <w:tblStyleRowBandSize w:val="1"/>
      <w:tblStyleColBandSize w:val="1"/>
    </w:tblPr>
    <w:tcPr>
      <w:shd w:val="clear" w:color="auto" w:fill="FF000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0000"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0000"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0000" w:themeFill="accent2" w:themeFillShade="BF"/>
      </w:tcPr>
    </w:tblStylePr>
    <w:tblStylePr w:type="band1Vert">
      <w:tblPr/>
      <w:tcPr>
        <w:tcBorders>
          <w:top w:val="nil"/>
          <w:left w:val="nil"/>
          <w:bottom w:val="nil"/>
          <w:right w:val="nil"/>
          <w:insideH w:val="nil"/>
          <w:insideV w:val="nil"/>
        </w:tcBorders>
        <w:shd w:val="clear" w:color="auto" w:fill="BF0000" w:themeFill="accent2" w:themeFillShade="BF"/>
      </w:tcPr>
    </w:tblStylePr>
    <w:tblStylePr w:type="band1Horz">
      <w:tblPr/>
      <w:tcPr>
        <w:tcBorders>
          <w:top w:val="nil"/>
          <w:left w:val="nil"/>
          <w:bottom w:val="nil"/>
          <w:right w:val="nil"/>
          <w:insideH w:val="nil"/>
          <w:insideV w:val="nil"/>
        </w:tcBorders>
        <w:shd w:val="clear" w:color="auto" w:fill="BF0000" w:themeFill="accent2" w:themeFillShade="BF"/>
      </w:tcPr>
    </w:tblStylePr>
  </w:style>
  <w:style w:type="table" w:styleId="DarkList-Accent3">
    <w:name w:val="Dark List Accent 3"/>
    <w:basedOn w:val="TableNormal"/>
    <w:uiPriority w:val="70"/>
    <w:semiHidden/>
    <w:unhideWhenUsed/>
    <w:pPr>
      <w:spacing w:before="0" w:line="240" w:lineRule="auto"/>
    </w:pPr>
    <w:rPr>
      <w:color w:val="FFFFFF" w:themeColor="background1"/>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DarkList-Accent4">
    <w:name w:val="Dark List Accent 4"/>
    <w:basedOn w:val="TableNormal"/>
    <w:uiPriority w:val="70"/>
    <w:semiHidden/>
    <w:unhideWhenUsed/>
    <w:pPr>
      <w:spacing w:before="0" w:line="240" w:lineRule="auto"/>
    </w:pPr>
    <w:rPr>
      <w:color w:val="FFFFFF" w:themeColor="background1"/>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DarkList-Accent5">
    <w:name w:val="Dark List Accent 5"/>
    <w:basedOn w:val="TableNormal"/>
    <w:uiPriority w:val="70"/>
    <w:semiHidden/>
    <w:unhideWhenUsed/>
    <w:pPr>
      <w:spacing w:before="0" w:line="240" w:lineRule="auto"/>
    </w:pPr>
    <w:rPr>
      <w:color w:val="FFFFFF" w:themeColor="background1"/>
    </w:rPr>
    <w:tblPr>
      <w:tblStyleRowBandSize w:val="1"/>
      <w:tblStyleColBandSize w:val="1"/>
    </w:tblPr>
    <w:tcPr>
      <w:shd w:val="clear" w:color="auto" w:fill="2B579A"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52B4C"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04173"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04173" w:themeFill="accent5" w:themeFillShade="BF"/>
      </w:tcPr>
    </w:tblStylePr>
    <w:tblStylePr w:type="band1Vert">
      <w:tblPr/>
      <w:tcPr>
        <w:tcBorders>
          <w:top w:val="nil"/>
          <w:left w:val="nil"/>
          <w:bottom w:val="nil"/>
          <w:right w:val="nil"/>
          <w:insideH w:val="nil"/>
          <w:insideV w:val="nil"/>
        </w:tcBorders>
        <w:shd w:val="clear" w:color="auto" w:fill="204173" w:themeFill="accent5" w:themeFillShade="BF"/>
      </w:tcPr>
    </w:tblStylePr>
    <w:tblStylePr w:type="band1Horz">
      <w:tblPr/>
      <w:tcPr>
        <w:tcBorders>
          <w:top w:val="nil"/>
          <w:left w:val="nil"/>
          <w:bottom w:val="nil"/>
          <w:right w:val="nil"/>
          <w:insideH w:val="nil"/>
          <w:insideV w:val="nil"/>
        </w:tcBorders>
        <w:shd w:val="clear" w:color="auto" w:fill="204173" w:themeFill="accent5" w:themeFillShade="BF"/>
      </w:tcPr>
    </w:tblStylePr>
  </w:style>
  <w:style w:type="table" w:styleId="DarkList-Accent6">
    <w:name w:val="Dark List Accent 6"/>
    <w:basedOn w:val="TableNormal"/>
    <w:uiPriority w:val="70"/>
    <w:semiHidden/>
    <w:unhideWhenUsed/>
    <w:pPr>
      <w:spacing w:before="0" w:line="240" w:lineRule="auto"/>
    </w:pPr>
    <w:rPr>
      <w:color w:val="FFFFFF" w:themeColor="background1"/>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paragraph" w:styleId="Date">
    <w:name w:val="Date"/>
    <w:basedOn w:val="Normal"/>
    <w:next w:val="Normal"/>
    <w:link w:val="DateChar"/>
    <w:uiPriority w:val="99"/>
    <w:semiHidden/>
    <w:unhideWhenUsed/>
  </w:style>
  <w:style w:type="character" w:customStyle="1" w:styleId="DateChar">
    <w:name w:val="Date Char"/>
    <w:basedOn w:val="DefaultParagraphFont"/>
    <w:link w:val="Date"/>
    <w:uiPriority w:val="99"/>
    <w:semiHidden/>
  </w:style>
  <w:style w:type="paragraph" w:styleId="DocumentMap">
    <w:name w:val="Document Map"/>
    <w:basedOn w:val="Normal"/>
    <w:link w:val="DocumentMapChar"/>
    <w:uiPriority w:val="99"/>
    <w:semiHidden/>
    <w:unhideWhenUsed/>
    <w:pPr>
      <w:spacing w:before="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Pr>
      <w:rFonts w:ascii="Segoe UI" w:hAnsi="Segoe UI" w:cs="Segoe UI"/>
      <w:szCs w:val="16"/>
    </w:rPr>
  </w:style>
  <w:style w:type="paragraph" w:styleId="E-mailSignature">
    <w:name w:val="E-mail Signature"/>
    <w:basedOn w:val="Normal"/>
    <w:link w:val="E-mailSignatureChar"/>
    <w:uiPriority w:val="99"/>
    <w:semiHidden/>
    <w:unhideWhenUsed/>
    <w:pPr>
      <w:spacing w:before="0" w:line="240" w:lineRule="auto"/>
    </w:pPr>
  </w:style>
  <w:style w:type="character" w:customStyle="1" w:styleId="E-mailSignatureChar">
    <w:name w:val="E-mail Signature Char"/>
    <w:basedOn w:val="DefaultParagraphFont"/>
    <w:link w:val="E-mailSignature"/>
    <w:uiPriority w:val="99"/>
    <w:semiHidden/>
  </w:style>
  <w:style w:type="character" w:styleId="EndnoteReference">
    <w:name w:val="endnote reference"/>
    <w:basedOn w:val="DefaultParagraphFont"/>
    <w:uiPriority w:val="99"/>
    <w:semiHidden/>
    <w:unhideWhenUsed/>
    <w:rPr>
      <w:vertAlign w:val="superscript"/>
    </w:rPr>
  </w:style>
  <w:style w:type="paragraph" w:styleId="EndnoteText">
    <w:name w:val="endnote text"/>
    <w:basedOn w:val="Normal"/>
    <w:link w:val="EndnoteTextChar"/>
    <w:uiPriority w:val="99"/>
    <w:semiHidden/>
    <w:unhideWhenUsed/>
    <w:pPr>
      <w:spacing w:before="0" w:line="240" w:lineRule="auto"/>
    </w:pPr>
    <w:rPr>
      <w:szCs w:val="20"/>
    </w:rPr>
  </w:style>
  <w:style w:type="character" w:customStyle="1" w:styleId="EndnoteTextChar">
    <w:name w:val="Endnote Text Char"/>
    <w:basedOn w:val="DefaultParagraphFont"/>
    <w:link w:val="EndnoteText"/>
    <w:uiPriority w:val="99"/>
    <w:semiHidden/>
    <w:rPr>
      <w:szCs w:val="20"/>
    </w:rPr>
  </w:style>
  <w:style w:type="paragraph" w:styleId="EnvelopeAddress">
    <w:name w:val="envelope address"/>
    <w:basedOn w:val="Normal"/>
    <w:uiPriority w:val="99"/>
    <w:semiHidden/>
    <w:unhideWhenUsed/>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pPr>
      <w:spacing w:before="0" w:line="240" w:lineRule="auto"/>
    </w:pPr>
    <w:rPr>
      <w:rFonts w:asciiTheme="majorHAnsi" w:eastAsiaTheme="majorEastAsia" w:hAnsiTheme="majorHAnsi" w:cstheme="majorBidi"/>
      <w:szCs w:val="20"/>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before="0" w:line="240" w:lineRule="auto"/>
    </w:pPr>
    <w:rPr>
      <w:szCs w:val="20"/>
    </w:rPr>
  </w:style>
  <w:style w:type="character" w:customStyle="1" w:styleId="FootnoteTextChar">
    <w:name w:val="Footnote Text Char"/>
    <w:basedOn w:val="DefaultParagraphFont"/>
    <w:link w:val="FootnoteText"/>
    <w:uiPriority w:val="99"/>
    <w:semiHidden/>
    <w:rPr>
      <w:szCs w:val="20"/>
    </w:rPr>
  </w:style>
  <w:style w:type="table" w:customStyle="1" w:styleId="GridTable1Light-Accent21">
    <w:name w:val="Grid Table 1 Light - Accent 21"/>
    <w:basedOn w:val="TableNormal"/>
    <w:uiPriority w:val="46"/>
    <w:pPr>
      <w:spacing w:line="240" w:lineRule="auto"/>
    </w:pPr>
    <w:tblPr>
      <w:tblStyleRowBandSize w:val="1"/>
      <w:tblStyleColBandSize w:val="1"/>
      <w:tblBorders>
        <w:top w:val="single" w:sz="4" w:space="0" w:color="FF9999" w:themeColor="accent2" w:themeTint="66"/>
        <w:left w:val="single" w:sz="4" w:space="0" w:color="FF9999" w:themeColor="accent2" w:themeTint="66"/>
        <w:bottom w:val="single" w:sz="4" w:space="0" w:color="FF9999" w:themeColor="accent2" w:themeTint="66"/>
        <w:right w:val="single" w:sz="4" w:space="0" w:color="FF9999" w:themeColor="accent2" w:themeTint="66"/>
        <w:insideH w:val="single" w:sz="4" w:space="0" w:color="FF9999" w:themeColor="accent2" w:themeTint="66"/>
        <w:insideV w:val="single" w:sz="4" w:space="0" w:color="FF9999" w:themeColor="accent2" w:themeTint="66"/>
      </w:tblBorders>
    </w:tblPr>
    <w:tblStylePr w:type="firstRow">
      <w:rPr>
        <w:b/>
        <w:bCs/>
      </w:rPr>
      <w:tblPr/>
      <w:tcPr>
        <w:tcBorders>
          <w:bottom w:val="single" w:sz="12" w:space="0" w:color="FF6666" w:themeColor="accent2" w:themeTint="99"/>
        </w:tcBorders>
      </w:tcPr>
    </w:tblStylePr>
    <w:tblStylePr w:type="lastRow">
      <w:rPr>
        <w:b/>
        <w:bCs/>
      </w:rPr>
      <w:tblPr/>
      <w:tcPr>
        <w:tcBorders>
          <w:top w:val="double" w:sz="2" w:space="0" w:color="FF6666" w:themeColor="accent2" w:themeTint="99"/>
        </w:tcBorders>
      </w:tcPr>
    </w:tblStylePr>
    <w:tblStylePr w:type="firstCol">
      <w:rPr>
        <w:b/>
        <w:bCs/>
      </w:rPr>
    </w:tblStylePr>
    <w:tblStylePr w:type="lastCol">
      <w:rPr>
        <w:b/>
        <w:bCs/>
      </w:rPr>
    </w:tblStylePr>
  </w:style>
  <w:style w:type="table" w:customStyle="1" w:styleId="GridTable1Light-Accent31">
    <w:name w:val="Grid Table 1 Light - Accent 31"/>
    <w:basedOn w:val="TableNormal"/>
    <w:uiPriority w:val="46"/>
    <w:pPr>
      <w:spacing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GridTable1Light-Accent41">
    <w:name w:val="Grid Table 1 Light - Accent 41"/>
    <w:basedOn w:val="TableNormal"/>
    <w:uiPriority w:val="46"/>
    <w:pPr>
      <w:spacing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pPr>
      <w:spacing w:line="240" w:lineRule="auto"/>
    </w:pPr>
    <w:tblPr>
      <w:tblStyleRowBandSize w:val="1"/>
      <w:tblStyleColBandSize w:val="1"/>
      <w:tblBorders>
        <w:top w:val="single" w:sz="4" w:space="0" w:color="9DB8E3" w:themeColor="accent5" w:themeTint="66"/>
        <w:left w:val="single" w:sz="4" w:space="0" w:color="9DB8E3" w:themeColor="accent5" w:themeTint="66"/>
        <w:bottom w:val="single" w:sz="4" w:space="0" w:color="9DB8E3" w:themeColor="accent5" w:themeTint="66"/>
        <w:right w:val="single" w:sz="4" w:space="0" w:color="9DB8E3" w:themeColor="accent5" w:themeTint="66"/>
        <w:insideH w:val="single" w:sz="4" w:space="0" w:color="9DB8E3" w:themeColor="accent5" w:themeTint="66"/>
        <w:insideV w:val="single" w:sz="4" w:space="0" w:color="9DB8E3" w:themeColor="accent5" w:themeTint="66"/>
      </w:tblBorders>
    </w:tblPr>
    <w:tblStylePr w:type="firstRow">
      <w:rPr>
        <w:b/>
        <w:bCs/>
      </w:rPr>
      <w:tblPr/>
      <w:tcPr>
        <w:tcBorders>
          <w:bottom w:val="single" w:sz="12" w:space="0" w:color="6C95D6" w:themeColor="accent5" w:themeTint="99"/>
        </w:tcBorders>
      </w:tcPr>
    </w:tblStylePr>
    <w:tblStylePr w:type="lastRow">
      <w:rPr>
        <w:b/>
        <w:bCs/>
      </w:rPr>
      <w:tblPr/>
      <w:tcPr>
        <w:tcBorders>
          <w:top w:val="double" w:sz="2" w:space="0" w:color="6C95D6" w:themeColor="accent5" w:themeTint="99"/>
        </w:tcBorders>
      </w:tcPr>
    </w:tblStylePr>
    <w:tblStylePr w:type="firstCol">
      <w:rPr>
        <w:b/>
        <w:bCs/>
      </w:rPr>
    </w:tblStylePr>
    <w:tblStylePr w:type="lastCol">
      <w:rPr>
        <w:b/>
        <w:bCs/>
      </w:rPr>
    </w:tblStylePr>
  </w:style>
  <w:style w:type="table" w:customStyle="1" w:styleId="GridTable21">
    <w:name w:val="Grid Table 21"/>
    <w:basedOn w:val="TableNormal"/>
    <w:uiPriority w:val="47"/>
    <w:pPr>
      <w:spacing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11">
    <w:name w:val="Grid Table 2 - Accent 11"/>
    <w:basedOn w:val="TableNormal"/>
    <w:uiPriority w:val="47"/>
    <w:pPr>
      <w:spacing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2-Accent21">
    <w:name w:val="Grid Table 2 - Accent 21"/>
    <w:basedOn w:val="TableNormal"/>
    <w:uiPriority w:val="47"/>
    <w:pPr>
      <w:spacing w:line="240" w:lineRule="auto"/>
    </w:pPr>
    <w:tblPr>
      <w:tblStyleRowBandSize w:val="1"/>
      <w:tblStyleColBandSize w:val="1"/>
      <w:tblBorders>
        <w:top w:val="single" w:sz="2" w:space="0" w:color="FF6666" w:themeColor="accent2" w:themeTint="99"/>
        <w:bottom w:val="single" w:sz="2" w:space="0" w:color="FF6666" w:themeColor="accent2" w:themeTint="99"/>
        <w:insideH w:val="single" w:sz="2" w:space="0" w:color="FF6666" w:themeColor="accent2" w:themeTint="99"/>
        <w:insideV w:val="single" w:sz="2" w:space="0" w:color="FF6666" w:themeColor="accent2" w:themeTint="99"/>
      </w:tblBorders>
    </w:tblPr>
    <w:tblStylePr w:type="firstRow">
      <w:rPr>
        <w:b/>
        <w:bCs/>
      </w:rPr>
      <w:tblPr/>
      <w:tcPr>
        <w:tcBorders>
          <w:top w:val="nil"/>
          <w:bottom w:val="single" w:sz="12" w:space="0" w:color="FF6666" w:themeColor="accent2" w:themeTint="99"/>
          <w:insideH w:val="nil"/>
          <w:insideV w:val="nil"/>
        </w:tcBorders>
        <w:shd w:val="clear" w:color="auto" w:fill="FFFFFF" w:themeFill="background1"/>
      </w:tcPr>
    </w:tblStylePr>
    <w:tblStylePr w:type="lastRow">
      <w:rPr>
        <w:b/>
        <w:bCs/>
      </w:rPr>
      <w:tblPr/>
      <w:tcPr>
        <w:tcBorders>
          <w:top w:val="double" w:sz="2" w:space="0" w:color="FF6666"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CCCC" w:themeFill="accent2" w:themeFillTint="33"/>
      </w:tcPr>
    </w:tblStylePr>
    <w:tblStylePr w:type="band1Horz">
      <w:tblPr/>
      <w:tcPr>
        <w:shd w:val="clear" w:color="auto" w:fill="FFCCCC" w:themeFill="accent2" w:themeFillTint="33"/>
      </w:tcPr>
    </w:tblStylePr>
  </w:style>
  <w:style w:type="table" w:customStyle="1" w:styleId="GridTable2-Accent31">
    <w:name w:val="Grid Table 2 - Accent 31"/>
    <w:basedOn w:val="TableNormal"/>
    <w:uiPriority w:val="47"/>
    <w:pPr>
      <w:spacing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2-Accent41">
    <w:name w:val="Grid Table 2 - Accent 41"/>
    <w:basedOn w:val="TableNormal"/>
    <w:uiPriority w:val="47"/>
    <w:pPr>
      <w:spacing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2-Accent51">
    <w:name w:val="Grid Table 2 - Accent 51"/>
    <w:basedOn w:val="TableNormal"/>
    <w:uiPriority w:val="47"/>
    <w:pPr>
      <w:spacing w:line="240" w:lineRule="auto"/>
    </w:pPr>
    <w:tblPr>
      <w:tblStyleRowBandSize w:val="1"/>
      <w:tblStyleColBandSize w:val="1"/>
      <w:tblBorders>
        <w:top w:val="single" w:sz="2" w:space="0" w:color="6C95D6" w:themeColor="accent5" w:themeTint="99"/>
        <w:bottom w:val="single" w:sz="2" w:space="0" w:color="6C95D6" w:themeColor="accent5" w:themeTint="99"/>
        <w:insideH w:val="single" w:sz="2" w:space="0" w:color="6C95D6" w:themeColor="accent5" w:themeTint="99"/>
        <w:insideV w:val="single" w:sz="2" w:space="0" w:color="6C95D6" w:themeColor="accent5" w:themeTint="99"/>
      </w:tblBorders>
    </w:tblPr>
    <w:tblStylePr w:type="firstRow">
      <w:rPr>
        <w:b/>
        <w:bCs/>
      </w:rPr>
      <w:tblPr/>
      <w:tcPr>
        <w:tcBorders>
          <w:top w:val="nil"/>
          <w:bottom w:val="single" w:sz="12" w:space="0" w:color="6C95D6" w:themeColor="accent5" w:themeTint="99"/>
          <w:insideH w:val="nil"/>
          <w:insideV w:val="nil"/>
        </w:tcBorders>
        <w:shd w:val="clear" w:color="auto" w:fill="FFFFFF" w:themeFill="background1"/>
      </w:tcPr>
    </w:tblStylePr>
    <w:tblStylePr w:type="lastRow">
      <w:rPr>
        <w:b/>
        <w:bCs/>
      </w:rPr>
      <w:tblPr/>
      <w:tcPr>
        <w:tcBorders>
          <w:top w:val="double" w:sz="2" w:space="0" w:color="6C95D6"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EDBF1" w:themeFill="accent5" w:themeFillTint="33"/>
      </w:tcPr>
    </w:tblStylePr>
    <w:tblStylePr w:type="band1Horz">
      <w:tblPr/>
      <w:tcPr>
        <w:shd w:val="clear" w:color="auto" w:fill="CEDBF1" w:themeFill="accent5" w:themeFillTint="33"/>
      </w:tcPr>
    </w:tblStylePr>
  </w:style>
  <w:style w:type="table" w:customStyle="1" w:styleId="GridTable2-Accent61">
    <w:name w:val="Grid Table 2 - Accent 61"/>
    <w:basedOn w:val="TableNormal"/>
    <w:uiPriority w:val="47"/>
    <w:pPr>
      <w:spacing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31">
    <w:name w:val="Grid Table 31"/>
    <w:basedOn w:val="TableNormal"/>
    <w:uiPriority w:val="48"/>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3-Accent11">
    <w:name w:val="Grid Table 3 - Accent 11"/>
    <w:basedOn w:val="TableNormal"/>
    <w:uiPriority w:val="48"/>
    <w:pPr>
      <w:spacing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GridTable3-Accent21">
    <w:name w:val="Grid Table 3 - Accent 21"/>
    <w:basedOn w:val="TableNormal"/>
    <w:uiPriority w:val="48"/>
    <w:pPr>
      <w:spacing w:line="240" w:lineRule="auto"/>
    </w:pPr>
    <w:tblPr>
      <w:tblStyleRowBandSize w:val="1"/>
      <w:tblStyleColBandSize w:val="1"/>
      <w:tblBorders>
        <w:top w:val="single" w:sz="4" w:space="0" w:color="FF6666" w:themeColor="accent2" w:themeTint="99"/>
        <w:left w:val="single" w:sz="4" w:space="0" w:color="FF6666" w:themeColor="accent2" w:themeTint="99"/>
        <w:bottom w:val="single" w:sz="4" w:space="0" w:color="FF6666" w:themeColor="accent2" w:themeTint="99"/>
        <w:right w:val="single" w:sz="4" w:space="0" w:color="FF6666" w:themeColor="accent2" w:themeTint="99"/>
        <w:insideH w:val="single" w:sz="4" w:space="0" w:color="FF6666" w:themeColor="accent2" w:themeTint="99"/>
        <w:insideV w:val="single" w:sz="4" w:space="0" w:color="FF6666"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CCCC" w:themeFill="accent2" w:themeFillTint="33"/>
      </w:tcPr>
    </w:tblStylePr>
    <w:tblStylePr w:type="band1Horz">
      <w:tblPr/>
      <w:tcPr>
        <w:shd w:val="clear" w:color="auto" w:fill="FFCCCC" w:themeFill="accent2" w:themeFillTint="33"/>
      </w:tcPr>
    </w:tblStylePr>
    <w:tblStylePr w:type="neCell">
      <w:tblPr/>
      <w:tcPr>
        <w:tcBorders>
          <w:bottom w:val="single" w:sz="4" w:space="0" w:color="FF6666" w:themeColor="accent2" w:themeTint="99"/>
        </w:tcBorders>
      </w:tcPr>
    </w:tblStylePr>
    <w:tblStylePr w:type="nwCell">
      <w:tblPr/>
      <w:tcPr>
        <w:tcBorders>
          <w:bottom w:val="single" w:sz="4" w:space="0" w:color="FF6666" w:themeColor="accent2" w:themeTint="99"/>
        </w:tcBorders>
      </w:tcPr>
    </w:tblStylePr>
    <w:tblStylePr w:type="seCell">
      <w:tblPr/>
      <w:tcPr>
        <w:tcBorders>
          <w:top w:val="single" w:sz="4" w:space="0" w:color="FF6666" w:themeColor="accent2" w:themeTint="99"/>
        </w:tcBorders>
      </w:tcPr>
    </w:tblStylePr>
    <w:tblStylePr w:type="swCell">
      <w:tblPr/>
      <w:tcPr>
        <w:tcBorders>
          <w:top w:val="single" w:sz="4" w:space="0" w:color="FF6666" w:themeColor="accent2" w:themeTint="99"/>
        </w:tcBorders>
      </w:tcPr>
    </w:tblStylePr>
  </w:style>
  <w:style w:type="table" w:customStyle="1" w:styleId="GridTable3-Accent31">
    <w:name w:val="Grid Table 3 - Accent 31"/>
    <w:basedOn w:val="TableNormal"/>
    <w:uiPriority w:val="48"/>
    <w:pPr>
      <w:spacing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GridTable3-Accent41">
    <w:name w:val="Grid Table 3 - Accent 41"/>
    <w:basedOn w:val="TableNormal"/>
    <w:uiPriority w:val="48"/>
    <w:pPr>
      <w:spacing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customStyle="1" w:styleId="GridTable3-Accent51">
    <w:name w:val="Grid Table 3 - Accent 51"/>
    <w:basedOn w:val="TableNormal"/>
    <w:uiPriority w:val="48"/>
    <w:pPr>
      <w:spacing w:line="240" w:lineRule="auto"/>
    </w:pPr>
    <w:tblPr>
      <w:tblStyleRowBandSize w:val="1"/>
      <w:tblStyleColBandSize w:val="1"/>
      <w:tblBorders>
        <w:top w:val="single" w:sz="4" w:space="0" w:color="6C95D6" w:themeColor="accent5" w:themeTint="99"/>
        <w:left w:val="single" w:sz="4" w:space="0" w:color="6C95D6" w:themeColor="accent5" w:themeTint="99"/>
        <w:bottom w:val="single" w:sz="4" w:space="0" w:color="6C95D6" w:themeColor="accent5" w:themeTint="99"/>
        <w:right w:val="single" w:sz="4" w:space="0" w:color="6C95D6" w:themeColor="accent5" w:themeTint="99"/>
        <w:insideH w:val="single" w:sz="4" w:space="0" w:color="6C95D6" w:themeColor="accent5" w:themeTint="99"/>
        <w:insideV w:val="single" w:sz="4" w:space="0" w:color="6C95D6"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EDBF1" w:themeFill="accent5" w:themeFillTint="33"/>
      </w:tcPr>
    </w:tblStylePr>
    <w:tblStylePr w:type="band1Horz">
      <w:tblPr/>
      <w:tcPr>
        <w:shd w:val="clear" w:color="auto" w:fill="CEDBF1" w:themeFill="accent5" w:themeFillTint="33"/>
      </w:tcPr>
    </w:tblStylePr>
    <w:tblStylePr w:type="neCell">
      <w:tblPr/>
      <w:tcPr>
        <w:tcBorders>
          <w:bottom w:val="single" w:sz="4" w:space="0" w:color="6C95D6" w:themeColor="accent5" w:themeTint="99"/>
        </w:tcBorders>
      </w:tcPr>
    </w:tblStylePr>
    <w:tblStylePr w:type="nwCell">
      <w:tblPr/>
      <w:tcPr>
        <w:tcBorders>
          <w:bottom w:val="single" w:sz="4" w:space="0" w:color="6C95D6" w:themeColor="accent5" w:themeTint="99"/>
        </w:tcBorders>
      </w:tcPr>
    </w:tblStylePr>
    <w:tblStylePr w:type="seCell">
      <w:tblPr/>
      <w:tcPr>
        <w:tcBorders>
          <w:top w:val="single" w:sz="4" w:space="0" w:color="6C95D6" w:themeColor="accent5" w:themeTint="99"/>
        </w:tcBorders>
      </w:tcPr>
    </w:tblStylePr>
    <w:tblStylePr w:type="swCell">
      <w:tblPr/>
      <w:tcPr>
        <w:tcBorders>
          <w:top w:val="single" w:sz="4" w:space="0" w:color="6C95D6" w:themeColor="accent5" w:themeTint="99"/>
        </w:tcBorders>
      </w:tcPr>
    </w:tblStylePr>
  </w:style>
  <w:style w:type="table" w:customStyle="1" w:styleId="GridTable3-Accent61">
    <w:name w:val="Grid Table 3 - Accent 61"/>
    <w:basedOn w:val="TableNormal"/>
    <w:uiPriority w:val="48"/>
    <w:pPr>
      <w:spacing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customStyle="1" w:styleId="GridTable4-Accent11">
    <w:name w:val="Grid Table 4 - Accent 11"/>
    <w:basedOn w:val="TableNormal"/>
    <w:uiPriority w:val="49"/>
    <w:pPr>
      <w:spacing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21">
    <w:name w:val="Grid Table 4 - Accent 21"/>
    <w:basedOn w:val="TableNormal"/>
    <w:uiPriority w:val="49"/>
    <w:pPr>
      <w:spacing w:line="240" w:lineRule="auto"/>
    </w:pPr>
    <w:tblPr>
      <w:tblStyleRowBandSize w:val="1"/>
      <w:tblStyleColBandSize w:val="1"/>
      <w:tblBorders>
        <w:top w:val="single" w:sz="4" w:space="0" w:color="FF6666" w:themeColor="accent2" w:themeTint="99"/>
        <w:left w:val="single" w:sz="4" w:space="0" w:color="FF6666" w:themeColor="accent2" w:themeTint="99"/>
        <w:bottom w:val="single" w:sz="4" w:space="0" w:color="FF6666" w:themeColor="accent2" w:themeTint="99"/>
        <w:right w:val="single" w:sz="4" w:space="0" w:color="FF6666" w:themeColor="accent2" w:themeTint="99"/>
        <w:insideH w:val="single" w:sz="4" w:space="0" w:color="FF6666" w:themeColor="accent2" w:themeTint="99"/>
        <w:insideV w:val="single" w:sz="4" w:space="0" w:color="FF6666" w:themeColor="accent2" w:themeTint="99"/>
      </w:tblBorders>
    </w:tblPr>
    <w:tblStylePr w:type="firstRow">
      <w:rPr>
        <w:b/>
        <w:bCs/>
        <w:color w:val="FFFFFF" w:themeColor="background1"/>
      </w:rPr>
      <w:tblPr/>
      <w:tcPr>
        <w:tcBorders>
          <w:top w:val="single" w:sz="4" w:space="0" w:color="FF0000" w:themeColor="accent2"/>
          <w:left w:val="single" w:sz="4" w:space="0" w:color="FF0000" w:themeColor="accent2"/>
          <w:bottom w:val="single" w:sz="4" w:space="0" w:color="FF0000" w:themeColor="accent2"/>
          <w:right w:val="single" w:sz="4" w:space="0" w:color="FF0000" w:themeColor="accent2"/>
          <w:insideH w:val="nil"/>
          <w:insideV w:val="nil"/>
        </w:tcBorders>
        <w:shd w:val="clear" w:color="auto" w:fill="FF0000" w:themeFill="accent2"/>
      </w:tcPr>
    </w:tblStylePr>
    <w:tblStylePr w:type="lastRow">
      <w:rPr>
        <w:b/>
        <w:bCs/>
      </w:rPr>
      <w:tblPr/>
      <w:tcPr>
        <w:tcBorders>
          <w:top w:val="double" w:sz="4" w:space="0" w:color="FF0000" w:themeColor="accent2"/>
        </w:tcBorders>
      </w:tcPr>
    </w:tblStylePr>
    <w:tblStylePr w:type="firstCol">
      <w:rPr>
        <w:b/>
        <w:bCs/>
      </w:rPr>
    </w:tblStylePr>
    <w:tblStylePr w:type="lastCol">
      <w:rPr>
        <w:b/>
        <w:bCs/>
      </w:rPr>
    </w:tblStylePr>
    <w:tblStylePr w:type="band1Vert">
      <w:tblPr/>
      <w:tcPr>
        <w:shd w:val="clear" w:color="auto" w:fill="FFCCCC" w:themeFill="accent2" w:themeFillTint="33"/>
      </w:tcPr>
    </w:tblStylePr>
    <w:tblStylePr w:type="band1Horz">
      <w:tblPr/>
      <w:tcPr>
        <w:shd w:val="clear" w:color="auto" w:fill="FFCCCC" w:themeFill="accent2" w:themeFillTint="33"/>
      </w:tcPr>
    </w:tblStylePr>
  </w:style>
  <w:style w:type="table" w:customStyle="1" w:styleId="GridTable4-Accent31">
    <w:name w:val="Grid Table 4 - Accent 31"/>
    <w:basedOn w:val="TableNormal"/>
    <w:uiPriority w:val="49"/>
    <w:pPr>
      <w:spacing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41">
    <w:name w:val="Grid Table 4 - Accent 41"/>
    <w:basedOn w:val="TableNormal"/>
    <w:uiPriority w:val="49"/>
    <w:pPr>
      <w:spacing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4-Accent61">
    <w:name w:val="Grid Table 4 - Accent 61"/>
    <w:basedOn w:val="TableNormal"/>
    <w:uiPriority w:val="49"/>
    <w:pPr>
      <w:spacing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Accent11">
    <w:name w:val="Grid Table 5 Dark - Accent 11"/>
    <w:basedOn w:val="TableNormal"/>
    <w:uiPriority w:val="5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GridTable5Dark-Accent21">
    <w:name w:val="Grid Table 5 Dark - Accent 21"/>
    <w:basedOn w:val="TableNormal"/>
    <w:uiPriority w:val="5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CCCC"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0000"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0000"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0000"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0000" w:themeFill="accent2"/>
      </w:tcPr>
    </w:tblStylePr>
    <w:tblStylePr w:type="band1Vert">
      <w:tblPr/>
      <w:tcPr>
        <w:shd w:val="clear" w:color="auto" w:fill="FF9999" w:themeFill="accent2" w:themeFillTint="66"/>
      </w:tcPr>
    </w:tblStylePr>
    <w:tblStylePr w:type="band1Horz">
      <w:tblPr/>
      <w:tcPr>
        <w:shd w:val="clear" w:color="auto" w:fill="FF9999" w:themeFill="accent2" w:themeFillTint="66"/>
      </w:tcPr>
    </w:tblStylePr>
  </w:style>
  <w:style w:type="table" w:customStyle="1" w:styleId="GridTable5Dark-Accent31">
    <w:name w:val="Grid Table 5 Dark - Accent 31"/>
    <w:basedOn w:val="TableNormal"/>
    <w:uiPriority w:val="5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GridTable5Dark-Accent41">
    <w:name w:val="Grid Table 5 Dark - Accent 41"/>
    <w:basedOn w:val="TableNormal"/>
    <w:uiPriority w:val="5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GridTable5Dark-Accent51">
    <w:name w:val="Grid Table 5 Dark - Accent 51"/>
    <w:basedOn w:val="TableNormal"/>
    <w:uiPriority w:val="5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EDBF1"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B579A"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B579A"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B579A"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B579A" w:themeFill="accent5"/>
      </w:tcPr>
    </w:tblStylePr>
    <w:tblStylePr w:type="band1Vert">
      <w:tblPr/>
      <w:tcPr>
        <w:shd w:val="clear" w:color="auto" w:fill="9DB8E3" w:themeFill="accent5" w:themeFillTint="66"/>
      </w:tcPr>
    </w:tblStylePr>
    <w:tblStylePr w:type="band1Horz">
      <w:tblPr/>
      <w:tcPr>
        <w:shd w:val="clear" w:color="auto" w:fill="9DB8E3" w:themeFill="accent5" w:themeFillTint="66"/>
      </w:tcPr>
    </w:tblStylePr>
  </w:style>
  <w:style w:type="table" w:customStyle="1" w:styleId="GridTable5Dark-Accent61">
    <w:name w:val="Grid Table 5 Dark - Accent 61"/>
    <w:basedOn w:val="TableNormal"/>
    <w:uiPriority w:val="5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6Colorful1">
    <w:name w:val="Grid Table 6 Colorful1"/>
    <w:basedOn w:val="TableNormal"/>
    <w:uiPriority w:val="51"/>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Accent11">
    <w:name w:val="Grid Table 6 Colorful - Accent 11"/>
    <w:basedOn w:val="TableNormal"/>
    <w:uiPriority w:val="51"/>
    <w:pPr>
      <w:spacing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6Colorful-Accent21">
    <w:name w:val="Grid Table 6 Colorful - Accent 21"/>
    <w:basedOn w:val="TableNormal"/>
    <w:uiPriority w:val="51"/>
    <w:pPr>
      <w:spacing w:line="240" w:lineRule="auto"/>
    </w:pPr>
    <w:rPr>
      <w:color w:val="BF0000" w:themeColor="accent2" w:themeShade="BF"/>
    </w:rPr>
    <w:tblPr>
      <w:tblStyleRowBandSize w:val="1"/>
      <w:tblStyleColBandSize w:val="1"/>
      <w:tblBorders>
        <w:top w:val="single" w:sz="4" w:space="0" w:color="FF6666" w:themeColor="accent2" w:themeTint="99"/>
        <w:left w:val="single" w:sz="4" w:space="0" w:color="FF6666" w:themeColor="accent2" w:themeTint="99"/>
        <w:bottom w:val="single" w:sz="4" w:space="0" w:color="FF6666" w:themeColor="accent2" w:themeTint="99"/>
        <w:right w:val="single" w:sz="4" w:space="0" w:color="FF6666" w:themeColor="accent2" w:themeTint="99"/>
        <w:insideH w:val="single" w:sz="4" w:space="0" w:color="FF6666" w:themeColor="accent2" w:themeTint="99"/>
        <w:insideV w:val="single" w:sz="4" w:space="0" w:color="FF6666" w:themeColor="accent2" w:themeTint="99"/>
      </w:tblBorders>
    </w:tblPr>
    <w:tblStylePr w:type="firstRow">
      <w:rPr>
        <w:b/>
        <w:bCs/>
      </w:rPr>
      <w:tblPr/>
      <w:tcPr>
        <w:tcBorders>
          <w:bottom w:val="single" w:sz="12" w:space="0" w:color="FF6666" w:themeColor="accent2" w:themeTint="99"/>
        </w:tcBorders>
      </w:tcPr>
    </w:tblStylePr>
    <w:tblStylePr w:type="lastRow">
      <w:rPr>
        <w:b/>
        <w:bCs/>
      </w:rPr>
      <w:tblPr/>
      <w:tcPr>
        <w:tcBorders>
          <w:top w:val="double" w:sz="4" w:space="0" w:color="FF6666" w:themeColor="accent2" w:themeTint="99"/>
        </w:tcBorders>
      </w:tcPr>
    </w:tblStylePr>
    <w:tblStylePr w:type="firstCol">
      <w:rPr>
        <w:b/>
        <w:bCs/>
      </w:rPr>
    </w:tblStylePr>
    <w:tblStylePr w:type="lastCol">
      <w:rPr>
        <w:b/>
        <w:bCs/>
      </w:rPr>
    </w:tblStylePr>
    <w:tblStylePr w:type="band1Vert">
      <w:tblPr/>
      <w:tcPr>
        <w:shd w:val="clear" w:color="auto" w:fill="FFCCCC" w:themeFill="accent2" w:themeFillTint="33"/>
      </w:tcPr>
    </w:tblStylePr>
    <w:tblStylePr w:type="band1Horz">
      <w:tblPr/>
      <w:tcPr>
        <w:shd w:val="clear" w:color="auto" w:fill="FFCCCC" w:themeFill="accent2" w:themeFillTint="33"/>
      </w:tcPr>
    </w:tblStylePr>
  </w:style>
  <w:style w:type="table" w:customStyle="1" w:styleId="GridTable6Colorful-Accent31">
    <w:name w:val="Grid Table 6 Colorful - Accent 31"/>
    <w:basedOn w:val="TableNormal"/>
    <w:uiPriority w:val="51"/>
    <w:pPr>
      <w:spacing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6Colorful-Accent41">
    <w:name w:val="Grid Table 6 Colorful - Accent 41"/>
    <w:basedOn w:val="TableNormal"/>
    <w:uiPriority w:val="51"/>
    <w:pPr>
      <w:spacing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6Colorful-Accent51">
    <w:name w:val="Grid Table 6 Colorful - Accent 51"/>
    <w:basedOn w:val="TableNormal"/>
    <w:uiPriority w:val="51"/>
    <w:pPr>
      <w:spacing w:line="240" w:lineRule="auto"/>
    </w:pPr>
    <w:rPr>
      <w:color w:val="204173" w:themeColor="accent5" w:themeShade="BF"/>
    </w:rPr>
    <w:tblPr>
      <w:tblStyleRowBandSize w:val="1"/>
      <w:tblStyleColBandSize w:val="1"/>
      <w:tblBorders>
        <w:top w:val="single" w:sz="4" w:space="0" w:color="6C95D6" w:themeColor="accent5" w:themeTint="99"/>
        <w:left w:val="single" w:sz="4" w:space="0" w:color="6C95D6" w:themeColor="accent5" w:themeTint="99"/>
        <w:bottom w:val="single" w:sz="4" w:space="0" w:color="6C95D6" w:themeColor="accent5" w:themeTint="99"/>
        <w:right w:val="single" w:sz="4" w:space="0" w:color="6C95D6" w:themeColor="accent5" w:themeTint="99"/>
        <w:insideH w:val="single" w:sz="4" w:space="0" w:color="6C95D6" w:themeColor="accent5" w:themeTint="99"/>
        <w:insideV w:val="single" w:sz="4" w:space="0" w:color="6C95D6" w:themeColor="accent5" w:themeTint="99"/>
      </w:tblBorders>
    </w:tblPr>
    <w:tblStylePr w:type="firstRow">
      <w:rPr>
        <w:b/>
        <w:bCs/>
      </w:rPr>
      <w:tblPr/>
      <w:tcPr>
        <w:tcBorders>
          <w:bottom w:val="single" w:sz="12" w:space="0" w:color="6C95D6" w:themeColor="accent5" w:themeTint="99"/>
        </w:tcBorders>
      </w:tcPr>
    </w:tblStylePr>
    <w:tblStylePr w:type="lastRow">
      <w:rPr>
        <w:b/>
        <w:bCs/>
      </w:rPr>
      <w:tblPr/>
      <w:tcPr>
        <w:tcBorders>
          <w:top w:val="double" w:sz="4" w:space="0" w:color="6C95D6" w:themeColor="accent5" w:themeTint="99"/>
        </w:tcBorders>
      </w:tcPr>
    </w:tblStylePr>
    <w:tblStylePr w:type="firstCol">
      <w:rPr>
        <w:b/>
        <w:bCs/>
      </w:rPr>
    </w:tblStylePr>
    <w:tblStylePr w:type="lastCol">
      <w:rPr>
        <w:b/>
        <w:bCs/>
      </w:rPr>
    </w:tblStylePr>
    <w:tblStylePr w:type="band1Vert">
      <w:tblPr/>
      <w:tcPr>
        <w:shd w:val="clear" w:color="auto" w:fill="CEDBF1" w:themeFill="accent5" w:themeFillTint="33"/>
      </w:tcPr>
    </w:tblStylePr>
    <w:tblStylePr w:type="band1Horz">
      <w:tblPr/>
      <w:tcPr>
        <w:shd w:val="clear" w:color="auto" w:fill="CEDBF1" w:themeFill="accent5" w:themeFillTint="33"/>
      </w:tcPr>
    </w:tblStylePr>
  </w:style>
  <w:style w:type="table" w:customStyle="1" w:styleId="GridTable6Colorful-Accent61">
    <w:name w:val="Grid Table 6 Colorful - Accent 61"/>
    <w:basedOn w:val="TableNormal"/>
    <w:uiPriority w:val="51"/>
    <w:pPr>
      <w:spacing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7Colorful1">
    <w:name w:val="Grid Table 7 Colorful1"/>
    <w:basedOn w:val="TableNormal"/>
    <w:uiPriority w:val="52"/>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7Colorful-Accent11">
    <w:name w:val="Grid Table 7 Colorful - Accent 11"/>
    <w:basedOn w:val="TableNormal"/>
    <w:uiPriority w:val="52"/>
    <w:pPr>
      <w:spacing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GridTable7Colorful-Accent21">
    <w:name w:val="Grid Table 7 Colorful - Accent 21"/>
    <w:basedOn w:val="TableNormal"/>
    <w:uiPriority w:val="52"/>
    <w:pPr>
      <w:spacing w:line="240" w:lineRule="auto"/>
    </w:pPr>
    <w:rPr>
      <w:color w:val="BF0000" w:themeColor="accent2" w:themeShade="BF"/>
    </w:rPr>
    <w:tblPr>
      <w:tblStyleRowBandSize w:val="1"/>
      <w:tblStyleColBandSize w:val="1"/>
      <w:tblBorders>
        <w:top w:val="single" w:sz="4" w:space="0" w:color="FF6666" w:themeColor="accent2" w:themeTint="99"/>
        <w:left w:val="single" w:sz="4" w:space="0" w:color="FF6666" w:themeColor="accent2" w:themeTint="99"/>
        <w:bottom w:val="single" w:sz="4" w:space="0" w:color="FF6666" w:themeColor="accent2" w:themeTint="99"/>
        <w:right w:val="single" w:sz="4" w:space="0" w:color="FF6666" w:themeColor="accent2" w:themeTint="99"/>
        <w:insideH w:val="single" w:sz="4" w:space="0" w:color="FF6666" w:themeColor="accent2" w:themeTint="99"/>
        <w:insideV w:val="single" w:sz="4" w:space="0" w:color="FF6666"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CCCC" w:themeFill="accent2" w:themeFillTint="33"/>
      </w:tcPr>
    </w:tblStylePr>
    <w:tblStylePr w:type="band1Horz">
      <w:tblPr/>
      <w:tcPr>
        <w:shd w:val="clear" w:color="auto" w:fill="FFCCCC" w:themeFill="accent2" w:themeFillTint="33"/>
      </w:tcPr>
    </w:tblStylePr>
    <w:tblStylePr w:type="neCell">
      <w:tblPr/>
      <w:tcPr>
        <w:tcBorders>
          <w:bottom w:val="single" w:sz="4" w:space="0" w:color="FF6666" w:themeColor="accent2" w:themeTint="99"/>
        </w:tcBorders>
      </w:tcPr>
    </w:tblStylePr>
    <w:tblStylePr w:type="nwCell">
      <w:tblPr/>
      <w:tcPr>
        <w:tcBorders>
          <w:bottom w:val="single" w:sz="4" w:space="0" w:color="FF6666" w:themeColor="accent2" w:themeTint="99"/>
        </w:tcBorders>
      </w:tcPr>
    </w:tblStylePr>
    <w:tblStylePr w:type="seCell">
      <w:tblPr/>
      <w:tcPr>
        <w:tcBorders>
          <w:top w:val="single" w:sz="4" w:space="0" w:color="FF6666" w:themeColor="accent2" w:themeTint="99"/>
        </w:tcBorders>
      </w:tcPr>
    </w:tblStylePr>
    <w:tblStylePr w:type="swCell">
      <w:tblPr/>
      <w:tcPr>
        <w:tcBorders>
          <w:top w:val="single" w:sz="4" w:space="0" w:color="FF6666" w:themeColor="accent2" w:themeTint="99"/>
        </w:tcBorders>
      </w:tcPr>
    </w:tblStylePr>
  </w:style>
  <w:style w:type="table" w:customStyle="1" w:styleId="GridTable7Colorful-Accent31">
    <w:name w:val="Grid Table 7 Colorful - Accent 31"/>
    <w:basedOn w:val="TableNormal"/>
    <w:uiPriority w:val="52"/>
    <w:pPr>
      <w:spacing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GridTable7Colorful-Accent41">
    <w:name w:val="Grid Table 7 Colorful - Accent 41"/>
    <w:basedOn w:val="TableNormal"/>
    <w:uiPriority w:val="52"/>
    <w:pPr>
      <w:spacing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customStyle="1" w:styleId="GridTable7Colorful-Accent51">
    <w:name w:val="Grid Table 7 Colorful - Accent 51"/>
    <w:basedOn w:val="TableNormal"/>
    <w:uiPriority w:val="52"/>
    <w:pPr>
      <w:spacing w:line="240" w:lineRule="auto"/>
    </w:pPr>
    <w:rPr>
      <w:color w:val="204173" w:themeColor="accent5" w:themeShade="BF"/>
    </w:rPr>
    <w:tblPr>
      <w:tblStyleRowBandSize w:val="1"/>
      <w:tblStyleColBandSize w:val="1"/>
      <w:tblBorders>
        <w:top w:val="single" w:sz="4" w:space="0" w:color="6C95D6" w:themeColor="accent5" w:themeTint="99"/>
        <w:left w:val="single" w:sz="4" w:space="0" w:color="6C95D6" w:themeColor="accent5" w:themeTint="99"/>
        <w:bottom w:val="single" w:sz="4" w:space="0" w:color="6C95D6" w:themeColor="accent5" w:themeTint="99"/>
        <w:right w:val="single" w:sz="4" w:space="0" w:color="6C95D6" w:themeColor="accent5" w:themeTint="99"/>
        <w:insideH w:val="single" w:sz="4" w:space="0" w:color="6C95D6" w:themeColor="accent5" w:themeTint="99"/>
        <w:insideV w:val="single" w:sz="4" w:space="0" w:color="6C95D6"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EDBF1" w:themeFill="accent5" w:themeFillTint="33"/>
      </w:tcPr>
    </w:tblStylePr>
    <w:tblStylePr w:type="band1Horz">
      <w:tblPr/>
      <w:tcPr>
        <w:shd w:val="clear" w:color="auto" w:fill="CEDBF1" w:themeFill="accent5" w:themeFillTint="33"/>
      </w:tcPr>
    </w:tblStylePr>
    <w:tblStylePr w:type="neCell">
      <w:tblPr/>
      <w:tcPr>
        <w:tcBorders>
          <w:bottom w:val="single" w:sz="4" w:space="0" w:color="6C95D6" w:themeColor="accent5" w:themeTint="99"/>
        </w:tcBorders>
      </w:tcPr>
    </w:tblStylePr>
    <w:tblStylePr w:type="nwCell">
      <w:tblPr/>
      <w:tcPr>
        <w:tcBorders>
          <w:bottom w:val="single" w:sz="4" w:space="0" w:color="6C95D6" w:themeColor="accent5" w:themeTint="99"/>
        </w:tcBorders>
      </w:tcPr>
    </w:tblStylePr>
    <w:tblStylePr w:type="seCell">
      <w:tblPr/>
      <w:tcPr>
        <w:tcBorders>
          <w:top w:val="single" w:sz="4" w:space="0" w:color="6C95D6" w:themeColor="accent5" w:themeTint="99"/>
        </w:tcBorders>
      </w:tcPr>
    </w:tblStylePr>
    <w:tblStylePr w:type="swCell">
      <w:tblPr/>
      <w:tcPr>
        <w:tcBorders>
          <w:top w:val="single" w:sz="4" w:space="0" w:color="6C95D6" w:themeColor="accent5" w:themeTint="99"/>
        </w:tcBorders>
      </w:tcPr>
    </w:tblStylePr>
  </w:style>
  <w:style w:type="table" w:customStyle="1" w:styleId="GridTable7Colorful-Accent61">
    <w:name w:val="Grid Table 7 Colorful - Accent 61"/>
    <w:basedOn w:val="TableNormal"/>
    <w:uiPriority w:val="52"/>
    <w:pPr>
      <w:spacing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character" w:customStyle="1" w:styleId="Heading3Char">
    <w:name w:val="Heading 3 Char"/>
    <w:basedOn w:val="DefaultParagraphFont"/>
    <w:link w:val="Heading3"/>
    <w:rsid w:val="00EE0E33"/>
    <w:rPr>
      <w:rFonts w:ascii="Times New Roman" w:eastAsiaTheme="majorEastAsia" w:hAnsi="Times New Roman" w:cs="Times New Roman"/>
      <w:color w:val="16181A"/>
      <w:sz w:val="32"/>
      <w:szCs w:val="32"/>
      <w:shd w:val="clear" w:color="auto" w:fill="FFFFFF"/>
    </w:rPr>
  </w:style>
  <w:style w:type="character" w:customStyle="1" w:styleId="Heading4Char">
    <w:name w:val="Heading 4 Char"/>
    <w:basedOn w:val="DefaultParagraphFont"/>
    <w:link w:val="Heading4"/>
    <w:rsid w:val="006C2484"/>
    <w:rPr>
      <w:rFonts w:ascii="Times New Roman" w:eastAsiaTheme="majorEastAsia" w:hAnsi="Times New Roman" w:cstheme="majorBidi"/>
      <w:b/>
      <w:iCs/>
      <w:color w:val="1F4E79" w:themeColor="accent1" w:themeShade="80"/>
      <w:sz w:val="24"/>
    </w:rPr>
  </w:style>
  <w:style w:type="character" w:customStyle="1" w:styleId="Heading5Char">
    <w:name w:val="Heading 5 Char"/>
    <w:basedOn w:val="DefaultParagraphFont"/>
    <w:link w:val="Heading5"/>
    <w:uiPriority w:val="1"/>
    <w:semiHidden/>
    <w:rPr>
      <w:rFonts w:asciiTheme="majorHAnsi" w:eastAsiaTheme="majorEastAsia" w:hAnsiTheme="majorHAnsi" w:cstheme="majorBidi"/>
      <w:color w:val="1F4E79" w:themeColor="accent1" w:themeShade="80"/>
    </w:rPr>
  </w:style>
  <w:style w:type="character" w:customStyle="1" w:styleId="Heading6Char">
    <w:name w:val="Heading 6 Char"/>
    <w:basedOn w:val="DefaultParagraphFont"/>
    <w:link w:val="Heading6"/>
    <w:uiPriority w:val="1"/>
    <w:semiHidden/>
    <w:rPr>
      <w:rFonts w:asciiTheme="majorHAnsi" w:eastAsiaTheme="majorEastAsia" w:hAnsiTheme="majorHAnsi" w:cstheme="majorBidi"/>
      <w:b/>
      <w:color w:val="1F4D78" w:themeColor="accent1" w:themeShade="7F"/>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1"/>
    <w:semiHidden/>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1"/>
    <w:semiHidden/>
    <w:rPr>
      <w:rFonts w:asciiTheme="majorHAnsi" w:eastAsiaTheme="majorEastAsia" w:hAnsiTheme="majorHAnsi" w:cstheme="majorBidi"/>
      <w:i/>
      <w:iCs/>
      <w:color w:val="272727" w:themeColor="text1" w:themeTint="D8"/>
      <w:szCs w:val="21"/>
    </w:rPr>
  </w:style>
  <w:style w:type="character" w:styleId="HTMLAcronym">
    <w:name w:val="HTML Acronym"/>
    <w:basedOn w:val="DefaultParagraphFont"/>
    <w:uiPriority w:val="99"/>
    <w:semiHidden/>
    <w:unhideWhenUsed/>
  </w:style>
  <w:style w:type="paragraph" w:styleId="HTMLAddress">
    <w:name w:val="HTML Address"/>
    <w:basedOn w:val="Normal"/>
    <w:link w:val="HTMLAddressChar"/>
    <w:uiPriority w:val="99"/>
    <w:semiHidden/>
    <w:unhideWhenUsed/>
    <w:pPr>
      <w:spacing w:before="0" w:line="240" w:lineRule="auto"/>
    </w:pPr>
    <w:rPr>
      <w:i/>
      <w:iCs/>
    </w:rPr>
  </w:style>
  <w:style w:type="character" w:customStyle="1" w:styleId="HTMLAddressChar">
    <w:name w:val="HTML Address Char"/>
    <w:basedOn w:val="DefaultParagraphFont"/>
    <w:link w:val="HTMLAddress"/>
    <w:uiPriority w:val="99"/>
    <w:semiHidden/>
    <w:rPr>
      <w:i/>
      <w:iCs/>
    </w:rPr>
  </w:style>
  <w:style w:type="character" w:styleId="HTMLCite">
    <w:name w:val="HTML Cite"/>
    <w:basedOn w:val="DefaultParagraphFont"/>
    <w:uiPriority w:val="99"/>
    <w:semiHidden/>
    <w:unhideWhenUsed/>
    <w:rPr>
      <w:i/>
      <w:iCs/>
    </w:rPr>
  </w:style>
  <w:style w:type="character" w:styleId="HTMLCode">
    <w:name w:val="HTML Code"/>
    <w:basedOn w:val="DefaultParagraphFont"/>
    <w:uiPriority w:val="99"/>
    <w:semiHidden/>
    <w:unhideWhenUsed/>
    <w:rPr>
      <w:rFonts w:ascii="Consolas" w:hAnsi="Consolas"/>
      <w:sz w:val="22"/>
      <w:szCs w:val="20"/>
    </w:rPr>
  </w:style>
  <w:style w:type="character" w:styleId="HTMLDefinition">
    <w:name w:val="HTML Definition"/>
    <w:basedOn w:val="DefaultParagraphFont"/>
    <w:uiPriority w:val="99"/>
    <w:semiHidden/>
    <w:unhideWhenUsed/>
    <w:rPr>
      <w:i/>
      <w:iCs/>
    </w:rPr>
  </w:style>
  <w:style w:type="character" w:styleId="HTMLKeyboard">
    <w:name w:val="HTML Keyboard"/>
    <w:basedOn w:val="DefaultParagraphFont"/>
    <w:uiPriority w:val="99"/>
    <w:semiHidden/>
    <w:unhideWhenUsed/>
    <w:rPr>
      <w:rFonts w:ascii="Consolas" w:hAnsi="Consolas"/>
      <w:sz w:val="22"/>
      <w:szCs w:val="20"/>
    </w:rPr>
  </w:style>
  <w:style w:type="paragraph" w:styleId="HTMLPreformatted">
    <w:name w:val="HTML Preformatted"/>
    <w:basedOn w:val="Normal"/>
    <w:link w:val="HTMLPreformattedChar"/>
    <w:uiPriority w:val="99"/>
    <w:semiHidden/>
    <w:unhideWhenUsed/>
    <w:pPr>
      <w:spacing w:before="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Pr>
      <w:rFonts w:ascii="Consolas" w:hAnsi="Consolas"/>
      <w:szCs w:val="20"/>
    </w:rPr>
  </w:style>
  <w:style w:type="character" w:styleId="HTMLSample">
    <w:name w:val="HTML Sample"/>
    <w:basedOn w:val="DefaultParagraphFont"/>
    <w:uiPriority w:val="99"/>
    <w:semiHidden/>
    <w:unhideWhenUsed/>
    <w:rPr>
      <w:rFonts w:ascii="Consolas" w:hAnsi="Consolas"/>
      <w:sz w:val="24"/>
      <w:szCs w:val="24"/>
    </w:rPr>
  </w:style>
  <w:style w:type="character" w:styleId="HTMLTypewriter">
    <w:name w:val="HTML Typewriter"/>
    <w:basedOn w:val="DefaultParagraphFont"/>
    <w:uiPriority w:val="99"/>
    <w:semiHidden/>
    <w:unhideWhenUsed/>
    <w:rPr>
      <w:rFonts w:ascii="Consolas" w:hAnsi="Consolas"/>
      <w:sz w:val="22"/>
      <w:szCs w:val="20"/>
    </w:rPr>
  </w:style>
  <w:style w:type="character" w:styleId="HTMLVariable">
    <w:name w:val="HTML Variable"/>
    <w:basedOn w:val="DefaultParagraphFont"/>
    <w:uiPriority w:val="99"/>
    <w:semiHidden/>
    <w:unhideWhenUsed/>
    <w:rPr>
      <w:i/>
      <w:iCs/>
    </w:rPr>
  </w:style>
  <w:style w:type="paragraph" w:styleId="Index1">
    <w:name w:val="index 1"/>
    <w:basedOn w:val="Normal"/>
    <w:next w:val="Normal"/>
    <w:autoRedefine/>
    <w:uiPriority w:val="99"/>
    <w:semiHidden/>
    <w:unhideWhenUsed/>
    <w:pPr>
      <w:spacing w:before="0" w:line="240" w:lineRule="auto"/>
      <w:ind w:left="220" w:hanging="220"/>
    </w:pPr>
  </w:style>
  <w:style w:type="paragraph" w:styleId="Index2">
    <w:name w:val="index 2"/>
    <w:basedOn w:val="Normal"/>
    <w:next w:val="Normal"/>
    <w:autoRedefine/>
    <w:uiPriority w:val="99"/>
    <w:semiHidden/>
    <w:unhideWhenUsed/>
    <w:pPr>
      <w:spacing w:before="0" w:line="240" w:lineRule="auto"/>
      <w:ind w:left="440" w:hanging="220"/>
    </w:pPr>
  </w:style>
  <w:style w:type="paragraph" w:styleId="Index3">
    <w:name w:val="index 3"/>
    <w:basedOn w:val="Normal"/>
    <w:next w:val="Normal"/>
    <w:autoRedefine/>
    <w:uiPriority w:val="99"/>
    <w:semiHidden/>
    <w:unhideWhenUsed/>
    <w:pPr>
      <w:spacing w:before="0" w:line="240" w:lineRule="auto"/>
      <w:ind w:left="660" w:hanging="220"/>
    </w:pPr>
  </w:style>
  <w:style w:type="paragraph" w:styleId="Index4">
    <w:name w:val="index 4"/>
    <w:basedOn w:val="Normal"/>
    <w:next w:val="Normal"/>
    <w:autoRedefine/>
    <w:uiPriority w:val="99"/>
    <w:semiHidden/>
    <w:unhideWhenUsed/>
    <w:pPr>
      <w:spacing w:before="0" w:line="240" w:lineRule="auto"/>
      <w:ind w:left="880" w:hanging="220"/>
    </w:pPr>
  </w:style>
  <w:style w:type="paragraph" w:styleId="Index5">
    <w:name w:val="index 5"/>
    <w:basedOn w:val="Normal"/>
    <w:next w:val="Normal"/>
    <w:autoRedefine/>
    <w:uiPriority w:val="99"/>
    <w:semiHidden/>
    <w:unhideWhenUsed/>
    <w:pPr>
      <w:spacing w:before="0" w:line="240" w:lineRule="auto"/>
      <w:ind w:left="1100" w:hanging="220"/>
    </w:pPr>
  </w:style>
  <w:style w:type="paragraph" w:styleId="Index6">
    <w:name w:val="index 6"/>
    <w:basedOn w:val="Normal"/>
    <w:next w:val="Normal"/>
    <w:autoRedefine/>
    <w:uiPriority w:val="99"/>
    <w:semiHidden/>
    <w:unhideWhenUsed/>
    <w:pPr>
      <w:spacing w:before="0" w:line="240" w:lineRule="auto"/>
      <w:ind w:left="1320" w:hanging="220"/>
    </w:pPr>
  </w:style>
  <w:style w:type="paragraph" w:styleId="Index7">
    <w:name w:val="index 7"/>
    <w:basedOn w:val="Normal"/>
    <w:next w:val="Normal"/>
    <w:autoRedefine/>
    <w:uiPriority w:val="99"/>
    <w:semiHidden/>
    <w:unhideWhenUsed/>
    <w:pPr>
      <w:spacing w:before="0" w:line="240" w:lineRule="auto"/>
      <w:ind w:left="1540" w:hanging="220"/>
    </w:pPr>
  </w:style>
  <w:style w:type="paragraph" w:styleId="Index8">
    <w:name w:val="index 8"/>
    <w:basedOn w:val="Normal"/>
    <w:next w:val="Normal"/>
    <w:autoRedefine/>
    <w:uiPriority w:val="99"/>
    <w:semiHidden/>
    <w:unhideWhenUsed/>
    <w:pPr>
      <w:spacing w:before="0" w:line="240" w:lineRule="auto"/>
      <w:ind w:left="1760" w:hanging="220"/>
    </w:pPr>
  </w:style>
  <w:style w:type="paragraph" w:styleId="Index9">
    <w:name w:val="index 9"/>
    <w:basedOn w:val="Normal"/>
    <w:next w:val="Normal"/>
    <w:autoRedefine/>
    <w:uiPriority w:val="99"/>
    <w:semiHidden/>
    <w:unhideWhenUsed/>
    <w:pPr>
      <w:spacing w:before="0" w:line="240" w:lineRule="auto"/>
      <w:ind w:left="1980" w:hanging="220"/>
    </w:pPr>
  </w:style>
  <w:style w:type="paragraph" w:styleId="IndexHeading">
    <w:name w:val="index heading"/>
    <w:basedOn w:val="Normal"/>
    <w:next w:val="Index1"/>
    <w:uiPriority w:val="99"/>
    <w:semiHidden/>
    <w:unhideWhenUsed/>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unhideWhenUsed/>
    <w:qFormat/>
    <w:pPr>
      <w:pBdr>
        <w:top w:val="single" w:sz="4" w:space="10" w:color="1F4E79" w:themeColor="accent1" w:themeShade="80"/>
        <w:bottom w:val="single" w:sz="4" w:space="10" w:color="1F4E79" w:themeColor="accent1" w:themeShade="80"/>
      </w:pBdr>
      <w:spacing w:before="360" w:after="360"/>
      <w:jc w:val="center"/>
    </w:pPr>
    <w:rPr>
      <w:i/>
      <w:iCs/>
      <w:color w:val="1F4E79" w:themeColor="accent1" w:themeShade="80"/>
    </w:rPr>
  </w:style>
  <w:style w:type="character" w:customStyle="1" w:styleId="IntenseQuoteChar">
    <w:name w:val="Intense Quote Char"/>
    <w:basedOn w:val="DefaultParagraphFont"/>
    <w:link w:val="IntenseQuote"/>
    <w:uiPriority w:val="30"/>
    <w:semiHidden/>
    <w:rPr>
      <w:i/>
      <w:iCs/>
      <w:color w:val="1F4E79" w:themeColor="accent1" w:themeShade="80"/>
    </w:rPr>
  </w:style>
  <w:style w:type="character" w:styleId="IntenseReference">
    <w:name w:val="Intense Reference"/>
    <w:basedOn w:val="DefaultParagraphFont"/>
    <w:uiPriority w:val="32"/>
    <w:semiHidden/>
    <w:unhideWhenUsed/>
    <w:qFormat/>
    <w:rPr>
      <w:b/>
      <w:bCs/>
      <w:caps w:val="0"/>
      <w:smallCaps/>
      <w:color w:val="1F4E79" w:themeColor="accent1" w:themeShade="80"/>
      <w:spacing w:val="0"/>
    </w:rPr>
  </w:style>
  <w:style w:type="table" w:styleId="LightGrid">
    <w:name w:val="Light Grid"/>
    <w:basedOn w:val="TableNormal"/>
    <w:uiPriority w:val="62"/>
    <w:semiHidden/>
    <w:unhideWhenUsed/>
    <w:pPr>
      <w:spacing w:before="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pPr>
      <w:spacing w:before="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LightGrid-Accent2">
    <w:name w:val="Light Grid Accent 2"/>
    <w:basedOn w:val="TableNormal"/>
    <w:uiPriority w:val="62"/>
    <w:semiHidden/>
    <w:unhideWhenUsed/>
    <w:pPr>
      <w:spacing w:before="0" w:line="240" w:lineRule="auto"/>
    </w:pPr>
    <w:tblPr>
      <w:tblStyleRowBandSize w:val="1"/>
      <w:tblStyleColBandSize w:val="1"/>
      <w:tblBorders>
        <w:top w:val="single" w:sz="8" w:space="0" w:color="FF0000" w:themeColor="accent2"/>
        <w:left w:val="single" w:sz="8" w:space="0" w:color="FF0000" w:themeColor="accent2"/>
        <w:bottom w:val="single" w:sz="8" w:space="0" w:color="FF0000" w:themeColor="accent2"/>
        <w:right w:val="single" w:sz="8" w:space="0" w:color="FF0000" w:themeColor="accent2"/>
        <w:insideH w:val="single" w:sz="8" w:space="0" w:color="FF0000" w:themeColor="accent2"/>
        <w:insideV w:val="single" w:sz="8" w:space="0" w:color="FF000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0000" w:themeColor="accent2"/>
          <w:left w:val="single" w:sz="8" w:space="0" w:color="FF0000" w:themeColor="accent2"/>
          <w:bottom w:val="single" w:sz="18" w:space="0" w:color="FF0000" w:themeColor="accent2"/>
          <w:right w:val="single" w:sz="8" w:space="0" w:color="FF0000" w:themeColor="accent2"/>
          <w:insideH w:val="nil"/>
          <w:insideV w:val="single" w:sz="8" w:space="0" w:color="FF00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0000" w:themeColor="accent2"/>
          <w:left w:val="single" w:sz="8" w:space="0" w:color="FF0000" w:themeColor="accent2"/>
          <w:bottom w:val="single" w:sz="8" w:space="0" w:color="FF0000" w:themeColor="accent2"/>
          <w:right w:val="single" w:sz="8" w:space="0" w:color="FF0000" w:themeColor="accent2"/>
          <w:insideH w:val="nil"/>
          <w:insideV w:val="single" w:sz="8" w:space="0" w:color="FF00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0000" w:themeColor="accent2"/>
          <w:left w:val="single" w:sz="8" w:space="0" w:color="FF0000" w:themeColor="accent2"/>
          <w:bottom w:val="single" w:sz="8" w:space="0" w:color="FF0000" w:themeColor="accent2"/>
          <w:right w:val="single" w:sz="8" w:space="0" w:color="FF0000" w:themeColor="accent2"/>
        </w:tcBorders>
      </w:tcPr>
    </w:tblStylePr>
    <w:tblStylePr w:type="band1Vert">
      <w:tblPr/>
      <w:tcPr>
        <w:tcBorders>
          <w:top w:val="single" w:sz="8" w:space="0" w:color="FF0000" w:themeColor="accent2"/>
          <w:left w:val="single" w:sz="8" w:space="0" w:color="FF0000" w:themeColor="accent2"/>
          <w:bottom w:val="single" w:sz="8" w:space="0" w:color="FF0000" w:themeColor="accent2"/>
          <w:right w:val="single" w:sz="8" w:space="0" w:color="FF0000" w:themeColor="accent2"/>
        </w:tcBorders>
        <w:shd w:val="clear" w:color="auto" w:fill="FFC0C0" w:themeFill="accent2" w:themeFillTint="3F"/>
      </w:tcPr>
    </w:tblStylePr>
    <w:tblStylePr w:type="band1Horz">
      <w:tblPr/>
      <w:tcPr>
        <w:tcBorders>
          <w:top w:val="single" w:sz="8" w:space="0" w:color="FF0000" w:themeColor="accent2"/>
          <w:left w:val="single" w:sz="8" w:space="0" w:color="FF0000" w:themeColor="accent2"/>
          <w:bottom w:val="single" w:sz="8" w:space="0" w:color="FF0000" w:themeColor="accent2"/>
          <w:right w:val="single" w:sz="8" w:space="0" w:color="FF0000" w:themeColor="accent2"/>
          <w:insideV w:val="single" w:sz="8" w:space="0" w:color="FF0000" w:themeColor="accent2"/>
        </w:tcBorders>
        <w:shd w:val="clear" w:color="auto" w:fill="FFC0C0" w:themeFill="accent2" w:themeFillTint="3F"/>
      </w:tcPr>
    </w:tblStylePr>
    <w:tblStylePr w:type="band2Horz">
      <w:tblPr/>
      <w:tcPr>
        <w:tcBorders>
          <w:top w:val="single" w:sz="8" w:space="0" w:color="FF0000" w:themeColor="accent2"/>
          <w:left w:val="single" w:sz="8" w:space="0" w:color="FF0000" w:themeColor="accent2"/>
          <w:bottom w:val="single" w:sz="8" w:space="0" w:color="FF0000" w:themeColor="accent2"/>
          <w:right w:val="single" w:sz="8" w:space="0" w:color="FF0000" w:themeColor="accent2"/>
          <w:insideV w:val="single" w:sz="8" w:space="0" w:color="FF0000" w:themeColor="accent2"/>
        </w:tcBorders>
      </w:tcPr>
    </w:tblStylePr>
  </w:style>
  <w:style w:type="table" w:styleId="LightGrid-Accent3">
    <w:name w:val="Light Grid Accent 3"/>
    <w:basedOn w:val="TableNormal"/>
    <w:uiPriority w:val="62"/>
    <w:semiHidden/>
    <w:unhideWhenUsed/>
    <w:pPr>
      <w:spacing w:before="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ightGrid-Accent4">
    <w:name w:val="Light Grid Accent 4"/>
    <w:basedOn w:val="TableNormal"/>
    <w:uiPriority w:val="62"/>
    <w:semiHidden/>
    <w:unhideWhenUsed/>
    <w:pPr>
      <w:spacing w:before="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LightGrid-Accent5">
    <w:name w:val="Light Grid Accent 5"/>
    <w:basedOn w:val="TableNormal"/>
    <w:uiPriority w:val="62"/>
    <w:semiHidden/>
    <w:unhideWhenUsed/>
    <w:pPr>
      <w:spacing w:before="0" w:line="240" w:lineRule="auto"/>
    </w:pPr>
    <w:tblPr>
      <w:tblStyleRowBandSize w:val="1"/>
      <w:tblStyleColBandSize w:val="1"/>
      <w:tblBorders>
        <w:top w:val="single" w:sz="8" w:space="0" w:color="2B579A" w:themeColor="accent5"/>
        <w:left w:val="single" w:sz="8" w:space="0" w:color="2B579A" w:themeColor="accent5"/>
        <w:bottom w:val="single" w:sz="8" w:space="0" w:color="2B579A" w:themeColor="accent5"/>
        <w:right w:val="single" w:sz="8" w:space="0" w:color="2B579A" w:themeColor="accent5"/>
        <w:insideH w:val="single" w:sz="8" w:space="0" w:color="2B579A" w:themeColor="accent5"/>
        <w:insideV w:val="single" w:sz="8" w:space="0" w:color="2B579A"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B579A" w:themeColor="accent5"/>
          <w:left w:val="single" w:sz="8" w:space="0" w:color="2B579A" w:themeColor="accent5"/>
          <w:bottom w:val="single" w:sz="18" w:space="0" w:color="2B579A" w:themeColor="accent5"/>
          <w:right w:val="single" w:sz="8" w:space="0" w:color="2B579A" w:themeColor="accent5"/>
          <w:insideH w:val="nil"/>
          <w:insideV w:val="single" w:sz="8" w:space="0" w:color="2B579A"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B579A" w:themeColor="accent5"/>
          <w:left w:val="single" w:sz="8" w:space="0" w:color="2B579A" w:themeColor="accent5"/>
          <w:bottom w:val="single" w:sz="8" w:space="0" w:color="2B579A" w:themeColor="accent5"/>
          <w:right w:val="single" w:sz="8" w:space="0" w:color="2B579A" w:themeColor="accent5"/>
          <w:insideH w:val="nil"/>
          <w:insideV w:val="single" w:sz="8" w:space="0" w:color="2B579A"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B579A" w:themeColor="accent5"/>
          <w:left w:val="single" w:sz="8" w:space="0" w:color="2B579A" w:themeColor="accent5"/>
          <w:bottom w:val="single" w:sz="8" w:space="0" w:color="2B579A" w:themeColor="accent5"/>
          <w:right w:val="single" w:sz="8" w:space="0" w:color="2B579A" w:themeColor="accent5"/>
        </w:tcBorders>
      </w:tcPr>
    </w:tblStylePr>
    <w:tblStylePr w:type="band1Vert">
      <w:tblPr/>
      <w:tcPr>
        <w:tcBorders>
          <w:top w:val="single" w:sz="8" w:space="0" w:color="2B579A" w:themeColor="accent5"/>
          <w:left w:val="single" w:sz="8" w:space="0" w:color="2B579A" w:themeColor="accent5"/>
          <w:bottom w:val="single" w:sz="8" w:space="0" w:color="2B579A" w:themeColor="accent5"/>
          <w:right w:val="single" w:sz="8" w:space="0" w:color="2B579A" w:themeColor="accent5"/>
        </w:tcBorders>
        <w:shd w:val="clear" w:color="auto" w:fill="C2D3EE" w:themeFill="accent5" w:themeFillTint="3F"/>
      </w:tcPr>
    </w:tblStylePr>
    <w:tblStylePr w:type="band1Horz">
      <w:tblPr/>
      <w:tcPr>
        <w:tcBorders>
          <w:top w:val="single" w:sz="8" w:space="0" w:color="2B579A" w:themeColor="accent5"/>
          <w:left w:val="single" w:sz="8" w:space="0" w:color="2B579A" w:themeColor="accent5"/>
          <w:bottom w:val="single" w:sz="8" w:space="0" w:color="2B579A" w:themeColor="accent5"/>
          <w:right w:val="single" w:sz="8" w:space="0" w:color="2B579A" w:themeColor="accent5"/>
          <w:insideV w:val="single" w:sz="8" w:space="0" w:color="2B579A" w:themeColor="accent5"/>
        </w:tcBorders>
        <w:shd w:val="clear" w:color="auto" w:fill="C2D3EE" w:themeFill="accent5" w:themeFillTint="3F"/>
      </w:tcPr>
    </w:tblStylePr>
    <w:tblStylePr w:type="band2Horz">
      <w:tblPr/>
      <w:tcPr>
        <w:tcBorders>
          <w:top w:val="single" w:sz="8" w:space="0" w:color="2B579A" w:themeColor="accent5"/>
          <w:left w:val="single" w:sz="8" w:space="0" w:color="2B579A" w:themeColor="accent5"/>
          <w:bottom w:val="single" w:sz="8" w:space="0" w:color="2B579A" w:themeColor="accent5"/>
          <w:right w:val="single" w:sz="8" w:space="0" w:color="2B579A" w:themeColor="accent5"/>
          <w:insideV w:val="single" w:sz="8" w:space="0" w:color="2B579A" w:themeColor="accent5"/>
        </w:tcBorders>
      </w:tcPr>
    </w:tblStylePr>
  </w:style>
  <w:style w:type="table" w:styleId="LightGrid-Accent6">
    <w:name w:val="Light Grid Accent 6"/>
    <w:basedOn w:val="TableNormal"/>
    <w:uiPriority w:val="62"/>
    <w:semiHidden/>
    <w:unhideWhenUsed/>
    <w:pPr>
      <w:spacing w:before="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LightList">
    <w:name w:val="Light List"/>
    <w:basedOn w:val="TableNormal"/>
    <w:uiPriority w:val="61"/>
    <w:semiHidden/>
    <w:unhideWhenUsed/>
    <w:pPr>
      <w:spacing w:before="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pPr>
      <w:spacing w:before="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LightList-Accent2">
    <w:name w:val="Light List Accent 2"/>
    <w:basedOn w:val="TableNormal"/>
    <w:uiPriority w:val="61"/>
    <w:semiHidden/>
    <w:unhideWhenUsed/>
    <w:pPr>
      <w:spacing w:before="0" w:line="240" w:lineRule="auto"/>
    </w:pPr>
    <w:tblPr>
      <w:tblStyleRowBandSize w:val="1"/>
      <w:tblStyleColBandSize w:val="1"/>
      <w:tblBorders>
        <w:top w:val="single" w:sz="8" w:space="0" w:color="FF0000" w:themeColor="accent2"/>
        <w:left w:val="single" w:sz="8" w:space="0" w:color="FF0000" w:themeColor="accent2"/>
        <w:bottom w:val="single" w:sz="8" w:space="0" w:color="FF0000" w:themeColor="accent2"/>
        <w:right w:val="single" w:sz="8" w:space="0" w:color="FF0000" w:themeColor="accent2"/>
      </w:tblBorders>
    </w:tblPr>
    <w:tblStylePr w:type="firstRow">
      <w:pPr>
        <w:spacing w:before="0" w:after="0" w:line="240" w:lineRule="auto"/>
      </w:pPr>
      <w:rPr>
        <w:b/>
        <w:bCs/>
        <w:color w:val="FFFFFF" w:themeColor="background1"/>
      </w:rPr>
      <w:tblPr/>
      <w:tcPr>
        <w:shd w:val="clear" w:color="auto" w:fill="FF0000" w:themeFill="accent2"/>
      </w:tcPr>
    </w:tblStylePr>
    <w:tblStylePr w:type="lastRow">
      <w:pPr>
        <w:spacing w:before="0" w:after="0" w:line="240" w:lineRule="auto"/>
      </w:pPr>
      <w:rPr>
        <w:b/>
        <w:bCs/>
      </w:rPr>
      <w:tblPr/>
      <w:tcPr>
        <w:tcBorders>
          <w:top w:val="double" w:sz="6" w:space="0" w:color="FF0000" w:themeColor="accent2"/>
          <w:left w:val="single" w:sz="8" w:space="0" w:color="FF0000" w:themeColor="accent2"/>
          <w:bottom w:val="single" w:sz="8" w:space="0" w:color="FF0000" w:themeColor="accent2"/>
          <w:right w:val="single" w:sz="8" w:space="0" w:color="FF0000" w:themeColor="accent2"/>
        </w:tcBorders>
      </w:tcPr>
    </w:tblStylePr>
    <w:tblStylePr w:type="firstCol">
      <w:rPr>
        <w:b/>
        <w:bCs/>
      </w:rPr>
    </w:tblStylePr>
    <w:tblStylePr w:type="lastCol">
      <w:rPr>
        <w:b/>
        <w:bCs/>
      </w:rPr>
    </w:tblStylePr>
    <w:tblStylePr w:type="band1Vert">
      <w:tblPr/>
      <w:tcPr>
        <w:tcBorders>
          <w:top w:val="single" w:sz="8" w:space="0" w:color="FF0000" w:themeColor="accent2"/>
          <w:left w:val="single" w:sz="8" w:space="0" w:color="FF0000" w:themeColor="accent2"/>
          <w:bottom w:val="single" w:sz="8" w:space="0" w:color="FF0000" w:themeColor="accent2"/>
          <w:right w:val="single" w:sz="8" w:space="0" w:color="FF0000" w:themeColor="accent2"/>
        </w:tcBorders>
      </w:tcPr>
    </w:tblStylePr>
    <w:tblStylePr w:type="band1Horz">
      <w:tblPr/>
      <w:tcPr>
        <w:tcBorders>
          <w:top w:val="single" w:sz="8" w:space="0" w:color="FF0000" w:themeColor="accent2"/>
          <w:left w:val="single" w:sz="8" w:space="0" w:color="FF0000" w:themeColor="accent2"/>
          <w:bottom w:val="single" w:sz="8" w:space="0" w:color="FF0000" w:themeColor="accent2"/>
          <w:right w:val="single" w:sz="8" w:space="0" w:color="FF0000" w:themeColor="accent2"/>
        </w:tcBorders>
      </w:tcPr>
    </w:tblStylePr>
  </w:style>
  <w:style w:type="table" w:styleId="LightList-Accent3">
    <w:name w:val="Light List Accent 3"/>
    <w:basedOn w:val="TableNormal"/>
    <w:uiPriority w:val="61"/>
    <w:semiHidden/>
    <w:unhideWhenUsed/>
    <w:pPr>
      <w:spacing w:before="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List-Accent4">
    <w:name w:val="Light List Accent 4"/>
    <w:basedOn w:val="TableNormal"/>
    <w:uiPriority w:val="61"/>
    <w:semiHidden/>
    <w:unhideWhenUsed/>
    <w:pPr>
      <w:spacing w:before="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ghtList-Accent5">
    <w:name w:val="Light List Accent 5"/>
    <w:basedOn w:val="TableNormal"/>
    <w:uiPriority w:val="61"/>
    <w:semiHidden/>
    <w:unhideWhenUsed/>
    <w:pPr>
      <w:spacing w:before="0" w:line="240" w:lineRule="auto"/>
    </w:pPr>
    <w:tblPr>
      <w:tblStyleRowBandSize w:val="1"/>
      <w:tblStyleColBandSize w:val="1"/>
      <w:tblBorders>
        <w:top w:val="single" w:sz="8" w:space="0" w:color="2B579A" w:themeColor="accent5"/>
        <w:left w:val="single" w:sz="8" w:space="0" w:color="2B579A" w:themeColor="accent5"/>
        <w:bottom w:val="single" w:sz="8" w:space="0" w:color="2B579A" w:themeColor="accent5"/>
        <w:right w:val="single" w:sz="8" w:space="0" w:color="2B579A" w:themeColor="accent5"/>
      </w:tblBorders>
    </w:tblPr>
    <w:tblStylePr w:type="firstRow">
      <w:pPr>
        <w:spacing w:before="0" w:after="0" w:line="240" w:lineRule="auto"/>
      </w:pPr>
      <w:rPr>
        <w:b/>
        <w:bCs/>
        <w:color w:val="FFFFFF" w:themeColor="background1"/>
      </w:rPr>
      <w:tblPr/>
      <w:tcPr>
        <w:shd w:val="clear" w:color="auto" w:fill="2B579A" w:themeFill="accent5"/>
      </w:tcPr>
    </w:tblStylePr>
    <w:tblStylePr w:type="lastRow">
      <w:pPr>
        <w:spacing w:before="0" w:after="0" w:line="240" w:lineRule="auto"/>
      </w:pPr>
      <w:rPr>
        <w:b/>
        <w:bCs/>
      </w:rPr>
      <w:tblPr/>
      <w:tcPr>
        <w:tcBorders>
          <w:top w:val="double" w:sz="6" w:space="0" w:color="2B579A" w:themeColor="accent5"/>
          <w:left w:val="single" w:sz="8" w:space="0" w:color="2B579A" w:themeColor="accent5"/>
          <w:bottom w:val="single" w:sz="8" w:space="0" w:color="2B579A" w:themeColor="accent5"/>
          <w:right w:val="single" w:sz="8" w:space="0" w:color="2B579A" w:themeColor="accent5"/>
        </w:tcBorders>
      </w:tcPr>
    </w:tblStylePr>
    <w:tblStylePr w:type="firstCol">
      <w:rPr>
        <w:b/>
        <w:bCs/>
      </w:rPr>
    </w:tblStylePr>
    <w:tblStylePr w:type="lastCol">
      <w:rPr>
        <w:b/>
        <w:bCs/>
      </w:rPr>
    </w:tblStylePr>
    <w:tblStylePr w:type="band1Vert">
      <w:tblPr/>
      <w:tcPr>
        <w:tcBorders>
          <w:top w:val="single" w:sz="8" w:space="0" w:color="2B579A" w:themeColor="accent5"/>
          <w:left w:val="single" w:sz="8" w:space="0" w:color="2B579A" w:themeColor="accent5"/>
          <w:bottom w:val="single" w:sz="8" w:space="0" w:color="2B579A" w:themeColor="accent5"/>
          <w:right w:val="single" w:sz="8" w:space="0" w:color="2B579A" w:themeColor="accent5"/>
        </w:tcBorders>
      </w:tcPr>
    </w:tblStylePr>
    <w:tblStylePr w:type="band1Horz">
      <w:tblPr/>
      <w:tcPr>
        <w:tcBorders>
          <w:top w:val="single" w:sz="8" w:space="0" w:color="2B579A" w:themeColor="accent5"/>
          <w:left w:val="single" w:sz="8" w:space="0" w:color="2B579A" w:themeColor="accent5"/>
          <w:bottom w:val="single" w:sz="8" w:space="0" w:color="2B579A" w:themeColor="accent5"/>
          <w:right w:val="single" w:sz="8" w:space="0" w:color="2B579A" w:themeColor="accent5"/>
        </w:tcBorders>
      </w:tcPr>
    </w:tblStylePr>
  </w:style>
  <w:style w:type="table" w:styleId="LightList-Accent6">
    <w:name w:val="Light List Accent 6"/>
    <w:basedOn w:val="TableNormal"/>
    <w:uiPriority w:val="61"/>
    <w:semiHidden/>
    <w:unhideWhenUsed/>
    <w:pPr>
      <w:spacing w:before="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ightShading">
    <w:name w:val="Light Shading"/>
    <w:basedOn w:val="TableNormal"/>
    <w:uiPriority w:val="60"/>
    <w:semiHidden/>
    <w:unhideWhenUsed/>
    <w:pPr>
      <w:spacing w:before="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pPr>
      <w:spacing w:before="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LightShading-Accent2">
    <w:name w:val="Light Shading Accent 2"/>
    <w:basedOn w:val="TableNormal"/>
    <w:uiPriority w:val="60"/>
    <w:semiHidden/>
    <w:unhideWhenUsed/>
    <w:pPr>
      <w:spacing w:before="0" w:line="240" w:lineRule="auto"/>
    </w:pPr>
    <w:rPr>
      <w:color w:val="BF0000" w:themeColor="accent2" w:themeShade="BF"/>
    </w:rPr>
    <w:tblPr>
      <w:tblStyleRowBandSize w:val="1"/>
      <w:tblStyleColBandSize w:val="1"/>
      <w:tblBorders>
        <w:top w:val="single" w:sz="8" w:space="0" w:color="FF0000" w:themeColor="accent2"/>
        <w:bottom w:val="single" w:sz="8" w:space="0" w:color="FF0000" w:themeColor="accent2"/>
      </w:tblBorders>
    </w:tblPr>
    <w:tblStylePr w:type="firstRow">
      <w:pPr>
        <w:spacing w:before="0" w:after="0" w:line="240" w:lineRule="auto"/>
      </w:pPr>
      <w:rPr>
        <w:b/>
        <w:bCs/>
      </w:rPr>
      <w:tblPr/>
      <w:tcPr>
        <w:tcBorders>
          <w:top w:val="single" w:sz="8" w:space="0" w:color="FF0000" w:themeColor="accent2"/>
          <w:left w:val="nil"/>
          <w:bottom w:val="single" w:sz="8" w:space="0" w:color="FF0000" w:themeColor="accent2"/>
          <w:right w:val="nil"/>
          <w:insideH w:val="nil"/>
          <w:insideV w:val="nil"/>
        </w:tcBorders>
      </w:tcPr>
    </w:tblStylePr>
    <w:tblStylePr w:type="lastRow">
      <w:pPr>
        <w:spacing w:before="0" w:after="0" w:line="240" w:lineRule="auto"/>
      </w:pPr>
      <w:rPr>
        <w:b/>
        <w:bCs/>
      </w:rPr>
      <w:tblPr/>
      <w:tcPr>
        <w:tcBorders>
          <w:top w:val="single" w:sz="8" w:space="0" w:color="FF0000" w:themeColor="accent2"/>
          <w:left w:val="nil"/>
          <w:bottom w:val="single" w:sz="8" w:space="0" w:color="FF000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C0C0" w:themeFill="accent2" w:themeFillTint="3F"/>
      </w:tcPr>
    </w:tblStylePr>
    <w:tblStylePr w:type="band1Horz">
      <w:tblPr/>
      <w:tcPr>
        <w:tcBorders>
          <w:left w:val="nil"/>
          <w:right w:val="nil"/>
          <w:insideH w:val="nil"/>
          <w:insideV w:val="nil"/>
        </w:tcBorders>
        <w:shd w:val="clear" w:color="auto" w:fill="FFC0C0" w:themeFill="accent2" w:themeFillTint="3F"/>
      </w:tcPr>
    </w:tblStylePr>
  </w:style>
  <w:style w:type="table" w:styleId="LightShading-Accent3">
    <w:name w:val="Light Shading Accent 3"/>
    <w:basedOn w:val="TableNormal"/>
    <w:uiPriority w:val="60"/>
    <w:semiHidden/>
    <w:unhideWhenUsed/>
    <w:pPr>
      <w:spacing w:before="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Accent4">
    <w:name w:val="Light Shading Accent 4"/>
    <w:basedOn w:val="TableNormal"/>
    <w:uiPriority w:val="60"/>
    <w:semiHidden/>
    <w:unhideWhenUsed/>
    <w:pPr>
      <w:spacing w:before="0" w:line="240" w:lineRule="auto"/>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ightShading-Accent5">
    <w:name w:val="Light Shading Accent 5"/>
    <w:basedOn w:val="TableNormal"/>
    <w:uiPriority w:val="60"/>
    <w:semiHidden/>
    <w:unhideWhenUsed/>
    <w:pPr>
      <w:spacing w:before="0" w:line="240" w:lineRule="auto"/>
    </w:pPr>
    <w:rPr>
      <w:color w:val="204173" w:themeColor="accent5" w:themeShade="BF"/>
    </w:rPr>
    <w:tblPr>
      <w:tblStyleRowBandSize w:val="1"/>
      <w:tblStyleColBandSize w:val="1"/>
      <w:tblBorders>
        <w:top w:val="single" w:sz="8" w:space="0" w:color="2B579A" w:themeColor="accent5"/>
        <w:bottom w:val="single" w:sz="8" w:space="0" w:color="2B579A" w:themeColor="accent5"/>
      </w:tblBorders>
    </w:tblPr>
    <w:tblStylePr w:type="firstRow">
      <w:pPr>
        <w:spacing w:before="0" w:after="0" w:line="240" w:lineRule="auto"/>
      </w:pPr>
      <w:rPr>
        <w:b/>
        <w:bCs/>
      </w:rPr>
      <w:tblPr/>
      <w:tcPr>
        <w:tcBorders>
          <w:top w:val="single" w:sz="8" w:space="0" w:color="2B579A" w:themeColor="accent5"/>
          <w:left w:val="nil"/>
          <w:bottom w:val="single" w:sz="8" w:space="0" w:color="2B579A" w:themeColor="accent5"/>
          <w:right w:val="nil"/>
          <w:insideH w:val="nil"/>
          <w:insideV w:val="nil"/>
        </w:tcBorders>
      </w:tcPr>
    </w:tblStylePr>
    <w:tblStylePr w:type="lastRow">
      <w:pPr>
        <w:spacing w:before="0" w:after="0" w:line="240" w:lineRule="auto"/>
      </w:pPr>
      <w:rPr>
        <w:b/>
        <w:bCs/>
      </w:rPr>
      <w:tblPr/>
      <w:tcPr>
        <w:tcBorders>
          <w:top w:val="single" w:sz="8" w:space="0" w:color="2B579A" w:themeColor="accent5"/>
          <w:left w:val="nil"/>
          <w:bottom w:val="single" w:sz="8" w:space="0" w:color="2B579A"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2D3EE" w:themeFill="accent5" w:themeFillTint="3F"/>
      </w:tcPr>
    </w:tblStylePr>
    <w:tblStylePr w:type="band1Horz">
      <w:tblPr/>
      <w:tcPr>
        <w:tcBorders>
          <w:left w:val="nil"/>
          <w:right w:val="nil"/>
          <w:insideH w:val="nil"/>
          <w:insideV w:val="nil"/>
        </w:tcBorders>
        <w:shd w:val="clear" w:color="auto" w:fill="C2D3EE" w:themeFill="accent5" w:themeFillTint="3F"/>
      </w:tcPr>
    </w:tblStylePr>
  </w:style>
  <w:style w:type="table" w:styleId="LightShading-Accent6">
    <w:name w:val="Light Shading Accent 6"/>
    <w:basedOn w:val="TableNormal"/>
    <w:uiPriority w:val="60"/>
    <w:semiHidden/>
    <w:unhideWhenUsed/>
    <w:pPr>
      <w:spacing w:before="0"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character" w:styleId="LineNumber">
    <w:name w:val="line number"/>
    <w:basedOn w:val="DefaultParagraphFont"/>
    <w:uiPriority w:val="99"/>
    <w:semiHidden/>
    <w:unhideWhenUsed/>
  </w:style>
  <w:style w:type="paragraph" w:styleId="List">
    <w:name w:val="List"/>
    <w:basedOn w:val="Normal"/>
    <w:uiPriority w:val="99"/>
    <w:semiHidden/>
    <w:unhideWhenUsed/>
    <w:pPr>
      <w:ind w:left="360" w:hanging="360"/>
      <w:contextualSpacing/>
    </w:pPr>
  </w:style>
  <w:style w:type="paragraph" w:styleId="List2">
    <w:name w:val="List 2"/>
    <w:basedOn w:val="Normal"/>
    <w:uiPriority w:val="99"/>
    <w:semiHidden/>
    <w:unhideWhenUsed/>
    <w:pPr>
      <w:ind w:left="720" w:hanging="360"/>
      <w:contextualSpacing/>
    </w:pPr>
  </w:style>
  <w:style w:type="paragraph" w:styleId="List3">
    <w:name w:val="List 3"/>
    <w:basedOn w:val="Normal"/>
    <w:uiPriority w:val="99"/>
    <w:semiHidden/>
    <w:unhideWhenUsed/>
    <w:pPr>
      <w:ind w:left="1080" w:hanging="360"/>
      <w:contextualSpacing/>
    </w:pPr>
  </w:style>
  <w:style w:type="paragraph" w:styleId="List4">
    <w:name w:val="List 4"/>
    <w:basedOn w:val="Normal"/>
    <w:uiPriority w:val="99"/>
    <w:semiHidden/>
    <w:unhideWhenUsed/>
    <w:pPr>
      <w:ind w:left="1440" w:hanging="360"/>
      <w:contextualSpacing/>
    </w:pPr>
  </w:style>
  <w:style w:type="paragraph" w:styleId="List5">
    <w:name w:val="List 5"/>
    <w:basedOn w:val="Normal"/>
    <w:uiPriority w:val="99"/>
    <w:semiHidden/>
    <w:unhideWhenUsed/>
    <w:pPr>
      <w:ind w:left="1800" w:hanging="360"/>
      <w:contextualSpacing/>
    </w:pPr>
  </w:style>
  <w:style w:type="paragraph" w:styleId="ListBullet2">
    <w:name w:val="List Bullet 2"/>
    <w:basedOn w:val="Normal"/>
    <w:uiPriority w:val="99"/>
    <w:semiHidden/>
    <w:unhideWhenUsed/>
    <w:pPr>
      <w:numPr>
        <w:numId w:val="3"/>
      </w:numPr>
      <w:contextualSpacing/>
    </w:pPr>
  </w:style>
  <w:style w:type="paragraph" w:styleId="ListBullet3">
    <w:name w:val="List Bullet 3"/>
    <w:basedOn w:val="Normal"/>
    <w:uiPriority w:val="99"/>
    <w:semiHidden/>
    <w:unhideWhenUsed/>
    <w:pPr>
      <w:numPr>
        <w:numId w:val="4"/>
      </w:numPr>
      <w:contextualSpacing/>
    </w:pPr>
  </w:style>
  <w:style w:type="paragraph" w:styleId="ListBullet4">
    <w:name w:val="List Bullet 4"/>
    <w:basedOn w:val="Normal"/>
    <w:uiPriority w:val="99"/>
    <w:semiHidden/>
    <w:unhideWhenUsed/>
    <w:pPr>
      <w:numPr>
        <w:numId w:val="5"/>
      </w:numPr>
      <w:contextualSpacing/>
    </w:pPr>
  </w:style>
  <w:style w:type="paragraph" w:styleId="ListBullet5">
    <w:name w:val="List Bullet 5"/>
    <w:basedOn w:val="Normal"/>
    <w:uiPriority w:val="99"/>
    <w:semiHidden/>
    <w:unhideWhenUsed/>
    <w:pPr>
      <w:numPr>
        <w:numId w:val="6"/>
      </w:numPr>
      <w:contextualSpacing/>
    </w:pPr>
  </w:style>
  <w:style w:type="paragraph" w:styleId="ListContinue">
    <w:name w:val="List Continue"/>
    <w:basedOn w:val="Normal"/>
    <w:uiPriority w:val="99"/>
    <w:semiHidden/>
    <w:unhideWhenUsed/>
    <w:pPr>
      <w:spacing w:after="120"/>
      <w:ind w:left="360"/>
      <w:contextualSpacing/>
    </w:pPr>
  </w:style>
  <w:style w:type="paragraph" w:styleId="ListContinue2">
    <w:name w:val="List Continue 2"/>
    <w:basedOn w:val="Normal"/>
    <w:uiPriority w:val="99"/>
    <w:semiHidden/>
    <w:unhideWhenUsed/>
    <w:pPr>
      <w:spacing w:after="120"/>
      <w:ind w:left="720"/>
      <w:contextualSpacing/>
    </w:pPr>
  </w:style>
  <w:style w:type="paragraph" w:styleId="ListContinue3">
    <w:name w:val="List Continue 3"/>
    <w:basedOn w:val="Normal"/>
    <w:uiPriority w:val="99"/>
    <w:semiHidden/>
    <w:unhideWhenUsed/>
    <w:pPr>
      <w:spacing w:after="120"/>
      <w:ind w:left="1080"/>
      <w:contextualSpacing/>
    </w:pPr>
  </w:style>
  <w:style w:type="paragraph" w:styleId="ListContinue4">
    <w:name w:val="List Continue 4"/>
    <w:basedOn w:val="Normal"/>
    <w:uiPriority w:val="99"/>
    <w:semiHidden/>
    <w:unhideWhenUsed/>
    <w:pPr>
      <w:spacing w:after="120"/>
      <w:ind w:left="1440"/>
      <w:contextualSpacing/>
    </w:pPr>
  </w:style>
  <w:style w:type="paragraph" w:styleId="ListContinue5">
    <w:name w:val="List Continue 5"/>
    <w:basedOn w:val="Normal"/>
    <w:uiPriority w:val="99"/>
    <w:semiHidden/>
    <w:unhideWhenUsed/>
    <w:pPr>
      <w:spacing w:after="120"/>
      <w:ind w:left="1800"/>
      <w:contextualSpacing/>
    </w:pPr>
  </w:style>
  <w:style w:type="paragraph" w:styleId="ListNumber2">
    <w:name w:val="List Number 2"/>
    <w:basedOn w:val="Normal"/>
    <w:uiPriority w:val="99"/>
    <w:semiHidden/>
    <w:unhideWhenUsed/>
    <w:pPr>
      <w:numPr>
        <w:numId w:val="7"/>
      </w:numPr>
      <w:contextualSpacing/>
    </w:pPr>
  </w:style>
  <w:style w:type="paragraph" w:styleId="ListNumber3">
    <w:name w:val="List Number 3"/>
    <w:basedOn w:val="Normal"/>
    <w:uiPriority w:val="99"/>
    <w:semiHidden/>
    <w:unhideWhenUsed/>
    <w:pPr>
      <w:numPr>
        <w:numId w:val="8"/>
      </w:numPr>
      <w:contextualSpacing/>
    </w:pPr>
  </w:style>
  <w:style w:type="paragraph" w:styleId="ListNumber4">
    <w:name w:val="List Number 4"/>
    <w:basedOn w:val="Normal"/>
    <w:uiPriority w:val="99"/>
    <w:semiHidden/>
    <w:unhideWhenUsed/>
    <w:pPr>
      <w:numPr>
        <w:numId w:val="9"/>
      </w:numPr>
      <w:contextualSpacing/>
    </w:pPr>
  </w:style>
  <w:style w:type="paragraph" w:styleId="ListNumber5">
    <w:name w:val="List Number 5"/>
    <w:basedOn w:val="Normal"/>
    <w:uiPriority w:val="99"/>
    <w:semiHidden/>
    <w:unhideWhenUsed/>
    <w:pPr>
      <w:numPr>
        <w:numId w:val="10"/>
      </w:numPr>
      <w:contextualSpacing/>
    </w:pPr>
  </w:style>
  <w:style w:type="paragraph" w:styleId="ListParagraph">
    <w:name w:val="List Paragraph"/>
    <w:basedOn w:val="Normal"/>
    <w:uiPriority w:val="34"/>
    <w:unhideWhenUsed/>
    <w:qFormat/>
    <w:pPr>
      <w:ind w:left="720"/>
      <w:contextualSpacing/>
    </w:pPr>
  </w:style>
  <w:style w:type="table" w:customStyle="1" w:styleId="ListTable1Light1">
    <w:name w:val="List Table 1 Light1"/>
    <w:basedOn w:val="TableNormal"/>
    <w:uiPriority w:val="46"/>
    <w:pPr>
      <w:spacing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1">
    <w:name w:val="List Table 1 Light - Accent 11"/>
    <w:basedOn w:val="TableNormal"/>
    <w:uiPriority w:val="46"/>
    <w:pPr>
      <w:spacing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1Light-Accent21">
    <w:name w:val="List Table 1 Light - Accent 21"/>
    <w:basedOn w:val="TableNormal"/>
    <w:uiPriority w:val="46"/>
    <w:pPr>
      <w:spacing w:line="240" w:lineRule="auto"/>
    </w:pPr>
    <w:tblPr>
      <w:tblStyleRowBandSize w:val="1"/>
      <w:tblStyleColBandSize w:val="1"/>
    </w:tblPr>
    <w:tblStylePr w:type="firstRow">
      <w:rPr>
        <w:b/>
        <w:bCs/>
      </w:rPr>
      <w:tblPr/>
      <w:tcPr>
        <w:tcBorders>
          <w:bottom w:val="single" w:sz="4" w:space="0" w:color="FF6666" w:themeColor="accent2" w:themeTint="99"/>
        </w:tcBorders>
      </w:tcPr>
    </w:tblStylePr>
    <w:tblStylePr w:type="lastRow">
      <w:rPr>
        <w:b/>
        <w:bCs/>
      </w:rPr>
      <w:tblPr/>
      <w:tcPr>
        <w:tcBorders>
          <w:top w:val="single" w:sz="4" w:space="0" w:color="FF6666" w:themeColor="accent2" w:themeTint="99"/>
        </w:tcBorders>
      </w:tcPr>
    </w:tblStylePr>
    <w:tblStylePr w:type="firstCol">
      <w:rPr>
        <w:b/>
        <w:bCs/>
      </w:rPr>
    </w:tblStylePr>
    <w:tblStylePr w:type="lastCol">
      <w:rPr>
        <w:b/>
        <w:bCs/>
      </w:rPr>
    </w:tblStylePr>
    <w:tblStylePr w:type="band1Vert">
      <w:tblPr/>
      <w:tcPr>
        <w:shd w:val="clear" w:color="auto" w:fill="FFCCCC" w:themeFill="accent2" w:themeFillTint="33"/>
      </w:tcPr>
    </w:tblStylePr>
    <w:tblStylePr w:type="band1Horz">
      <w:tblPr/>
      <w:tcPr>
        <w:shd w:val="clear" w:color="auto" w:fill="FFCCCC" w:themeFill="accent2" w:themeFillTint="33"/>
      </w:tcPr>
    </w:tblStylePr>
  </w:style>
  <w:style w:type="table" w:customStyle="1" w:styleId="ListTable1Light-Accent31">
    <w:name w:val="List Table 1 Light - Accent 31"/>
    <w:basedOn w:val="TableNormal"/>
    <w:uiPriority w:val="46"/>
    <w:pPr>
      <w:spacing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1Light-Accent41">
    <w:name w:val="List Table 1 Light - Accent 41"/>
    <w:basedOn w:val="TableNormal"/>
    <w:uiPriority w:val="46"/>
    <w:pPr>
      <w:spacing w:line="240" w:lineRule="auto"/>
    </w:p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Table1Light-Accent51">
    <w:name w:val="List Table 1 Light - Accent 51"/>
    <w:basedOn w:val="TableNormal"/>
    <w:uiPriority w:val="46"/>
    <w:pPr>
      <w:spacing w:line="240" w:lineRule="auto"/>
    </w:pPr>
    <w:tblPr>
      <w:tblStyleRowBandSize w:val="1"/>
      <w:tblStyleColBandSize w:val="1"/>
    </w:tblPr>
    <w:tblStylePr w:type="firstRow">
      <w:rPr>
        <w:b/>
        <w:bCs/>
      </w:rPr>
      <w:tblPr/>
      <w:tcPr>
        <w:tcBorders>
          <w:bottom w:val="single" w:sz="4" w:space="0" w:color="6C95D6" w:themeColor="accent5" w:themeTint="99"/>
        </w:tcBorders>
      </w:tcPr>
    </w:tblStylePr>
    <w:tblStylePr w:type="lastRow">
      <w:rPr>
        <w:b/>
        <w:bCs/>
      </w:rPr>
      <w:tblPr/>
      <w:tcPr>
        <w:tcBorders>
          <w:top w:val="single" w:sz="4" w:space="0" w:color="6C95D6" w:themeColor="accent5" w:themeTint="99"/>
        </w:tcBorders>
      </w:tcPr>
    </w:tblStylePr>
    <w:tblStylePr w:type="firstCol">
      <w:rPr>
        <w:b/>
        <w:bCs/>
      </w:rPr>
    </w:tblStylePr>
    <w:tblStylePr w:type="lastCol">
      <w:rPr>
        <w:b/>
        <w:bCs/>
      </w:rPr>
    </w:tblStylePr>
    <w:tblStylePr w:type="band1Vert">
      <w:tblPr/>
      <w:tcPr>
        <w:shd w:val="clear" w:color="auto" w:fill="CEDBF1" w:themeFill="accent5" w:themeFillTint="33"/>
      </w:tcPr>
    </w:tblStylePr>
    <w:tblStylePr w:type="band1Horz">
      <w:tblPr/>
      <w:tcPr>
        <w:shd w:val="clear" w:color="auto" w:fill="CEDBF1" w:themeFill="accent5" w:themeFillTint="33"/>
      </w:tcPr>
    </w:tblStylePr>
  </w:style>
  <w:style w:type="table" w:customStyle="1" w:styleId="ListTable1Light-Accent61">
    <w:name w:val="List Table 1 Light - Accent 61"/>
    <w:basedOn w:val="TableNormal"/>
    <w:uiPriority w:val="46"/>
    <w:pPr>
      <w:spacing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21">
    <w:name w:val="List Table 21"/>
    <w:basedOn w:val="TableNormal"/>
    <w:uiPriority w:val="47"/>
    <w:pPr>
      <w:spacing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Accent11">
    <w:name w:val="List Table 2 - Accent 11"/>
    <w:basedOn w:val="TableNormal"/>
    <w:uiPriority w:val="47"/>
    <w:pPr>
      <w:spacing w:line="240" w:lineRule="auto"/>
    </w:p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2-Accent21">
    <w:name w:val="List Table 2 - Accent 21"/>
    <w:basedOn w:val="TableNormal"/>
    <w:uiPriority w:val="47"/>
    <w:pPr>
      <w:spacing w:line="240" w:lineRule="auto"/>
    </w:pPr>
    <w:tblPr>
      <w:tblStyleRowBandSize w:val="1"/>
      <w:tblStyleColBandSize w:val="1"/>
      <w:tblBorders>
        <w:top w:val="single" w:sz="4" w:space="0" w:color="FF6666" w:themeColor="accent2" w:themeTint="99"/>
        <w:bottom w:val="single" w:sz="4" w:space="0" w:color="FF6666" w:themeColor="accent2" w:themeTint="99"/>
        <w:insideH w:val="single" w:sz="4" w:space="0" w:color="FF6666"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CCCC" w:themeFill="accent2" w:themeFillTint="33"/>
      </w:tcPr>
    </w:tblStylePr>
    <w:tblStylePr w:type="band1Horz">
      <w:tblPr/>
      <w:tcPr>
        <w:shd w:val="clear" w:color="auto" w:fill="FFCCCC" w:themeFill="accent2" w:themeFillTint="33"/>
      </w:tcPr>
    </w:tblStylePr>
  </w:style>
  <w:style w:type="table" w:customStyle="1" w:styleId="ListTable2-Accent31">
    <w:name w:val="List Table 2 - Accent 31"/>
    <w:basedOn w:val="TableNormal"/>
    <w:uiPriority w:val="47"/>
    <w:pPr>
      <w:spacing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2-Accent41">
    <w:name w:val="List Table 2 - Accent 41"/>
    <w:basedOn w:val="TableNormal"/>
    <w:uiPriority w:val="47"/>
    <w:pPr>
      <w:spacing w:line="240" w:lineRule="auto"/>
    </w:p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Table2-Accent51">
    <w:name w:val="List Table 2 - Accent 51"/>
    <w:basedOn w:val="TableNormal"/>
    <w:uiPriority w:val="47"/>
    <w:pPr>
      <w:spacing w:line="240" w:lineRule="auto"/>
    </w:pPr>
    <w:tblPr>
      <w:tblStyleRowBandSize w:val="1"/>
      <w:tblStyleColBandSize w:val="1"/>
      <w:tblBorders>
        <w:top w:val="single" w:sz="4" w:space="0" w:color="6C95D6" w:themeColor="accent5" w:themeTint="99"/>
        <w:bottom w:val="single" w:sz="4" w:space="0" w:color="6C95D6" w:themeColor="accent5" w:themeTint="99"/>
        <w:insideH w:val="single" w:sz="4" w:space="0" w:color="6C95D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EDBF1" w:themeFill="accent5" w:themeFillTint="33"/>
      </w:tcPr>
    </w:tblStylePr>
    <w:tblStylePr w:type="band1Horz">
      <w:tblPr/>
      <w:tcPr>
        <w:shd w:val="clear" w:color="auto" w:fill="CEDBF1" w:themeFill="accent5" w:themeFillTint="33"/>
      </w:tcPr>
    </w:tblStylePr>
  </w:style>
  <w:style w:type="table" w:customStyle="1" w:styleId="ListTable2-Accent61">
    <w:name w:val="List Table 2 - Accent 61"/>
    <w:basedOn w:val="TableNormal"/>
    <w:uiPriority w:val="47"/>
    <w:pPr>
      <w:spacing w:line="240" w:lineRule="auto"/>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31">
    <w:name w:val="List Table 31"/>
    <w:basedOn w:val="TableNormal"/>
    <w:uiPriority w:val="48"/>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1">
    <w:name w:val="List Table 3 - Accent 11"/>
    <w:basedOn w:val="TableNormal"/>
    <w:uiPriority w:val="48"/>
    <w:pPr>
      <w:spacing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customStyle="1" w:styleId="ListTable3-Accent21">
    <w:name w:val="List Table 3 - Accent 21"/>
    <w:basedOn w:val="TableNormal"/>
    <w:uiPriority w:val="48"/>
    <w:pPr>
      <w:spacing w:line="240" w:lineRule="auto"/>
    </w:pPr>
    <w:tblPr>
      <w:tblStyleRowBandSize w:val="1"/>
      <w:tblStyleColBandSize w:val="1"/>
      <w:tblBorders>
        <w:top w:val="single" w:sz="4" w:space="0" w:color="FF0000" w:themeColor="accent2"/>
        <w:left w:val="single" w:sz="4" w:space="0" w:color="FF0000" w:themeColor="accent2"/>
        <w:bottom w:val="single" w:sz="4" w:space="0" w:color="FF0000" w:themeColor="accent2"/>
        <w:right w:val="single" w:sz="4" w:space="0" w:color="FF0000" w:themeColor="accent2"/>
      </w:tblBorders>
    </w:tblPr>
    <w:tblStylePr w:type="firstRow">
      <w:rPr>
        <w:b/>
        <w:bCs/>
        <w:color w:val="FFFFFF" w:themeColor="background1"/>
      </w:rPr>
      <w:tblPr/>
      <w:tcPr>
        <w:shd w:val="clear" w:color="auto" w:fill="FF0000" w:themeFill="accent2"/>
      </w:tcPr>
    </w:tblStylePr>
    <w:tblStylePr w:type="lastRow">
      <w:rPr>
        <w:b/>
        <w:bCs/>
      </w:rPr>
      <w:tblPr/>
      <w:tcPr>
        <w:tcBorders>
          <w:top w:val="double" w:sz="4" w:space="0" w:color="FF0000"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0000" w:themeColor="accent2"/>
          <w:right w:val="single" w:sz="4" w:space="0" w:color="FF0000" w:themeColor="accent2"/>
        </w:tcBorders>
      </w:tcPr>
    </w:tblStylePr>
    <w:tblStylePr w:type="band1Horz">
      <w:tblPr/>
      <w:tcPr>
        <w:tcBorders>
          <w:top w:val="single" w:sz="4" w:space="0" w:color="FF0000" w:themeColor="accent2"/>
          <w:bottom w:val="single" w:sz="4" w:space="0" w:color="FF0000"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0000" w:themeColor="accent2"/>
          <w:left w:val="nil"/>
        </w:tcBorders>
      </w:tcPr>
    </w:tblStylePr>
    <w:tblStylePr w:type="swCell">
      <w:tblPr/>
      <w:tcPr>
        <w:tcBorders>
          <w:top w:val="double" w:sz="4" w:space="0" w:color="FF0000" w:themeColor="accent2"/>
          <w:right w:val="nil"/>
        </w:tcBorders>
      </w:tcPr>
    </w:tblStylePr>
  </w:style>
  <w:style w:type="table" w:customStyle="1" w:styleId="ListTable3-Accent31">
    <w:name w:val="List Table 3 - Accent 31"/>
    <w:basedOn w:val="TableNormal"/>
    <w:uiPriority w:val="48"/>
    <w:pPr>
      <w:spacing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customStyle="1" w:styleId="ListTable3-Accent41">
    <w:name w:val="List Table 3 - Accent 41"/>
    <w:basedOn w:val="TableNormal"/>
    <w:uiPriority w:val="48"/>
    <w:pPr>
      <w:spacing w:line="240" w:lineRule="auto"/>
    </w:p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customStyle="1" w:styleId="ListTable3-Accent51">
    <w:name w:val="List Table 3 - Accent 51"/>
    <w:basedOn w:val="TableNormal"/>
    <w:uiPriority w:val="48"/>
    <w:pPr>
      <w:spacing w:line="240" w:lineRule="auto"/>
    </w:pPr>
    <w:tblPr>
      <w:tblStyleRowBandSize w:val="1"/>
      <w:tblStyleColBandSize w:val="1"/>
      <w:tblBorders>
        <w:top w:val="single" w:sz="4" w:space="0" w:color="2B579A" w:themeColor="accent5"/>
        <w:left w:val="single" w:sz="4" w:space="0" w:color="2B579A" w:themeColor="accent5"/>
        <w:bottom w:val="single" w:sz="4" w:space="0" w:color="2B579A" w:themeColor="accent5"/>
        <w:right w:val="single" w:sz="4" w:space="0" w:color="2B579A" w:themeColor="accent5"/>
      </w:tblBorders>
    </w:tblPr>
    <w:tblStylePr w:type="firstRow">
      <w:rPr>
        <w:b/>
        <w:bCs/>
        <w:color w:val="FFFFFF" w:themeColor="background1"/>
      </w:rPr>
      <w:tblPr/>
      <w:tcPr>
        <w:shd w:val="clear" w:color="auto" w:fill="2B579A" w:themeFill="accent5"/>
      </w:tcPr>
    </w:tblStylePr>
    <w:tblStylePr w:type="lastRow">
      <w:rPr>
        <w:b/>
        <w:bCs/>
      </w:rPr>
      <w:tblPr/>
      <w:tcPr>
        <w:tcBorders>
          <w:top w:val="double" w:sz="4" w:space="0" w:color="2B579A"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B579A" w:themeColor="accent5"/>
          <w:right w:val="single" w:sz="4" w:space="0" w:color="2B579A" w:themeColor="accent5"/>
        </w:tcBorders>
      </w:tcPr>
    </w:tblStylePr>
    <w:tblStylePr w:type="band1Horz">
      <w:tblPr/>
      <w:tcPr>
        <w:tcBorders>
          <w:top w:val="single" w:sz="4" w:space="0" w:color="2B579A" w:themeColor="accent5"/>
          <w:bottom w:val="single" w:sz="4" w:space="0" w:color="2B579A"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B579A" w:themeColor="accent5"/>
          <w:left w:val="nil"/>
        </w:tcBorders>
      </w:tcPr>
    </w:tblStylePr>
    <w:tblStylePr w:type="swCell">
      <w:tblPr/>
      <w:tcPr>
        <w:tcBorders>
          <w:top w:val="double" w:sz="4" w:space="0" w:color="2B579A" w:themeColor="accent5"/>
          <w:right w:val="nil"/>
        </w:tcBorders>
      </w:tcPr>
    </w:tblStylePr>
  </w:style>
  <w:style w:type="table" w:customStyle="1" w:styleId="ListTable3-Accent61">
    <w:name w:val="List Table 3 - Accent 61"/>
    <w:basedOn w:val="TableNormal"/>
    <w:uiPriority w:val="48"/>
    <w:pPr>
      <w:spacing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customStyle="1" w:styleId="ListTable41">
    <w:name w:val="List Table 41"/>
    <w:basedOn w:val="TableNormal"/>
    <w:uiPriority w:val="49"/>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11">
    <w:name w:val="List Table 4 - Accent 11"/>
    <w:basedOn w:val="TableNormal"/>
    <w:uiPriority w:val="49"/>
    <w:pPr>
      <w:spacing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4-Accent21">
    <w:name w:val="List Table 4 - Accent 21"/>
    <w:basedOn w:val="TableNormal"/>
    <w:uiPriority w:val="49"/>
    <w:pPr>
      <w:spacing w:line="240" w:lineRule="auto"/>
    </w:pPr>
    <w:tblPr>
      <w:tblStyleRowBandSize w:val="1"/>
      <w:tblStyleColBandSize w:val="1"/>
      <w:tblBorders>
        <w:top w:val="single" w:sz="4" w:space="0" w:color="FF6666" w:themeColor="accent2" w:themeTint="99"/>
        <w:left w:val="single" w:sz="4" w:space="0" w:color="FF6666" w:themeColor="accent2" w:themeTint="99"/>
        <w:bottom w:val="single" w:sz="4" w:space="0" w:color="FF6666" w:themeColor="accent2" w:themeTint="99"/>
        <w:right w:val="single" w:sz="4" w:space="0" w:color="FF6666" w:themeColor="accent2" w:themeTint="99"/>
        <w:insideH w:val="single" w:sz="4" w:space="0" w:color="FF6666" w:themeColor="accent2" w:themeTint="99"/>
      </w:tblBorders>
    </w:tblPr>
    <w:tblStylePr w:type="firstRow">
      <w:rPr>
        <w:b/>
        <w:bCs/>
        <w:color w:val="FFFFFF" w:themeColor="background1"/>
      </w:rPr>
      <w:tblPr/>
      <w:tcPr>
        <w:tcBorders>
          <w:top w:val="single" w:sz="4" w:space="0" w:color="FF0000" w:themeColor="accent2"/>
          <w:left w:val="single" w:sz="4" w:space="0" w:color="FF0000" w:themeColor="accent2"/>
          <w:bottom w:val="single" w:sz="4" w:space="0" w:color="FF0000" w:themeColor="accent2"/>
          <w:right w:val="single" w:sz="4" w:space="0" w:color="FF0000" w:themeColor="accent2"/>
          <w:insideH w:val="nil"/>
        </w:tcBorders>
        <w:shd w:val="clear" w:color="auto" w:fill="FF0000" w:themeFill="accent2"/>
      </w:tcPr>
    </w:tblStylePr>
    <w:tblStylePr w:type="lastRow">
      <w:rPr>
        <w:b/>
        <w:bCs/>
      </w:rPr>
      <w:tblPr/>
      <w:tcPr>
        <w:tcBorders>
          <w:top w:val="double" w:sz="4" w:space="0" w:color="FF6666" w:themeColor="accent2" w:themeTint="99"/>
        </w:tcBorders>
      </w:tcPr>
    </w:tblStylePr>
    <w:tblStylePr w:type="firstCol">
      <w:rPr>
        <w:b/>
        <w:bCs/>
      </w:rPr>
    </w:tblStylePr>
    <w:tblStylePr w:type="lastCol">
      <w:rPr>
        <w:b/>
        <w:bCs/>
      </w:rPr>
    </w:tblStylePr>
    <w:tblStylePr w:type="band1Vert">
      <w:tblPr/>
      <w:tcPr>
        <w:shd w:val="clear" w:color="auto" w:fill="FFCCCC" w:themeFill="accent2" w:themeFillTint="33"/>
      </w:tcPr>
    </w:tblStylePr>
    <w:tblStylePr w:type="band1Horz">
      <w:tblPr/>
      <w:tcPr>
        <w:shd w:val="clear" w:color="auto" w:fill="FFCCCC" w:themeFill="accent2" w:themeFillTint="33"/>
      </w:tcPr>
    </w:tblStylePr>
  </w:style>
  <w:style w:type="table" w:customStyle="1" w:styleId="ListTable4-Accent31">
    <w:name w:val="List Table 4 - Accent 31"/>
    <w:basedOn w:val="TableNormal"/>
    <w:uiPriority w:val="49"/>
    <w:pPr>
      <w:spacing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4-Accent41">
    <w:name w:val="List Table 4 - Accent 41"/>
    <w:basedOn w:val="TableNormal"/>
    <w:uiPriority w:val="49"/>
    <w:pPr>
      <w:spacing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Table4-Accent51">
    <w:name w:val="List Table 4 - Accent 51"/>
    <w:basedOn w:val="TableNormal"/>
    <w:uiPriority w:val="49"/>
    <w:pPr>
      <w:spacing w:line="240" w:lineRule="auto"/>
    </w:pPr>
    <w:tblPr>
      <w:tblStyleRowBandSize w:val="1"/>
      <w:tblStyleColBandSize w:val="1"/>
      <w:tblBorders>
        <w:top w:val="single" w:sz="4" w:space="0" w:color="6C95D6" w:themeColor="accent5" w:themeTint="99"/>
        <w:left w:val="single" w:sz="4" w:space="0" w:color="6C95D6" w:themeColor="accent5" w:themeTint="99"/>
        <w:bottom w:val="single" w:sz="4" w:space="0" w:color="6C95D6" w:themeColor="accent5" w:themeTint="99"/>
        <w:right w:val="single" w:sz="4" w:space="0" w:color="6C95D6" w:themeColor="accent5" w:themeTint="99"/>
        <w:insideH w:val="single" w:sz="4" w:space="0" w:color="6C95D6" w:themeColor="accent5" w:themeTint="99"/>
      </w:tblBorders>
    </w:tblPr>
    <w:tblStylePr w:type="firstRow">
      <w:rPr>
        <w:b/>
        <w:bCs/>
        <w:color w:val="FFFFFF" w:themeColor="background1"/>
      </w:rPr>
      <w:tblPr/>
      <w:tcPr>
        <w:tcBorders>
          <w:top w:val="single" w:sz="4" w:space="0" w:color="2B579A" w:themeColor="accent5"/>
          <w:left w:val="single" w:sz="4" w:space="0" w:color="2B579A" w:themeColor="accent5"/>
          <w:bottom w:val="single" w:sz="4" w:space="0" w:color="2B579A" w:themeColor="accent5"/>
          <w:right w:val="single" w:sz="4" w:space="0" w:color="2B579A" w:themeColor="accent5"/>
          <w:insideH w:val="nil"/>
        </w:tcBorders>
        <w:shd w:val="clear" w:color="auto" w:fill="2B579A" w:themeFill="accent5"/>
      </w:tcPr>
    </w:tblStylePr>
    <w:tblStylePr w:type="lastRow">
      <w:rPr>
        <w:b/>
        <w:bCs/>
      </w:rPr>
      <w:tblPr/>
      <w:tcPr>
        <w:tcBorders>
          <w:top w:val="double" w:sz="4" w:space="0" w:color="6C95D6" w:themeColor="accent5" w:themeTint="99"/>
        </w:tcBorders>
      </w:tcPr>
    </w:tblStylePr>
    <w:tblStylePr w:type="firstCol">
      <w:rPr>
        <w:b/>
        <w:bCs/>
      </w:rPr>
    </w:tblStylePr>
    <w:tblStylePr w:type="lastCol">
      <w:rPr>
        <w:b/>
        <w:bCs/>
      </w:rPr>
    </w:tblStylePr>
    <w:tblStylePr w:type="band1Vert">
      <w:tblPr/>
      <w:tcPr>
        <w:shd w:val="clear" w:color="auto" w:fill="CEDBF1" w:themeFill="accent5" w:themeFillTint="33"/>
      </w:tcPr>
    </w:tblStylePr>
    <w:tblStylePr w:type="band1Horz">
      <w:tblPr/>
      <w:tcPr>
        <w:shd w:val="clear" w:color="auto" w:fill="CEDBF1" w:themeFill="accent5" w:themeFillTint="33"/>
      </w:tcPr>
    </w:tblStylePr>
  </w:style>
  <w:style w:type="table" w:customStyle="1" w:styleId="ListTable4-Accent61">
    <w:name w:val="List Table 4 - Accent 61"/>
    <w:basedOn w:val="TableNormal"/>
    <w:uiPriority w:val="49"/>
    <w:pPr>
      <w:spacing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5Dark1">
    <w:name w:val="List Table 5 Dark1"/>
    <w:basedOn w:val="TableNormal"/>
    <w:uiPriority w:val="50"/>
    <w:pPr>
      <w:spacing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1">
    <w:name w:val="List Table 5 Dark - Accent 11"/>
    <w:basedOn w:val="TableNormal"/>
    <w:uiPriority w:val="50"/>
    <w:pPr>
      <w:spacing w:line="240" w:lineRule="auto"/>
    </w:pPr>
    <w:rPr>
      <w:color w:val="FFFFFF" w:themeColor="background1"/>
    </w:rPr>
    <w:tblPr>
      <w:tblStyleRowBandSize w:val="1"/>
      <w:tblStyleColBandSize w:val="1"/>
      <w:tblBorders>
        <w:top w:val="single" w:sz="24" w:space="0" w:color="5B9BD5" w:themeColor="accent1"/>
        <w:left w:val="single" w:sz="24" w:space="0" w:color="5B9BD5" w:themeColor="accent1"/>
        <w:bottom w:val="single" w:sz="24" w:space="0" w:color="5B9BD5" w:themeColor="accent1"/>
        <w:right w:val="single" w:sz="24" w:space="0" w:color="5B9BD5" w:themeColor="accent1"/>
      </w:tblBorders>
    </w:tblPr>
    <w:tcPr>
      <w:shd w:val="clear" w:color="auto" w:fill="5B9BD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1">
    <w:name w:val="List Table 5 Dark - Accent 21"/>
    <w:basedOn w:val="TableNormal"/>
    <w:uiPriority w:val="50"/>
    <w:pPr>
      <w:spacing w:line="240" w:lineRule="auto"/>
    </w:pPr>
    <w:rPr>
      <w:color w:val="FFFFFF" w:themeColor="background1"/>
    </w:rPr>
    <w:tblPr>
      <w:tblStyleRowBandSize w:val="1"/>
      <w:tblStyleColBandSize w:val="1"/>
      <w:tblBorders>
        <w:top w:val="single" w:sz="24" w:space="0" w:color="FF0000" w:themeColor="accent2"/>
        <w:left w:val="single" w:sz="24" w:space="0" w:color="FF0000" w:themeColor="accent2"/>
        <w:bottom w:val="single" w:sz="24" w:space="0" w:color="FF0000" w:themeColor="accent2"/>
        <w:right w:val="single" w:sz="24" w:space="0" w:color="FF0000" w:themeColor="accent2"/>
      </w:tblBorders>
    </w:tblPr>
    <w:tcPr>
      <w:shd w:val="clear" w:color="auto" w:fill="FF0000"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1">
    <w:name w:val="List Table 5 Dark - Accent 31"/>
    <w:basedOn w:val="TableNormal"/>
    <w:uiPriority w:val="50"/>
    <w:pPr>
      <w:spacing w:line="240" w:lineRule="auto"/>
    </w:pPr>
    <w:rPr>
      <w:color w:val="FFFFFF" w:themeColor="background1"/>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1">
    <w:name w:val="List Table 5 Dark - Accent 41"/>
    <w:basedOn w:val="TableNormal"/>
    <w:uiPriority w:val="50"/>
    <w:pPr>
      <w:spacing w:line="240" w:lineRule="auto"/>
    </w:pPr>
    <w:rPr>
      <w:color w:val="FFFFFF" w:themeColor="background1"/>
    </w:r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1">
    <w:name w:val="List Table 5 Dark - Accent 51"/>
    <w:basedOn w:val="TableNormal"/>
    <w:uiPriority w:val="50"/>
    <w:pPr>
      <w:spacing w:line="240" w:lineRule="auto"/>
    </w:pPr>
    <w:rPr>
      <w:color w:val="FFFFFF" w:themeColor="background1"/>
    </w:rPr>
    <w:tblPr>
      <w:tblStyleRowBandSize w:val="1"/>
      <w:tblStyleColBandSize w:val="1"/>
      <w:tblBorders>
        <w:top w:val="single" w:sz="24" w:space="0" w:color="2B579A" w:themeColor="accent5"/>
        <w:left w:val="single" w:sz="24" w:space="0" w:color="2B579A" w:themeColor="accent5"/>
        <w:bottom w:val="single" w:sz="24" w:space="0" w:color="2B579A" w:themeColor="accent5"/>
        <w:right w:val="single" w:sz="24" w:space="0" w:color="2B579A" w:themeColor="accent5"/>
      </w:tblBorders>
    </w:tblPr>
    <w:tcPr>
      <w:shd w:val="clear" w:color="auto" w:fill="2B579A"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1">
    <w:name w:val="List Table 5 Dark - Accent 61"/>
    <w:basedOn w:val="TableNormal"/>
    <w:uiPriority w:val="50"/>
    <w:pPr>
      <w:spacing w:line="240" w:lineRule="auto"/>
    </w:pPr>
    <w:rPr>
      <w:color w:val="FFFFFF" w:themeColor="background1"/>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1">
    <w:name w:val="List Table 6 Colorful1"/>
    <w:basedOn w:val="TableNormal"/>
    <w:uiPriority w:val="51"/>
    <w:pPr>
      <w:spacing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Accent11">
    <w:name w:val="List Table 6 Colorful - Accent 11"/>
    <w:basedOn w:val="TableNormal"/>
    <w:uiPriority w:val="51"/>
    <w:pPr>
      <w:spacing w:line="240" w:lineRule="auto"/>
    </w:pPr>
    <w:rPr>
      <w:color w:val="2E74B5" w:themeColor="accent1" w:themeShade="BF"/>
    </w:r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6Colorful-Accent21">
    <w:name w:val="List Table 6 Colorful - Accent 21"/>
    <w:basedOn w:val="TableNormal"/>
    <w:uiPriority w:val="51"/>
    <w:pPr>
      <w:spacing w:line="240" w:lineRule="auto"/>
    </w:pPr>
    <w:rPr>
      <w:color w:val="BF0000" w:themeColor="accent2" w:themeShade="BF"/>
    </w:rPr>
    <w:tblPr>
      <w:tblStyleRowBandSize w:val="1"/>
      <w:tblStyleColBandSize w:val="1"/>
      <w:tblBorders>
        <w:top w:val="single" w:sz="4" w:space="0" w:color="FF0000" w:themeColor="accent2"/>
        <w:bottom w:val="single" w:sz="4" w:space="0" w:color="FF0000" w:themeColor="accent2"/>
      </w:tblBorders>
    </w:tblPr>
    <w:tblStylePr w:type="firstRow">
      <w:rPr>
        <w:b/>
        <w:bCs/>
      </w:rPr>
      <w:tblPr/>
      <w:tcPr>
        <w:tcBorders>
          <w:bottom w:val="single" w:sz="4" w:space="0" w:color="FF0000" w:themeColor="accent2"/>
        </w:tcBorders>
      </w:tcPr>
    </w:tblStylePr>
    <w:tblStylePr w:type="lastRow">
      <w:rPr>
        <w:b/>
        <w:bCs/>
      </w:rPr>
      <w:tblPr/>
      <w:tcPr>
        <w:tcBorders>
          <w:top w:val="double" w:sz="4" w:space="0" w:color="FF0000" w:themeColor="accent2"/>
        </w:tcBorders>
      </w:tcPr>
    </w:tblStylePr>
    <w:tblStylePr w:type="firstCol">
      <w:rPr>
        <w:b/>
        <w:bCs/>
      </w:rPr>
    </w:tblStylePr>
    <w:tblStylePr w:type="lastCol">
      <w:rPr>
        <w:b/>
        <w:bCs/>
      </w:rPr>
    </w:tblStylePr>
    <w:tblStylePr w:type="band1Vert">
      <w:tblPr/>
      <w:tcPr>
        <w:shd w:val="clear" w:color="auto" w:fill="FFCCCC" w:themeFill="accent2" w:themeFillTint="33"/>
      </w:tcPr>
    </w:tblStylePr>
    <w:tblStylePr w:type="band1Horz">
      <w:tblPr/>
      <w:tcPr>
        <w:shd w:val="clear" w:color="auto" w:fill="FFCCCC" w:themeFill="accent2" w:themeFillTint="33"/>
      </w:tcPr>
    </w:tblStylePr>
  </w:style>
  <w:style w:type="table" w:customStyle="1" w:styleId="ListTable6Colorful-Accent31">
    <w:name w:val="List Table 6 Colorful - Accent 31"/>
    <w:basedOn w:val="TableNormal"/>
    <w:uiPriority w:val="51"/>
    <w:pPr>
      <w:spacing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6Colorful-Accent41">
    <w:name w:val="List Table 6 Colorful - Accent 41"/>
    <w:basedOn w:val="TableNormal"/>
    <w:uiPriority w:val="51"/>
    <w:pPr>
      <w:spacing w:line="240" w:lineRule="auto"/>
    </w:pPr>
    <w:rPr>
      <w:color w:val="BF8F00" w:themeColor="accent4" w:themeShade="BF"/>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Table6Colorful-Accent51">
    <w:name w:val="List Table 6 Colorful - Accent 51"/>
    <w:basedOn w:val="TableNormal"/>
    <w:uiPriority w:val="51"/>
    <w:pPr>
      <w:spacing w:line="240" w:lineRule="auto"/>
    </w:pPr>
    <w:rPr>
      <w:color w:val="204173" w:themeColor="accent5" w:themeShade="BF"/>
    </w:rPr>
    <w:tblPr>
      <w:tblStyleRowBandSize w:val="1"/>
      <w:tblStyleColBandSize w:val="1"/>
      <w:tblBorders>
        <w:top w:val="single" w:sz="4" w:space="0" w:color="2B579A" w:themeColor="accent5"/>
        <w:bottom w:val="single" w:sz="4" w:space="0" w:color="2B579A" w:themeColor="accent5"/>
      </w:tblBorders>
    </w:tblPr>
    <w:tblStylePr w:type="firstRow">
      <w:rPr>
        <w:b/>
        <w:bCs/>
      </w:rPr>
      <w:tblPr/>
      <w:tcPr>
        <w:tcBorders>
          <w:bottom w:val="single" w:sz="4" w:space="0" w:color="2B579A" w:themeColor="accent5"/>
        </w:tcBorders>
      </w:tcPr>
    </w:tblStylePr>
    <w:tblStylePr w:type="lastRow">
      <w:rPr>
        <w:b/>
        <w:bCs/>
      </w:rPr>
      <w:tblPr/>
      <w:tcPr>
        <w:tcBorders>
          <w:top w:val="double" w:sz="4" w:space="0" w:color="2B579A" w:themeColor="accent5"/>
        </w:tcBorders>
      </w:tcPr>
    </w:tblStylePr>
    <w:tblStylePr w:type="firstCol">
      <w:rPr>
        <w:b/>
        <w:bCs/>
      </w:rPr>
    </w:tblStylePr>
    <w:tblStylePr w:type="lastCol">
      <w:rPr>
        <w:b/>
        <w:bCs/>
      </w:rPr>
    </w:tblStylePr>
    <w:tblStylePr w:type="band1Vert">
      <w:tblPr/>
      <w:tcPr>
        <w:shd w:val="clear" w:color="auto" w:fill="CEDBF1" w:themeFill="accent5" w:themeFillTint="33"/>
      </w:tcPr>
    </w:tblStylePr>
    <w:tblStylePr w:type="band1Horz">
      <w:tblPr/>
      <w:tcPr>
        <w:shd w:val="clear" w:color="auto" w:fill="CEDBF1" w:themeFill="accent5" w:themeFillTint="33"/>
      </w:tcPr>
    </w:tblStylePr>
  </w:style>
  <w:style w:type="table" w:customStyle="1" w:styleId="ListTable6Colorful-Accent61">
    <w:name w:val="List Table 6 Colorful - Accent 61"/>
    <w:basedOn w:val="TableNormal"/>
    <w:uiPriority w:val="51"/>
    <w:pPr>
      <w:spacing w:line="240" w:lineRule="auto"/>
    </w:pPr>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7Colorful1">
    <w:name w:val="List Table 7 Colorful1"/>
    <w:basedOn w:val="TableNormal"/>
    <w:uiPriority w:val="52"/>
    <w:pPr>
      <w:spacing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1">
    <w:name w:val="List Table 7 Colorful - Accent 11"/>
    <w:basedOn w:val="TableNormal"/>
    <w:uiPriority w:val="52"/>
    <w:pPr>
      <w:spacing w:line="240" w:lineRule="auto"/>
    </w:pPr>
    <w:rPr>
      <w:color w:val="2E74B5"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1"/>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1">
    <w:name w:val="List Table 7 Colorful - Accent 21"/>
    <w:basedOn w:val="TableNormal"/>
    <w:uiPriority w:val="52"/>
    <w:pPr>
      <w:spacing w:line="240" w:lineRule="auto"/>
    </w:pPr>
    <w:rPr>
      <w:color w:val="BF0000"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0000"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0000"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0000"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0000" w:themeColor="accent2"/>
        </w:tcBorders>
        <w:shd w:val="clear" w:color="auto" w:fill="FFFFFF" w:themeFill="background1"/>
      </w:tcPr>
    </w:tblStylePr>
    <w:tblStylePr w:type="band1Vert">
      <w:tblPr/>
      <w:tcPr>
        <w:shd w:val="clear" w:color="auto" w:fill="FFCCCC" w:themeFill="accent2" w:themeFillTint="33"/>
      </w:tcPr>
    </w:tblStylePr>
    <w:tblStylePr w:type="band1Horz">
      <w:tblPr/>
      <w:tcPr>
        <w:shd w:val="clear" w:color="auto" w:fill="FFCCCC"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
    <w:name w:val="List Table 7 Colorful - Accent 31"/>
    <w:basedOn w:val="TableNormal"/>
    <w:uiPriority w:val="52"/>
    <w:pPr>
      <w:spacing w:line="240" w:lineRule="auto"/>
    </w:pPr>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1">
    <w:name w:val="List Table 7 Colorful - Accent 41"/>
    <w:basedOn w:val="TableNormal"/>
    <w:uiPriority w:val="52"/>
    <w:pPr>
      <w:spacing w:line="240" w:lineRule="auto"/>
    </w:pPr>
    <w:rPr>
      <w:color w:val="BF8F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1">
    <w:name w:val="List Table 7 Colorful - Accent 51"/>
    <w:basedOn w:val="TableNormal"/>
    <w:uiPriority w:val="52"/>
    <w:pPr>
      <w:spacing w:line="240" w:lineRule="auto"/>
    </w:pPr>
    <w:rPr>
      <w:color w:val="204173"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B579A"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B579A"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B579A"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B579A" w:themeColor="accent5"/>
        </w:tcBorders>
        <w:shd w:val="clear" w:color="auto" w:fill="FFFFFF" w:themeFill="background1"/>
      </w:tcPr>
    </w:tblStylePr>
    <w:tblStylePr w:type="band1Vert">
      <w:tblPr/>
      <w:tcPr>
        <w:shd w:val="clear" w:color="auto" w:fill="CEDBF1" w:themeFill="accent5" w:themeFillTint="33"/>
      </w:tcPr>
    </w:tblStylePr>
    <w:tblStylePr w:type="band1Horz">
      <w:tblPr/>
      <w:tcPr>
        <w:shd w:val="clear" w:color="auto" w:fill="CEDBF1"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1">
    <w:name w:val="List Table 7 Colorful - Accent 61"/>
    <w:basedOn w:val="TableNormal"/>
    <w:uiPriority w:val="52"/>
    <w:pPr>
      <w:spacing w:line="240" w:lineRule="auto"/>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Pr>
      <w:rFonts w:ascii="Consolas" w:hAnsi="Consolas"/>
      <w:szCs w:val="20"/>
    </w:rPr>
  </w:style>
  <w:style w:type="table" w:styleId="MediumGrid1">
    <w:name w:val="Medium Grid 1"/>
    <w:basedOn w:val="TableNormal"/>
    <w:uiPriority w:val="67"/>
    <w:semiHidden/>
    <w:unhideWhenUsed/>
    <w:pPr>
      <w:spacing w:before="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pPr>
      <w:spacing w:before="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MediumGrid1-Accent2">
    <w:name w:val="Medium Grid 1 Accent 2"/>
    <w:basedOn w:val="TableNormal"/>
    <w:uiPriority w:val="67"/>
    <w:semiHidden/>
    <w:unhideWhenUsed/>
    <w:pPr>
      <w:spacing w:before="0" w:line="240" w:lineRule="auto"/>
    </w:pPr>
    <w:tblPr>
      <w:tblStyleRowBandSize w:val="1"/>
      <w:tblStyleColBandSize w:val="1"/>
      <w:tblBorders>
        <w:top w:val="single" w:sz="8" w:space="0" w:color="FF4040" w:themeColor="accent2" w:themeTint="BF"/>
        <w:left w:val="single" w:sz="8" w:space="0" w:color="FF4040" w:themeColor="accent2" w:themeTint="BF"/>
        <w:bottom w:val="single" w:sz="8" w:space="0" w:color="FF4040" w:themeColor="accent2" w:themeTint="BF"/>
        <w:right w:val="single" w:sz="8" w:space="0" w:color="FF4040" w:themeColor="accent2" w:themeTint="BF"/>
        <w:insideH w:val="single" w:sz="8" w:space="0" w:color="FF4040" w:themeColor="accent2" w:themeTint="BF"/>
        <w:insideV w:val="single" w:sz="8" w:space="0" w:color="FF4040" w:themeColor="accent2" w:themeTint="BF"/>
      </w:tblBorders>
    </w:tblPr>
    <w:tcPr>
      <w:shd w:val="clear" w:color="auto" w:fill="FFC0C0" w:themeFill="accent2" w:themeFillTint="3F"/>
    </w:tcPr>
    <w:tblStylePr w:type="firstRow">
      <w:rPr>
        <w:b/>
        <w:bCs/>
      </w:rPr>
    </w:tblStylePr>
    <w:tblStylePr w:type="lastRow">
      <w:rPr>
        <w:b/>
        <w:bCs/>
      </w:rPr>
      <w:tblPr/>
      <w:tcPr>
        <w:tcBorders>
          <w:top w:val="single" w:sz="18" w:space="0" w:color="FF4040" w:themeColor="accent2" w:themeTint="BF"/>
        </w:tcBorders>
      </w:tcPr>
    </w:tblStylePr>
    <w:tblStylePr w:type="firstCol">
      <w:rPr>
        <w:b/>
        <w:bCs/>
      </w:rPr>
    </w:tblStylePr>
    <w:tblStylePr w:type="lastCol">
      <w:rPr>
        <w:b/>
        <w:bCs/>
      </w:rPr>
    </w:tblStylePr>
    <w:tblStylePr w:type="band1Vert">
      <w:tblPr/>
      <w:tcPr>
        <w:shd w:val="clear" w:color="auto" w:fill="FF8080" w:themeFill="accent2" w:themeFillTint="7F"/>
      </w:tcPr>
    </w:tblStylePr>
    <w:tblStylePr w:type="band1Horz">
      <w:tblPr/>
      <w:tcPr>
        <w:shd w:val="clear" w:color="auto" w:fill="FF8080" w:themeFill="accent2" w:themeFillTint="7F"/>
      </w:tcPr>
    </w:tblStylePr>
  </w:style>
  <w:style w:type="table" w:styleId="MediumGrid1-Accent3">
    <w:name w:val="Medium Grid 1 Accent 3"/>
    <w:basedOn w:val="TableNormal"/>
    <w:uiPriority w:val="67"/>
    <w:semiHidden/>
    <w:unhideWhenUsed/>
    <w:pPr>
      <w:spacing w:before="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ediumGrid1-Accent4">
    <w:name w:val="Medium Grid 1 Accent 4"/>
    <w:basedOn w:val="TableNormal"/>
    <w:uiPriority w:val="67"/>
    <w:semiHidden/>
    <w:unhideWhenUsed/>
    <w:pPr>
      <w:spacing w:before="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MediumGrid1-Accent5">
    <w:name w:val="Medium Grid 1 Accent 5"/>
    <w:basedOn w:val="TableNormal"/>
    <w:uiPriority w:val="67"/>
    <w:semiHidden/>
    <w:unhideWhenUsed/>
    <w:pPr>
      <w:spacing w:before="0" w:line="240" w:lineRule="auto"/>
    </w:pPr>
    <w:tblPr>
      <w:tblStyleRowBandSize w:val="1"/>
      <w:tblStyleColBandSize w:val="1"/>
      <w:tblBorders>
        <w:top w:val="single" w:sz="8" w:space="0" w:color="477BCB" w:themeColor="accent5" w:themeTint="BF"/>
        <w:left w:val="single" w:sz="8" w:space="0" w:color="477BCB" w:themeColor="accent5" w:themeTint="BF"/>
        <w:bottom w:val="single" w:sz="8" w:space="0" w:color="477BCB" w:themeColor="accent5" w:themeTint="BF"/>
        <w:right w:val="single" w:sz="8" w:space="0" w:color="477BCB" w:themeColor="accent5" w:themeTint="BF"/>
        <w:insideH w:val="single" w:sz="8" w:space="0" w:color="477BCB" w:themeColor="accent5" w:themeTint="BF"/>
        <w:insideV w:val="single" w:sz="8" w:space="0" w:color="477BCB" w:themeColor="accent5" w:themeTint="BF"/>
      </w:tblBorders>
    </w:tblPr>
    <w:tcPr>
      <w:shd w:val="clear" w:color="auto" w:fill="C2D3EE" w:themeFill="accent5" w:themeFillTint="3F"/>
    </w:tcPr>
    <w:tblStylePr w:type="firstRow">
      <w:rPr>
        <w:b/>
        <w:bCs/>
      </w:rPr>
    </w:tblStylePr>
    <w:tblStylePr w:type="lastRow">
      <w:rPr>
        <w:b/>
        <w:bCs/>
      </w:rPr>
      <w:tblPr/>
      <w:tcPr>
        <w:tcBorders>
          <w:top w:val="single" w:sz="18" w:space="0" w:color="477BCB" w:themeColor="accent5" w:themeTint="BF"/>
        </w:tcBorders>
      </w:tcPr>
    </w:tblStylePr>
    <w:tblStylePr w:type="firstCol">
      <w:rPr>
        <w:b/>
        <w:bCs/>
      </w:rPr>
    </w:tblStylePr>
    <w:tblStylePr w:type="lastCol">
      <w:rPr>
        <w:b/>
        <w:bCs/>
      </w:rPr>
    </w:tblStylePr>
    <w:tblStylePr w:type="band1Vert">
      <w:tblPr/>
      <w:tcPr>
        <w:shd w:val="clear" w:color="auto" w:fill="85A7DD" w:themeFill="accent5" w:themeFillTint="7F"/>
      </w:tcPr>
    </w:tblStylePr>
    <w:tblStylePr w:type="band1Horz">
      <w:tblPr/>
      <w:tcPr>
        <w:shd w:val="clear" w:color="auto" w:fill="85A7DD" w:themeFill="accent5" w:themeFillTint="7F"/>
      </w:tcPr>
    </w:tblStylePr>
  </w:style>
  <w:style w:type="table" w:styleId="MediumGrid1-Accent6">
    <w:name w:val="Medium Grid 1 Accent 6"/>
    <w:basedOn w:val="TableNormal"/>
    <w:uiPriority w:val="67"/>
    <w:semiHidden/>
    <w:unhideWhenUsed/>
    <w:pPr>
      <w:spacing w:before="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ediumGrid2">
    <w:name w:val="Medium Grid 2"/>
    <w:basedOn w:val="TableNormal"/>
    <w:uiPriority w:val="68"/>
    <w:semiHidden/>
    <w:unhideWhenUsed/>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cPr>
      <w:shd w:val="clear" w:color="auto" w:fill="D6E6F4" w:themeFill="accent1" w:themeFillTint="3F"/>
    </w:tcPr>
    <w:tblStylePr w:type="firstRow">
      <w:rPr>
        <w:b/>
        <w:bCs/>
        <w:color w:val="000000" w:themeColor="text1"/>
      </w:rPr>
      <w:tblPr/>
      <w:tcPr>
        <w:shd w:val="clear" w:color="auto" w:fill="EEF5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1" w:themeFillTint="33"/>
      </w:tcPr>
    </w:tblStylePr>
    <w:tblStylePr w:type="band1Vert">
      <w:tblPr/>
      <w:tcPr>
        <w:shd w:val="clear" w:color="auto" w:fill="ADCCEA" w:themeFill="accent1" w:themeFillTint="7F"/>
      </w:tcPr>
    </w:tblStylePr>
    <w:tblStylePr w:type="band1Horz">
      <w:tblPr/>
      <w:tcPr>
        <w:tcBorders>
          <w:insideH w:val="single" w:sz="6" w:space="0" w:color="5B9BD5" w:themeColor="accent1"/>
          <w:insideV w:val="single" w:sz="6" w:space="0" w:color="5B9BD5" w:themeColor="accent1"/>
        </w:tcBorders>
        <w:shd w:val="clear" w:color="auto" w:fill="ADCCEA"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0000" w:themeColor="accent2"/>
        <w:left w:val="single" w:sz="8" w:space="0" w:color="FF0000" w:themeColor="accent2"/>
        <w:bottom w:val="single" w:sz="8" w:space="0" w:color="FF0000" w:themeColor="accent2"/>
        <w:right w:val="single" w:sz="8" w:space="0" w:color="FF0000" w:themeColor="accent2"/>
        <w:insideH w:val="single" w:sz="8" w:space="0" w:color="FF0000" w:themeColor="accent2"/>
        <w:insideV w:val="single" w:sz="8" w:space="0" w:color="FF0000" w:themeColor="accent2"/>
      </w:tblBorders>
    </w:tblPr>
    <w:tcPr>
      <w:shd w:val="clear" w:color="auto" w:fill="FFC0C0" w:themeFill="accent2" w:themeFillTint="3F"/>
    </w:tcPr>
    <w:tblStylePr w:type="firstRow">
      <w:rPr>
        <w:b/>
        <w:bCs/>
        <w:color w:val="000000" w:themeColor="text1"/>
      </w:rPr>
      <w:tblPr/>
      <w:tcPr>
        <w:shd w:val="clear" w:color="auto" w:fill="FFE6E6"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CCCC" w:themeFill="accent2" w:themeFillTint="33"/>
      </w:tcPr>
    </w:tblStylePr>
    <w:tblStylePr w:type="band1Vert">
      <w:tblPr/>
      <w:tcPr>
        <w:shd w:val="clear" w:color="auto" w:fill="FF8080" w:themeFill="accent2" w:themeFillTint="7F"/>
      </w:tcPr>
    </w:tblStylePr>
    <w:tblStylePr w:type="band1Horz">
      <w:tblPr/>
      <w:tcPr>
        <w:tcBorders>
          <w:insideH w:val="single" w:sz="6" w:space="0" w:color="FF0000" w:themeColor="accent2"/>
          <w:insideV w:val="single" w:sz="6" w:space="0" w:color="FF0000" w:themeColor="accent2"/>
        </w:tcBorders>
        <w:shd w:val="clear" w:color="auto" w:fill="FF8080"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B579A" w:themeColor="accent5"/>
        <w:left w:val="single" w:sz="8" w:space="0" w:color="2B579A" w:themeColor="accent5"/>
        <w:bottom w:val="single" w:sz="8" w:space="0" w:color="2B579A" w:themeColor="accent5"/>
        <w:right w:val="single" w:sz="8" w:space="0" w:color="2B579A" w:themeColor="accent5"/>
        <w:insideH w:val="single" w:sz="8" w:space="0" w:color="2B579A" w:themeColor="accent5"/>
        <w:insideV w:val="single" w:sz="8" w:space="0" w:color="2B579A" w:themeColor="accent5"/>
      </w:tblBorders>
    </w:tblPr>
    <w:tcPr>
      <w:shd w:val="clear" w:color="auto" w:fill="C2D3EE" w:themeFill="accent5" w:themeFillTint="3F"/>
    </w:tcPr>
    <w:tblStylePr w:type="firstRow">
      <w:rPr>
        <w:b/>
        <w:bCs/>
        <w:color w:val="000000" w:themeColor="text1"/>
      </w:rPr>
      <w:tblPr/>
      <w:tcPr>
        <w:shd w:val="clear" w:color="auto" w:fill="E6EDF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EDBF1" w:themeFill="accent5" w:themeFillTint="33"/>
      </w:tcPr>
    </w:tblStylePr>
    <w:tblStylePr w:type="band1Vert">
      <w:tblPr/>
      <w:tcPr>
        <w:shd w:val="clear" w:color="auto" w:fill="85A7DD" w:themeFill="accent5" w:themeFillTint="7F"/>
      </w:tcPr>
    </w:tblStylePr>
    <w:tblStylePr w:type="band1Horz">
      <w:tblPr/>
      <w:tcPr>
        <w:tcBorders>
          <w:insideH w:val="single" w:sz="6" w:space="0" w:color="2B579A" w:themeColor="accent5"/>
          <w:insideV w:val="single" w:sz="6" w:space="0" w:color="2B579A" w:themeColor="accent5"/>
        </w:tcBorders>
        <w:shd w:val="clear" w:color="auto" w:fill="85A7DD"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pPr>
      <w:spacing w:before="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pPr>
      <w:spacing w:before="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styleId="MediumGrid3-Accent2">
    <w:name w:val="Medium Grid 3 Accent 2"/>
    <w:basedOn w:val="TableNormal"/>
    <w:uiPriority w:val="69"/>
    <w:semiHidden/>
    <w:unhideWhenUsed/>
    <w:pPr>
      <w:spacing w:before="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C0C0"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000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000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000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000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8080"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8080" w:themeFill="accent2" w:themeFillTint="7F"/>
      </w:tcPr>
    </w:tblStylePr>
  </w:style>
  <w:style w:type="table" w:styleId="MediumGrid3-Accent3">
    <w:name w:val="Medium Grid 3 Accent 3"/>
    <w:basedOn w:val="TableNormal"/>
    <w:uiPriority w:val="69"/>
    <w:semiHidden/>
    <w:unhideWhenUsed/>
    <w:pPr>
      <w:spacing w:before="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ediumGrid3-Accent4">
    <w:name w:val="Medium Grid 3 Accent 4"/>
    <w:basedOn w:val="TableNormal"/>
    <w:uiPriority w:val="69"/>
    <w:semiHidden/>
    <w:unhideWhenUsed/>
    <w:pPr>
      <w:spacing w:before="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MediumGrid3-Accent5">
    <w:name w:val="Medium Grid 3 Accent 5"/>
    <w:basedOn w:val="TableNormal"/>
    <w:uiPriority w:val="69"/>
    <w:semiHidden/>
    <w:unhideWhenUsed/>
    <w:pPr>
      <w:spacing w:before="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2D3EE"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B579A"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B579A"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B579A"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B579A"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5A7DD"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5A7DD" w:themeFill="accent5" w:themeFillTint="7F"/>
      </w:tcPr>
    </w:tblStylePr>
  </w:style>
  <w:style w:type="table" w:styleId="MediumGrid3-Accent6">
    <w:name w:val="Medium Grid 3 Accent 6"/>
    <w:basedOn w:val="TableNormal"/>
    <w:uiPriority w:val="69"/>
    <w:semiHidden/>
    <w:unhideWhenUsed/>
    <w:pPr>
      <w:spacing w:before="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MediumList1">
    <w:name w:val="Medium List 1"/>
    <w:basedOn w:val="TableNormal"/>
    <w:uiPriority w:val="65"/>
    <w:semiHidden/>
    <w:unhideWhenUsed/>
    <w:pPr>
      <w:spacing w:before="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pPr>
      <w:spacing w:before="0" w:line="240" w:lineRule="auto"/>
    </w:pPr>
    <w:rPr>
      <w:color w:val="000000" w:themeColor="text1"/>
    </w:r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styleId="MediumList1-Accent2">
    <w:name w:val="Medium List 1 Accent 2"/>
    <w:basedOn w:val="TableNormal"/>
    <w:uiPriority w:val="65"/>
    <w:semiHidden/>
    <w:unhideWhenUsed/>
    <w:pPr>
      <w:spacing w:before="0" w:line="240" w:lineRule="auto"/>
    </w:pPr>
    <w:rPr>
      <w:color w:val="000000" w:themeColor="text1"/>
    </w:rPr>
    <w:tblPr>
      <w:tblStyleRowBandSize w:val="1"/>
      <w:tblStyleColBandSize w:val="1"/>
      <w:tblBorders>
        <w:top w:val="single" w:sz="8" w:space="0" w:color="FF0000" w:themeColor="accent2"/>
        <w:bottom w:val="single" w:sz="8" w:space="0" w:color="FF0000" w:themeColor="accent2"/>
      </w:tblBorders>
    </w:tblPr>
    <w:tblStylePr w:type="firstRow">
      <w:rPr>
        <w:rFonts w:asciiTheme="majorHAnsi" w:eastAsiaTheme="majorEastAsia" w:hAnsiTheme="majorHAnsi" w:cstheme="majorBidi"/>
      </w:rPr>
      <w:tblPr/>
      <w:tcPr>
        <w:tcBorders>
          <w:top w:val="nil"/>
          <w:bottom w:val="single" w:sz="8" w:space="0" w:color="FF0000" w:themeColor="accent2"/>
        </w:tcBorders>
      </w:tcPr>
    </w:tblStylePr>
    <w:tblStylePr w:type="lastRow">
      <w:rPr>
        <w:b/>
        <w:bCs/>
        <w:color w:val="44546A" w:themeColor="text2"/>
      </w:rPr>
      <w:tblPr/>
      <w:tcPr>
        <w:tcBorders>
          <w:top w:val="single" w:sz="8" w:space="0" w:color="FF0000" w:themeColor="accent2"/>
          <w:bottom w:val="single" w:sz="8" w:space="0" w:color="FF0000" w:themeColor="accent2"/>
        </w:tcBorders>
      </w:tcPr>
    </w:tblStylePr>
    <w:tblStylePr w:type="firstCol">
      <w:rPr>
        <w:b/>
        <w:bCs/>
      </w:rPr>
    </w:tblStylePr>
    <w:tblStylePr w:type="lastCol">
      <w:rPr>
        <w:b/>
        <w:bCs/>
      </w:rPr>
      <w:tblPr/>
      <w:tcPr>
        <w:tcBorders>
          <w:top w:val="single" w:sz="8" w:space="0" w:color="FF0000" w:themeColor="accent2"/>
          <w:bottom w:val="single" w:sz="8" w:space="0" w:color="FF0000" w:themeColor="accent2"/>
        </w:tcBorders>
      </w:tcPr>
    </w:tblStylePr>
    <w:tblStylePr w:type="band1Vert">
      <w:tblPr/>
      <w:tcPr>
        <w:shd w:val="clear" w:color="auto" w:fill="FFC0C0" w:themeFill="accent2" w:themeFillTint="3F"/>
      </w:tcPr>
    </w:tblStylePr>
    <w:tblStylePr w:type="band1Horz">
      <w:tblPr/>
      <w:tcPr>
        <w:shd w:val="clear" w:color="auto" w:fill="FFC0C0" w:themeFill="accent2" w:themeFillTint="3F"/>
      </w:tcPr>
    </w:tblStylePr>
  </w:style>
  <w:style w:type="table" w:styleId="MediumList1-Accent3">
    <w:name w:val="Medium List 1 Accent 3"/>
    <w:basedOn w:val="TableNormal"/>
    <w:uiPriority w:val="65"/>
    <w:semiHidden/>
    <w:unhideWhenUsed/>
    <w:pPr>
      <w:spacing w:before="0" w:line="240" w:lineRule="auto"/>
    </w:pPr>
    <w:rPr>
      <w:color w:val="000000" w:themeColor="text1"/>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ediumList1-Accent4">
    <w:name w:val="Medium List 1 Accent 4"/>
    <w:basedOn w:val="TableNormal"/>
    <w:uiPriority w:val="65"/>
    <w:semiHidden/>
    <w:unhideWhenUsed/>
    <w:pPr>
      <w:spacing w:before="0" w:line="240" w:lineRule="auto"/>
    </w:pPr>
    <w:rPr>
      <w:color w:val="000000" w:themeColor="text1"/>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MediumList1-Accent5">
    <w:name w:val="Medium List 1 Accent 5"/>
    <w:basedOn w:val="TableNormal"/>
    <w:uiPriority w:val="65"/>
    <w:semiHidden/>
    <w:unhideWhenUsed/>
    <w:pPr>
      <w:spacing w:before="0" w:line="240" w:lineRule="auto"/>
    </w:pPr>
    <w:rPr>
      <w:color w:val="000000" w:themeColor="text1"/>
    </w:rPr>
    <w:tblPr>
      <w:tblStyleRowBandSize w:val="1"/>
      <w:tblStyleColBandSize w:val="1"/>
      <w:tblBorders>
        <w:top w:val="single" w:sz="8" w:space="0" w:color="2B579A" w:themeColor="accent5"/>
        <w:bottom w:val="single" w:sz="8" w:space="0" w:color="2B579A" w:themeColor="accent5"/>
      </w:tblBorders>
    </w:tblPr>
    <w:tblStylePr w:type="firstRow">
      <w:rPr>
        <w:rFonts w:asciiTheme="majorHAnsi" w:eastAsiaTheme="majorEastAsia" w:hAnsiTheme="majorHAnsi" w:cstheme="majorBidi"/>
      </w:rPr>
      <w:tblPr/>
      <w:tcPr>
        <w:tcBorders>
          <w:top w:val="nil"/>
          <w:bottom w:val="single" w:sz="8" w:space="0" w:color="2B579A" w:themeColor="accent5"/>
        </w:tcBorders>
      </w:tcPr>
    </w:tblStylePr>
    <w:tblStylePr w:type="lastRow">
      <w:rPr>
        <w:b/>
        <w:bCs/>
        <w:color w:val="44546A" w:themeColor="text2"/>
      </w:rPr>
      <w:tblPr/>
      <w:tcPr>
        <w:tcBorders>
          <w:top w:val="single" w:sz="8" w:space="0" w:color="2B579A" w:themeColor="accent5"/>
          <w:bottom w:val="single" w:sz="8" w:space="0" w:color="2B579A" w:themeColor="accent5"/>
        </w:tcBorders>
      </w:tcPr>
    </w:tblStylePr>
    <w:tblStylePr w:type="firstCol">
      <w:rPr>
        <w:b/>
        <w:bCs/>
      </w:rPr>
    </w:tblStylePr>
    <w:tblStylePr w:type="lastCol">
      <w:rPr>
        <w:b/>
        <w:bCs/>
      </w:rPr>
      <w:tblPr/>
      <w:tcPr>
        <w:tcBorders>
          <w:top w:val="single" w:sz="8" w:space="0" w:color="2B579A" w:themeColor="accent5"/>
          <w:bottom w:val="single" w:sz="8" w:space="0" w:color="2B579A" w:themeColor="accent5"/>
        </w:tcBorders>
      </w:tcPr>
    </w:tblStylePr>
    <w:tblStylePr w:type="band1Vert">
      <w:tblPr/>
      <w:tcPr>
        <w:shd w:val="clear" w:color="auto" w:fill="C2D3EE" w:themeFill="accent5" w:themeFillTint="3F"/>
      </w:tcPr>
    </w:tblStylePr>
    <w:tblStylePr w:type="band1Horz">
      <w:tblPr/>
      <w:tcPr>
        <w:shd w:val="clear" w:color="auto" w:fill="C2D3EE" w:themeFill="accent5" w:themeFillTint="3F"/>
      </w:tcPr>
    </w:tblStylePr>
  </w:style>
  <w:style w:type="table" w:styleId="MediumList1-Accent6">
    <w:name w:val="Medium List 1 Accent 6"/>
    <w:basedOn w:val="TableNormal"/>
    <w:uiPriority w:val="65"/>
    <w:semiHidden/>
    <w:unhideWhenUsed/>
    <w:pPr>
      <w:spacing w:before="0" w:line="240" w:lineRule="auto"/>
    </w:pPr>
    <w:rPr>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MediumList2">
    <w:name w:val="Medium List 2"/>
    <w:basedOn w:val="TableNormal"/>
    <w:uiPriority w:val="66"/>
    <w:semiHidden/>
    <w:unhideWhenUsed/>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0000" w:themeColor="accent2"/>
        <w:left w:val="single" w:sz="8" w:space="0" w:color="FF0000" w:themeColor="accent2"/>
        <w:bottom w:val="single" w:sz="8" w:space="0" w:color="FF0000" w:themeColor="accent2"/>
        <w:right w:val="single" w:sz="8" w:space="0" w:color="FF0000" w:themeColor="accent2"/>
      </w:tblBorders>
    </w:tblPr>
    <w:tblStylePr w:type="firstRow">
      <w:rPr>
        <w:sz w:val="24"/>
        <w:szCs w:val="24"/>
      </w:rPr>
      <w:tblPr/>
      <w:tcPr>
        <w:tcBorders>
          <w:top w:val="nil"/>
          <w:left w:val="nil"/>
          <w:bottom w:val="single" w:sz="24" w:space="0" w:color="FF0000"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0000" w:themeColor="accent2"/>
          <w:insideH w:val="nil"/>
          <w:insideV w:val="nil"/>
        </w:tcBorders>
        <w:shd w:val="clear" w:color="auto" w:fill="FFFFFF" w:themeFill="background1"/>
      </w:tcPr>
    </w:tblStylePr>
    <w:tblStylePr w:type="lastCol">
      <w:tblPr/>
      <w:tcPr>
        <w:tcBorders>
          <w:top w:val="nil"/>
          <w:left w:val="single" w:sz="8" w:space="0" w:color="FF000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C0C0" w:themeFill="accent2" w:themeFillTint="3F"/>
      </w:tcPr>
    </w:tblStylePr>
    <w:tblStylePr w:type="band1Horz">
      <w:tblPr/>
      <w:tcPr>
        <w:tcBorders>
          <w:top w:val="nil"/>
          <w:bottom w:val="nil"/>
          <w:insideH w:val="nil"/>
          <w:insideV w:val="nil"/>
        </w:tcBorders>
        <w:shd w:val="clear" w:color="auto" w:fill="FFC0C0"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B579A" w:themeColor="accent5"/>
        <w:left w:val="single" w:sz="8" w:space="0" w:color="2B579A" w:themeColor="accent5"/>
        <w:bottom w:val="single" w:sz="8" w:space="0" w:color="2B579A" w:themeColor="accent5"/>
        <w:right w:val="single" w:sz="8" w:space="0" w:color="2B579A" w:themeColor="accent5"/>
      </w:tblBorders>
    </w:tblPr>
    <w:tblStylePr w:type="firstRow">
      <w:rPr>
        <w:sz w:val="24"/>
        <w:szCs w:val="24"/>
      </w:rPr>
      <w:tblPr/>
      <w:tcPr>
        <w:tcBorders>
          <w:top w:val="nil"/>
          <w:left w:val="nil"/>
          <w:bottom w:val="single" w:sz="24" w:space="0" w:color="2B579A"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B579A" w:themeColor="accent5"/>
          <w:insideH w:val="nil"/>
          <w:insideV w:val="nil"/>
        </w:tcBorders>
        <w:shd w:val="clear" w:color="auto" w:fill="FFFFFF" w:themeFill="background1"/>
      </w:tcPr>
    </w:tblStylePr>
    <w:tblStylePr w:type="lastCol">
      <w:tblPr/>
      <w:tcPr>
        <w:tcBorders>
          <w:top w:val="nil"/>
          <w:left w:val="single" w:sz="8" w:space="0" w:color="2B579A"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2D3EE" w:themeFill="accent5" w:themeFillTint="3F"/>
      </w:tcPr>
    </w:tblStylePr>
    <w:tblStylePr w:type="band1Horz">
      <w:tblPr/>
      <w:tcPr>
        <w:tcBorders>
          <w:top w:val="nil"/>
          <w:bottom w:val="nil"/>
          <w:insideH w:val="nil"/>
          <w:insideV w:val="nil"/>
        </w:tcBorders>
        <w:shd w:val="clear" w:color="auto" w:fill="C2D3EE"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pPr>
      <w:spacing w:before="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pPr>
      <w:spacing w:before="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pPr>
      <w:spacing w:before="0" w:line="240" w:lineRule="auto"/>
    </w:pPr>
    <w:tblPr>
      <w:tblStyleRowBandSize w:val="1"/>
      <w:tblStyleColBandSize w:val="1"/>
      <w:tblBorders>
        <w:top w:val="single" w:sz="8" w:space="0" w:color="FF4040" w:themeColor="accent2" w:themeTint="BF"/>
        <w:left w:val="single" w:sz="8" w:space="0" w:color="FF4040" w:themeColor="accent2" w:themeTint="BF"/>
        <w:bottom w:val="single" w:sz="8" w:space="0" w:color="FF4040" w:themeColor="accent2" w:themeTint="BF"/>
        <w:right w:val="single" w:sz="8" w:space="0" w:color="FF4040" w:themeColor="accent2" w:themeTint="BF"/>
        <w:insideH w:val="single" w:sz="8" w:space="0" w:color="FF4040" w:themeColor="accent2" w:themeTint="BF"/>
      </w:tblBorders>
    </w:tblPr>
    <w:tblStylePr w:type="firstRow">
      <w:pPr>
        <w:spacing w:before="0" w:after="0" w:line="240" w:lineRule="auto"/>
      </w:pPr>
      <w:rPr>
        <w:b/>
        <w:bCs/>
        <w:color w:val="FFFFFF" w:themeColor="background1"/>
      </w:rPr>
      <w:tblPr/>
      <w:tcPr>
        <w:tcBorders>
          <w:top w:val="single" w:sz="8" w:space="0" w:color="FF4040" w:themeColor="accent2" w:themeTint="BF"/>
          <w:left w:val="single" w:sz="8" w:space="0" w:color="FF4040" w:themeColor="accent2" w:themeTint="BF"/>
          <w:bottom w:val="single" w:sz="8" w:space="0" w:color="FF4040" w:themeColor="accent2" w:themeTint="BF"/>
          <w:right w:val="single" w:sz="8" w:space="0" w:color="FF4040" w:themeColor="accent2" w:themeTint="BF"/>
          <w:insideH w:val="nil"/>
          <w:insideV w:val="nil"/>
        </w:tcBorders>
        <w:shd w:val="clear" w:color="auto" w:fill="FF0000" w:themeFill="accent2"/>
      </w:tcPr>
    </w:tblStylePr>
    <w:tblStylePr w:type="lastRow">
      <w:pPr>
        <w:spacing w:before="0" w:after="0" w:line="240" w:lineRule="auto"/>
      </w:pPr>
      <w:rPr>
        <w:b/>
        <w:bCs/>
      </w:rPr>
      <w:tblPr/>
      <w:tcPr>
        <w:tcBorders>
          <w:top w:val="double" w:sz="6" w:space="0" w:color="FF4040" w:themeColor="accent2" w:themeTint="BF"/>
          <w:left w:val="single" w:sz="8" w:space="0" w:color="FF4040" w:themeColor="accent2" w:themeTint="BF"/>
          <w:bottom w:val="single" w:sz="8" w:space="0" w:color="FF4040" w:themeColor="accent2" w:themeTint="BF"/>
          <w:right w:val="single" w:sz="8" w:space="0" w:color="FF4040"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C0C0" w:themeFill="accent2" w:themeFillTint="3F"/>
      </w:tcPr>
    </w:tblStylePr>
    <w:tblStylePr w:type="band1Horz">
      <w:tblPr/>
      <w:tcPr>
        <w:tcBorders>
          <w:insideH w:val="nil"/>
          <w:insideV w:val="nil"/>
        </w:tcBorders>
        <w:shd w:val="clear" w:color="auto" w:fill="FFC0C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pPr>
      <w:spacing w:before="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pPr>
      <w:spacing w:before="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pPr>
      <w:spacing w:before="0" w:line="240" w:lineRule="auto"/>
    </w:pPr>
    <w:tblPr>
      <w:tblStyleRowBandSize w:val="1"/>
      <w:tblStyleColBandSize w:val="1"/>
      <w:tblBorders>
        <w:top w:val="single" w:sz="8" w:space="0" w:color="477BCB" w:themeColor="accent5" w:themeTint="BF"/>
        <w:left w:val="single" w:sz="8" w:space="0" w:color="477BCB" w:themeColor="accent5" w:themeTint="BF"/>
        <w:bottom w:val="single" w:sz="8" w:space="0" w:color="477BCB" w:themeColor="accent5" w:themeTint="BF"/>
        <w:right w:val="single" w:sz="8" w:space="0" w:color="477BCB" w:themeColor="accent5" w:themeTint="BF"/>
        <w:insideH w:val="single" w:sz="8" w:space="0" w:color="477BCB" w:themeColor="accent5" w:themeTint="BF"/>
      </w:tblBorders>
    </w:tblPr>
    <w:tblStylePr w:type="firstRow">
      <w:pPr>
        <w:spacing w:before="0" w:after="0" w:line="240" w:lineRule="auto"/>
      </w:pPr>
      <w:rPr>
        <w:b/>
        <w:bCs/>
        <w:color w:val="FFFFFF" w:themeColor="background1"/>
      </w:rPr>
      <w:tblPr/>
      <w:tcPr>
        <w:tcBorders>
          <w:top w:val="single" w:sz="8" w:space="0" w:color="477BCB" w:themeColor="accent5" w:themeTint="BF"/>
          <w:left w:val="single" w:sz="8" w:space="0" w:color="477BCB" w:themeColor="accent5" w:themeTint="BF"/>
          <w:bottom w:val="single" w:sz="8" w:space="0" w:color="477BCB" w:themeColor="accent5" w:themeTint="BF"/>
          <w:right w:val="single" w:sz="8" w:space="0" w:color="477BCB" w:themeColor="accent5" w:themeTint="BF"/>
          <w:insideH w:val="nil"/>
          <w:insideV w:val="nil"/>
        </w:tcBorders>
        <w:shd w:val="clear" w:color="auto" w:fill="2B579A" w:themeFill="accent5"/>
      </w:tcPr>
    </w:tblStylePr>
    <w:tblStylePr w:type="lastRow">
      <w:pPr>
        <w:spacing w:before="0" w:after="0" w:line="240" w:lineRule="auto"/>
      </w:pPr>
      <w:rPr>
        <w:b/>
        <w:bCs/>
      </w:rPr>
      <w:tblPr/>
      <w:tcPr>
        <w:tcBorders>
          <w:top w:val="double" w:sz="6" w:space="0" w:color="477BCB" w:themeColor="accent5" w:themeTint="BF"/>
          <w:left w:val="single" w:sz="8" w:space="0" w:color="477BCB" w:themeColor="accent5" w:themeTint="BF"/>
          <w:bottom w:val="single" w:sz="8" w:space="0" w:color="477BCB" w:themeColor="accent5" w:themeTint="BF"/>
          <w:right w:val="single" w:sz="8" w:space="0" w:color="477BCB" w:themeColor="accent5" w:themeTint="BF"/>
          <w:insideH w:val="nil"/>
          <w:insideV w:val="nil"/>
        </w:tcBorders>
      </w:tcPr>
    </w:tblStylePr>
    <w:tblStylePr w:type="firstCol">
      <w:rPr>
        <w:b/>
        <w:bCs/>
      </w:rPr>
    </w:tblStylePr>
    <w:tblStylePr w:type="lastCol">
      <w:rPr>
        <w:b/>
        <w:bCs/>
      </w:rPr>
    </w:tblStylePr>
    <w:tblStylePr w:type="band1Vert">
      <w:tblPr/>
      <w:tcPr>
        <w:shd w:val="clear" w:color="auto" w:fill="C2D3EE" w:themeFill="accent5" w:themeFillTint="3F"/>
      </w:tcPr>
    </w:tblStylePr>
    <w:tblStylePr w:type="band1Horz">
      <w:tblPr/>
      <w:tcPr>
        <w:tcBorders>
          <w:insideH w:val="nil"/>
          <w:insideV w:val="nil"/>
        </w:tcBorders>
        <w:shd w:val="clear" w:color="auto" w:fill="C2D3EE"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pPr>
      <w:spacing w:before="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pPr>
      <w:spacing w:before="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pPr>
      <w:spacing w:before="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pPr>
      <w:spacing w:before="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000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F0000" w:themeFill="accent2"/>
      </w:tcPr>
    </w:tblStylePr>
    <w:tblStylePr w:type="lastCol">
      <w:rPr>
        <w:b/>
        <w:bCs/>
        <w:color w:val="FFFFFF" w:themeColor="background1"/>
      </w:rPr>
      <w:tblPr/>
      <w:tcPr>
        <w:tcBorders>
          <w:left w:val="nil"/>
          <w:right w:val="nil"/>
          <w:insideH w:val="nil"/>
          <w:insideV w:val="nil"/>
        </w:tcBorders>
        <w:shd w:val="clear" w:color="auto" w:fill="FF000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pPr>
      <w:spacing w:before="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pPr>
      <w:spacing w:before="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pPr>
      <w:spacing w:before="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B579A"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B579A" w:themeFill="accent5"/>
      </w:tcPr>
    </w:tblStylePr>
    <w:tblStylePr w:type="lastCol">
      <w:rPr>
        <w:b/>
        <w:bCs/>
        <w:color w:val="FFFFFF" w:themeColor="background1"/>
      </w:rPr>
      <w:tblPr/>
      <w:tcPr>
        <w:tcBorders>
          <w:left w:val="nil"/>
          <w:right w:val="nil"/>
          <w:insideH w:val="nil"/>
          <w:insideV w:val="nil"/>
        </w:tcBorders>
        <w:shd w:val="clear" w:color="auto" w:fill="2B579A"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pPr>
      <w:spacing w:before="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pPr>
      <w:pBdr>
        <w:top w:val="single" w:sz="6" w:space="1" w:color="auto"/>
        <w:left w:val="single" w:sz="6" w:space="1" w:color="auto"/>
        <w:bottom w:val="single" w:sz="6" w:space="1" w:color="auto"/>
        <w:right w:val="single" w:sz="6" w:space="1" w:color="auto"/>
      </w:pBdr>
      <w:shd w:val="pct20" w:color="auto" w:fill="auto"/>
      <w:spacing w:before="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Pr>
      <w:rFonts w:asciiTheme="majorHAnsi" w:eastAsiaTheme="majorEastAsia" w:hAnsiTheme="majorHAnsi" w:cstheme="majorBidi"/>
      <w:sz w:val="24"/>
      <w:szCs w:val="24"/>
      <w:shd w:val="pct20" w:color="auto" w:fill="auto"/>
    </w:rPr>
  </w:style>
  <w:style w:type="paragraph" w:styleId="NoSpacing">
    <w:name w:val="No Spacing"/>
    <w:uiPriority w:val="1"/>
    <w:unhideWhenUsed/>
    <w:qFormat/>
    <w:pPr>
      <w:spacing w:before="0" w:line="240" w:lineRule="auto"/>
    </w:pPr>
  </w:style>
  <w:style w:type="paragraph" w:styleId="NormalIndent">
    <w:name w:val="Normal Indent"/>
    <w:basedOn w:val="Normal"/>
    <w:uiPriority w:val="99"/>
    <w:semiHidden/>
    <w:unhideWhenUsed/>
    <w:pPr>
      <w:ind w:left="720"/>
    </w:pPr>
  </w:style>
  <w:style w:type="paragraph" w:styleId="NoteHeading">
    <w:name w:val="Note Heading"/>
    <w:basedOn w:val="Normal"/>
    <w:next w:val="Normal"/>
    <w:link w:val="NoteHeadingChar"/>
    <w:uiPriority w:val="99"/>
    <w:semiHidden/>
    <w:unhideWhenUsed/>
    <w:pPr>
      <w:spacing w:before="0" w:line="240" w:lineRule="auto"/>
    </w:pPr>
  </w:style>
  <w:style w:type="character" w:customStyle="1" w:styleId="NoteHeadingChar">
    <w:name w:val="Note Heading Char"/>
    <w:basedOn w:val="DefaultParagraphFont"/>
    <w:link w:val="NoteHeading"/>
    <w:uiPriority w:val="99"/>
    <w:semiHidden/>
  </w:style>
  <w:style w:type="character" w:styleId="PageNumber">
    <w:name w:val="page number"/>
    <w:basedOn w:val="DefaultParagraphFont"/>
    <w:uiPriority w:val="99"/>
    <w:semiHidden/>
    <w:unhideWhenUsed/>
  </w:style>
  <w:style w:type="character" w:styleId="PlaceholderText">
    <w:name w:val="Placeholder Text"/>
    <w:basedOn w:val="DefaultParagraphFont"/>
    <w:uiPriority w:val="99"/>
    <w:semiHidden/>
    <w:rPr>
      <w:color w:val="595959" w:themeColor="text1" w:themeTint="A6"/>
    </w:rPr>
  </w:style>
  <w:style w:type="table" w:customStyle="1" w:styleId="PlainTable11">
    <w:name w:val="Plain Table 11"/>
    <w:basedOn w:val="TableNormal"/>
    <w:uiPriority w:val="41"/>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pPr>
      <w:spacing w:before="0" w:line="240" w:lineRule="auto"/>
    </w:pPr>
    <w:rPr>
      <w:rFonts w:ascii="Consolas" w:hAnsi="Consolas"/>
      <w:szCs w:val="21"/>
    </w:rPr>
  </w:style>
  <w:style w:type="character" w:customStyle="1" w:styleId="PlainTextChar">
    <w:name w:val="Plain Text Char"/>
    <w:basedOn w:val="DefaultParagraphFont"/>
    <w:link w:val="PlainText"/>
    <w:uiPriority w:val="99"/>
    <w:semiHidden/>
    <w:rPr>
      <w:rFonts w:ascii="Consolas" w:hAnsi="Consolas"/>
      <w:szCs w:val="21"/>
    </w:rPr>
  </w:style>
  <w:style w:type="paragraph" w:styleId="Quote">
    <w:name w:val="Quote"/>
    <w:basedOn w:val="Normal"/>
    <w:next w:val="Normal"/>
    <w:link w:val="QuoteChar"/>
    <w:uiPriority w:val="29"/>
    <w:semiHidden/>
    <w:unhideWhenUsed/>
    <w:qFormat/>
    <w:pPr>
      <w:spacing w:before="200" w:after="160"/>
      <w:jc w:val="center"/>
    </w:pPr>
    <w:rPr>
      <w:i/>
      <w:iCs/>
      <w:color w:val="404040" w:themeColor="text1" w:themeTint="BF"/>
    </w:rPr>
  </w:style>
  <w:style w:type="character" w:customStyle="1" w:styleId="QuoteChar">
    <w:name w:val="Quote Char"/>
    <w:basedOn w:val="DefaultParagraphFont"/>
    <w:link w:val="Quote"/>
    <w:uiPriority w:val="29"/>
    <w:semiHidden/>
    <w:rPr>
      <w:i/>
      <w:iCs/>
      <w:color w:val="404040" w:themeColor="text1" w:themeTint="BF"/>
    </w:rPr>
  </w:style>
  <w:style w:type="paragraph" w:styleId="Salutation">
    <w:name w:val="Salutation"/>
    <w:basedOn w:val="Normal"/>
    <w:next w:val="Normal"/>
    <w:link w:val="SalutationChar"/>
    <w:uiPriority w:val="99"/>
    <w:semiHidden/>
    <w:unhideWhenUsed/>
  </w:style>
  <w:style w:type="character" w:customStyle="1" w:styleId="SalutationChar">
    <w:name w:val="Salutation Char"/>
    <w:basedOn w:val="DefaultParagraphFont"/>
    <w:link w:val="Salutation"/>
    <w:uiPriority w:val="99"/>
    <w:semiHidden/>
  </w:style>
  <w:style w:type="paragraph" w:styleId="Signature">
    <w:name w:val="Signature"/>
    <w:basedOn w:val="Normal"/>
    <w:link w:val="SignatureChar"/>
    <w:uiPriority w:val="99"/>
    <w:semiHidden/>
    <w:unhideWhenUsed/>
    <w:pPr>
      <w:spacing w:before="0" w:line="240" w:lineRule="auto"/>
      <w:ind w:left="4320"/>
    </w:pPr>
  </w:style>
  <w:style w:type="character" w:customStyle="1" w:styleId="SignatureChar">
    <w:name w:val="Signature Char"/>
    <w:basedOn w:val="DefaultParagraphFont"/>
    <w:link w:val="Signature"/>
    <w:uiPriority w:val="99"/>
    <w:semiHidden/>
  </w:style>
  <w:style w:type="character" w:styleId="SubtleEmphasis">
    <w:name w:val="Subtle Emphasis"/>
    <w:basedOn w:val="DefaultParagraphFont"/>
    <w:uiPriority w:val="19"/>
    <w:semiHidden/>
    <w:unhideWhenUsed/>
    <w:qFormat/>
    <w:rPr>
      <w:i/>
      <w:iCs/>
      <w:color w:val="404040" w:themeColor="text1" w:themeTint="BF"/>
    </w:rPr>
  </w:style>
  <w:style w:type="character" w:styleId="SubtleReference">
    <w:name w:val="Subtle Reference"/>
    <w:basedOn w:val="DefaultParagraphFont"/>
    <w:uiPriority w:val="31"/>
    <w:semiHidden/>
    <w:unhideWhenUsed/>
    <w:qFormat/>
    <w:rPr>
      <w:smallCaps/>
      <w:color w:val="5A5A5A" w:themeColor="text1" w:themeTint="A5"/>
    </w:rPr>
  </w:style>
  <w:style w:type="table" w:styleId="Table3Deffects1">
    <w:name w:val="Table 3D effects 1"/>
    <w:basedOn w:val="TableNormal"/>
    <w:uiPriority w:val="99"/>
    <w:semiHidden/>
    <w:unhideWhenUse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GridLight1">
    <w:name w:val="Table Grid Light1"/>
    <w:basedOn w:val="TableNormal"/>
    <w:uiPriority w:val="40"/>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pPr>
      <w:ind w:left="220" w:hanging="220"/>
    </w:pPr>
  </w:style>
  <w:style w:type="paragraph" w:styleId="TableofFigures">
    <w:name w:val="table of figures"/>
    <w:basedOn w:val="Normal"/>
    <w:next w:val="Normal"/>
    <w:uiPriority w:val="99"/>
    <w:semiHidden/>
    <w:unhideWhenUsed/>
  </w:style>
  <w:style w:type="table" w:styleId="TableProfessional">
    <w:name w:val="Table Professional"/>
    <w:basedOn w:val="TableNormal"/>
    <w:uiPriority w:val="99"/>
    <w:semiHidden/>
    <w:unhideWhenUse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unhideWhenUsed/>
    <w:rsid w:val="00263938"/>
    <w:pPr>
      <w:spacing w:after="100"/>
    </w:pPr>
    <w:rPr>
      <w:noProof/>
    </w:rPr>
  </w:style>
  <w:style w:type="paragraph" w:styleId="TOC2">
    <w:name w:val="toc 2"/>
    <w:basedOn w:val="Normal"/>
    <w:next w:val="Normal"/>
    <w:autoRedefine/>
    <w:uiPriority w:val="39"/>
    <w:unhideWhenUsed/>
    <w:rsid w:val="00CE1FAA"/>
    <w:pPr>
      <w:tabs>
        <w:tab w:val="right" w:leader="dot" w:pos="9350"/>
      </w:tabs>
      <w:spacing w:after="100"/>
      <w:ind w:left="220"/>
    </w:pPr>
  </w:style>
  <w:style w:type="paragraph" w:styleId="TOC3">
    <w:name w:val="toc 3"/>
    <w:basedOn w:val="Normal"/>
    <w:next w:val="Normal"/>
    <w:autoRedefine/>
    <w:uiPriority w:val="39"/>
    <w:unhideWhenUsed/>
    <w:pPr>
      <w:spacing w:after="100"/>
      <w:ind w:left="440"/>
    </w:pPr>
  </w:style>
  <w:style w:type="paragraph" w:styleId="TOC4">
    <w:name w:val="toc 4"/>
    <w:basedOn w:val="Normal"/>
    <w:next w:val="Normal"/>
    <w:autoRedefine/>
    <w:uiPriority w:val="39"/>
    <w:semiHidden/>
    <w:unhideWhenUsed/>
    <w:pPr>
      <w:spacing w:after="100"/>
      <w:ind w:left="660"/>
    </w:pPr>
  </w:style>
  <w:style w:type="paragraph" w:styleId="TOC5">
    <w:name w:val="toc 5"/>
    <w:basedOn w:val="Normal"/>
    <w:next w:val="Normal"/>
    <w:autoRedefine/>
    <w:uiPriority w:val="39"/>
    <w:semiHidden/>
    <w:unhideWhenUsed/>
    <w:pPr>
      <w:spacing w:after="100"/>
      <w:ind w:left="880"/>
    </w:pPr>
  </w:style>
  <w:style w:type="paragraph" w:styleId="TOC6">
    <w:name w:val="toc 6"/>
    <w:basedOn w:val="Normal"/>
    <w:next w:val="Normal"/>
    <w:autoRedefine/>
    <w:uiPriority w:val="39"/>
    <w:semiHidden/>
    <w:unhideWhenUsed/>
    <w:pPr>
      <w:spacing w:after="100"/>
      <w:ind w:left="1100"/>
    </w:pPr>
  </w:style>
  <w:style w:type="paragraph" w:styleId="TOC7">
    <w:name w:val="toc 7"/>
    <w:basedOn w:val="Normal"/>
    <w:next w:val="Normal"/>
    <w:autoRedefine/>
    <w:uiPriority w:val="39"/>
    <w:semiHidden/>
    <w:unhideWhenUsed/>
    <w:pPr>
      <w:spacing w:after="100"/>
      <w:ind w:left="1320"/>
    </w:pPr>
  </w:style>
  <w:style w:type="paragraph" w:styleId="TOC8">
    <w:name w:val="toc 8"/>
    <w:basedOn w:val="Normal"/>
    <w:next w:val="Normal"/>
    <w:autoRedefine/>
    <w:uiPriority w:val="39"/>
    <w:semiHidden/>
    <w:unhideWhenUsed/>
    <w:pPr>
      <w:spacing w:after="100"/>
      <w:ind w:left="1540"/>
    </w:pPr>
  </w:style>
  <w:style w:type="paragraph" w:styleId="TOC9">
    <w:name w:val="toc 9"/>
    <w:basedOn w:val="Normal"/>
    <w:next w:val="Normal"/>
    <w:autoRedefine/>
    <w:uiPriority w:val="39"/>
    <w:semiHidden/>
    <w:unhideWhenUsed/>
    <w:pPr>
      <w:spacing w:after="100"/>
      <w:ind w:left="1760"/>
    </w:pPr>
  </w:style>
  <w:style w:type="character" w:customStyle="1" w:styleId="UnresolvedMention1">
    <w:name w:val="Unresolved Mention1"/>
    <w:basedOn w:val="DefaultParagraphFont"/>
    <w:uiPriority w:val="99"/>
    <w:unhideWhenUsed/>
    <w:rPr>
      <w:color w:val="605E5C"/>
      <w:shd w:val="clear" w:color="auto" w:fill="E1DFDD"/>
    </w:rPr>
  </w:style>
  <w:style w:type="character" w:customStyle="1" w:styleId="Mention1">
    <w:name w:val="Mention1"/>
    <w:basedOn w:val="DefaultParagraphFont"/>
    <w:uiPriority w:val="99"/>
    <w:unhideWhenUsed/>
    <w:rPr>
      <w:color w:val="2B579A"/>
      <w:shd w:val="clear" w:color="auto" w:fill="E1DFDD"/>
    </w:rPr>
  </w:style>
  <w:style w:type="paragraph" w:styleId="Revision">
    <w:name w:val="Revision"/>
    <w:hidden/>
    <w:uiPriority w:val="99"/>
    <w:semiHidden/>
    <w:pPr>
      <w:spacing w:before="0" w:line="240" w:lineRule="auto"/>
    </w:pPr>
  </w:style>
  <w:style w:type="paragraph" w:customStyle="1" w:styleId="TryItBoilerplate">
    <w:name w:val="Try It Boilerplate"/>
    <w:basedOn w:val="Normal"/>
    <w:rsid w:val="0073562D"/>
    <w:pPr>
      <w:ind w:left="720" w:right="720"/>
    </w:pPr>
    <w:rPr>
      <w:i/>
      <w:color w:val="595959" w:themeColor="text1" w:themeTint="A6"/>
    </w:rPr>
  </w:style>
  <w:style w:type="paragraph" w:customStyle="1" w:styleId="Quoteemphasis">
    <w:name w:val="Quote emphasis"/>
    <w:basedOn w:val="Normal"/>
    <w:next w:val="Normal"/>
    <w:link w:val="QuoteemphasisChar"/>
    <w:qFormat/>
    <w:rsid w:val="00C30889"/>
    <w:rPr>
      <w:i/>
    </w:rPr>
  </w:style>
  <w:style w:type="character" w:customStyle="1" w:styleId="ListNumberChar">
    <w:name w:val="List Number Char"/>
    <w:basedOn w:val="DefaultParagraphFont"/>
    <w:link w:val="ListNumber"/>
    <w:uiPriority w:val="10"/>
    <w:rsid w:val="00C30889"/>
    <w:rPr>
      <w:rFonts w:eastAsiaTheme="minorEastAsia"/>
      <w:color w:val="3B3838" w:themeColor="background2" w:themeShade="40"/>
    </w:rPr>
  </w:style>
  <w:style w:type="character" w:customStyle="1" w:styleId="QuoteemphasisChar">
    <w:name w:val="Quote emphasis Char"/>
    <w:basedOn w:val="ListNumberChar"/>
    <w:link w:val="Quoteemphasis"/>
    <w:rsid w:val="00C30889"/>
    <w:rPr>
      <w:rFonts w:eastAsiaTheme="minorEastAsia"/>
      <w:i/>
      <w:color w:val="3B3838" w:themeColor="background2" w:themeShade="40"/>
    </w:rPr>
  </w:style>
  <w:style w:type="paragraph" w:customStyle="1" w:styleId="Default">
    <w:name w:val="Default"/>
    <w:rsid w:val="00B6468D"/>
    <w:pPr>
      <w:autoSpaceDE w:val="0"/>
      <w:autoSpaceDN w:val="0"/>
      <w:adjustRightInd w:val="0"/>
      <w:spacing w:before="0" w:line="240" w:lineRule="auto"/>
    </w:pPr>
    <w:rPr>
      <w:rFonts w:ascii="Calibri" w:eastAsiaTheme="minorEastAsia" w:hAnsi="Calibri" w:cs="Calibri"/>
      <w:color w:val="000000"/>
      <w:sz w:val="24"/>
      <w:szCs w:val="24"/>
      <w:lang w:eastAsia="zh-CN"/>
    </w:rPr>
  </w:style>
  <w:style w:type="character" w:customStyle="1" w:styleId="date-display-single">
    <w:name w:val="date-display-single"/>
    <w:basedOn w:val="DefaultParagraphFont"/>
    <w:rsid w:val="008A30A8"/>
  </w:style>
  <w:style w:type="character" w:customStyle="1" w:styleId="UnresolvedMention2">
    <w:name w:val="Unresolved Mention2"/>
    <w:basedOn w:val="DefaultParagraphFont"/>
    <w:uiPriority w:val="99"/>
    <w:semiHidden/>
    <w:unhideWhenUsed/>
    <w:rsid w:val="00992C42"/>
    <w:rPr>
      <w:color w:val="605E5C"/>
      <w:shd w:val="clear" w:color="auto" w:fill="E1DFDD"/>
    </w:rPr>
  </w:style>
  <w:style w:type="character" w:customStyle="1" w:styleId="UnresolvedMention3">
    <w:name w:val="Unresolved Mention3"/>
    <w:basedOn w:val="DefaultParagraphFont"/>
    <w:uiPriority w:val="99"/>
    <w:semiHidden/>
    <w:unhideWhenUsed/>
    <w:rsid w:val="00D2237D"/>
    <w:rPr>
      <w:color w:val="605E5C"/>
      <w:shd w:val="clear" w:color="auto" w:fill="E1DFDD"/>
    </w:rPr>
  </w:style>
  <w:style w:type="character" w:customStyle="1" w:styleId="UnresolvedMention4">
    <w:name w:val="Unresolved Mention4"/>
    <w:basedOn w:val="DefaultParagraphFont"/>
    <w:uiPriority w:val="99"/>
    <w:semiHidden/>
    <w:unhideWhenUsed/>
    <w:rsid w:val="003132CA"/>
    <w:rPr>
      <w:color w:val="605E5C"/>
      <w:shd w:val="clear" w:color="auto" w:fill="E1DFDD"/>
    </w:rPr>
  </w:style>
  <w:style w:type="paragraph" w:customStyle="1" w:styleId="xxmsonormal">
    <w:name w:val="x_x_msonormal"/>
    <w:basedOn w:val="Normal"/>
    <w:uiPriority w:val="99"/>
    <w:semiHidden/>
    <w:rsid w:val="008C1FA7"/>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customStyle="1" w:styleId="UnresolvedMention5">
    <w:name w:val="Unresolved Mention5"/>
    <w:basedOn w:val="DefaultParagraphFont"/>
    <w:uiPriority w:val="99"/>
    <w:rsid w:val="009F60BE"/>
    <w:rPr>
      <w:color w:val="605E5C"/>
      <w:shd w:val="clear" w:color="auto" w:fill="E1DFDD"/>
    </w:rPr>
  </w:style>
  <w:style w:type="character" w:customStyle="1" w:styleId="titledefault">
    <w:name w:val="title_default"/>
    <w:basedOn w:val="DefaultParagraphFont"/>
    <w:rsid w:val="00665073"/>
  </w:style>
  <w:style w:type="character" w:customStyle="1" w:styleId="UnresolvedMention6">
    <w:name w:val="Unresolved Mention6"/>
    <w:basedOn w:val="DefaultParagraphFont"/>
    <w:uiPriority w:val="99"/>
    <w:semiHidden/>
    <w:unhideWhenUsed/>
    <w:rsid w:val="00E0453B"/>
    <w:rPr>
      <w:color w:val="605E5C"/>
      <w:shd w:val="clear" w:color="auto" w:fill="E1DFDD"/>
    </w:rPr>
  </w:style>
  <w:style w:type="character" w:styleId="UnresolvedMention">
    <w:name w:val="Unresolved Mention"/>
    <w:basedOn w:val="DefaultParagraphFont"/>
    <w:uiPriority w:val="99"/>
    <w:semiHidden/>
    <w:unhideWhenUsed/>
    <w:rsid w:val="00C564C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748498">
      <w:bodyDiv w:val="1"/>
      <w:marLeft w:val="0"/>
      <w:marRight w:val="0"/>
      <w:marTop w:val="0"/>
      <w:marBottom w:val="0"/>
      <w:divBdr>
        <w:top w:val="none" w:sz="0" w:space="0" w:color="auto"/>
        <w:left w:val="none" w:sz="0" w:space="0" w:color="auto"/>
        <w:bottom w:val="none" w:sz="0" w:space="0" w:color="auto"/>
        <w:right w:val="none" w:sz="0" w:space="0" w:color="auto"/>
      </w:divBdr>
    </w:div>
    <w:div w:id="35593750">
      <w:bodyDiv w:val="1"/>
      <w:marLeft w:val="0"/>
      <w:marRight w:val="0"/>
      <w:marTop w:val="0"/>
      <w:marBottom w:val="0"/>
      <w:divBdr>
        <w:top w:val="none" w:sz="0" w:space="0" w:color="auto"/>
        <w:left w:val="none" w:sz="0" w:space="0" w:color="auto"/>
        <w:bottom w:val="none" w:sz="0" w:space="0" w:color="auto"/>
        <w:right w:val="none" w:sz="0" w:space="0" w:color="auto"/>
      </w:divBdr>
    </w:div>
    <w:div w:id="43918867">
      <w:bodyDiv w:val="1"/>
      <w:marLeft w:val="0"/>
      <w:marRight w:val="0"/>
      <w:marTop w:val="0"/>
      <w:marBottom w:val="0"/>
      <w:divBdr>
        <w:top w:val="none" w:sz="0" w:space="0" w:color="auto"/>
        <w:left w:val="none" w:sz="0" w:space="0" w:color="auto"/>
        <w:bottom w:val="none" w:sz="0" w:space="0" w:color="auto"/>
        <w:right w:val="none" w:sz="0" w:space="0" w:color="auto"/>
      </w:divBdr>
    </w:div>
    <w:div w:id="44915387">
      <w:bodyDiv w:val="1"/>
      <w:marLeft w:val="0"/>
      <w:marRight w:val="0"/>
      <w:marTop w:val="0"/>
      <w:marBottom w:val="0"/>
      <w:divBdr>
        <w:top w:val="none" w:sz="0" w:space="0" w:color="auto"/>
        <w:left w:val="none" w:sz="0" w:space="0" w:color="auto"/>
        <w:bottom w:val="none" w:sz="0" w:space="0" w:color="auto"/>
        <w:right w:val="none" w:sz="0" w:space="0" w:color="auto"/>
      </w:divBdr>
    </w:div>
    <w:div w:id="76824677">
      <w:bodyDiv w:val="1"/>
      <w:marLeft w:val="0"/>
      <w:marRight w:val="0"/>
      <w:marTop w:val="0"/>
      <w:marBottom w:val="0"/>
      <w:divBdr>
        <w:top w:val="none" w:sz="0" w:space="0" w:color="auto"/>
        <w:left w:val="none" w:sz="0" w:space="0" w:color="auto"/>
        <w:bottom w:val="none" w:sz="0" w:space="0" w:color="auto"/>
        <w:right w:val="none" w:sz="0" w:space="0" w:color="auto"/>
      </w:divBdr>
      <w:divsChild>
        <w:div w:id="125708375">
          <w:marLeft w:val="259"/>
          <w:marRight w:val="0"/>
          <w:marTop w:val="80"/>
          <w:marBottom w:val="0"/>
          <w:divBdr>
            <w:top w:val="none" w:sz="0" w:space="0" w:color="auto"/>
            <w:left w:val="none" w:sz="0" w:space="0" w:color="auto"/>
            <w:bottom w:val="none" w:sz="0" w:space="0" w:color="auto"/>
            <w:right w:val="none" w:sz="0" w:space="0" w:color="auto"/>
          </w:divBdr>
        </w:div>
        <w:div w:id="946499842">
          <w:marLeft w:val="259"/>
          <w:marRight w:val="0"/>
          <w:marTop w:val="80"/>
          <w:marBottom w:val="0"/>
          <w:divBdr>
            <w:top w:val="none" w:sz="0" w:space="0" w:color="auto"/>
            <w:left w:val="none" w:sz="0" w:space="0" w:color="auto"/>
            <w:bottom w:val="none" w:sz="0" w:space="0" w:color="auto"/>
            <w:right w:val="none" w:sz="0" w:space="0" w:color="auto"/>
          </w:divBdr>
        </w:div>
        <w:div w:id="680666314">
          <w:marLeft w:val="259"/>
          <w:marRight w:val="0"/>
          <w:marTop w:val="80"/>
          <w:marBottom w:val="0"/>
          <w:divBdr>
            <w:top w:val="none" w:sz="0" w:space="0" w:color="auto"/>
            <w:left w:val="none" w:sz="0" w:space="0" w:color="auto"/>
            <w:bottom w:val="none" w:sz="0" w:space="0" w:color="auto"/>
            <w:right w:val="none" w:sz="0" w:space="0" w:color="auto"/>
          </w:divBdr>
        </w:div>
        <w:div w:id="2122528071">
          <w:marLeft w:val="259"/>
          <w:marRight w:val="0"/>
          <w:marTop w:val="80"/>
          <w:marBottom w:val="0"/>
          <w:divBdr>
            <w:top w:val="none" w:sz="0" w:space="0" w:color="auto"/>
            <w:left w:val="none" w:sz="0" w:space="0" w:color="auto"/>
            <w:bottom w:val="none" w:sz="0" w:space="0" w:color="auto"/>
            <w:right w:val="none" w:sz="0" w:space="0" w:color="auto"/>
          </w:divBdr>
        </w:div>
        <w:div w:id="722485431">
          <w:marLeft w:val="259"/>
          <w:marRight w:val="0"/>
          <w:marTop w:val="80"/>
          <w:marBottom w:val="0"/>
          <w:divBdr>
            <w:top w:val="none" w:sz="0" w:space="0" w:color="auto"/>
            <w:left w:val="none" w:sz="0" w:space="0" w:color="auto"/>
            <w:bottom w:val="none" w:sz="0" w:space="0" w:color="auto"/>
            <w:right w:val="none" w:sz="0" w:space="0" w:color="auto"/>
          </w:divBdr>
        </w:div>
        <w:div w:id="1902329509">
          <w:marLeft w:val="259"/>
          <w:marRight w:val="0"/>
          <w:marTop w:val="80"/>
          <w:marBottom w:val="0"/>
          <w:divBdr>
            <w:top w:val="none" w:sz="0" w:space="0" w:color="auto"/>
            <w:left w:val="none" w:sz="0" w:space="0" w:color="auto"/>
            <w:bottom w:val="none" w:sz="0" w:space="0" w:color="auto"/>
            <w:right w:val="none" w:sz="0" w:space="0" w:color="auto"/>
          </w:divBdr>
        </w:div>
        <w:div w:id="17514327">
          <w:marLeft w:val="259"/>
          <w:marRight w:val="0"/>
          <w:marTop w:val="80"/>
          <w:marBottom w:val="0"/>
          <w:divBdr>
            <w:top w:val="none" w:sz="0" w:space="0" w:color="auto"/>
            <w:left w:val="none" w:sz="0" w:space="0" w:color="auto"/>
            <w:bottom w:val="none" w:sz="0" w:space="0" w:color="auto"/>
            <w:right w:val="none" w:sz="0" w:space="0" w:color="auto"/>
          </w:divBdr>
        </w:div>
      </w:divsChild>
    </w:div>
    <w:div w:id="77333179">
      <w:bodyDiv w:val="1"/>
      <w:marLeft w:val="0"/>
      <w:marRight w:val="0"/>
      <w:marTop w:val="0"/>
      <w:marBottom w:val="0"/>
      <w:divBdr>
        <w:top w:val="none" w:sz="0" w:space="0" w:color="auto"/>
        <w:left w:val="none" w:sz="0" w:space="0" w:color="auto"/>
        <w:bottom w:val="none" w:sz="0" w:space="0" w:color="auto"/>
        <w:right w:val="none" w:sz="0" w:space="0" w:color="auto"/>
      </w:divBdr>
      <w:divsChild>
        <w:div w:id="735476511">
          <w:marLeft w:val="1830"/>
          <w:marRight w:val="0"/>
          <w:marTop w:val="0"/>
          <w:marBottom w:val="0"/>
          <w:divBdr>
            <w:top w:val="none" w:sz="0" w:space="0" w:color="auto"/>
            <w:left w:val="none" w:sz="0" w:space="0" w:color="auto"/>
            <w:bottom w:val="none" w:sz="0" w:space="0" w:color="auto"/>
            <w:right w:val="none" w:sz="0" w:space="0" w:color="auto"/>
          </w:divBdr>
        </w:div>
      </w:divsChild>
    </w:div>
    <w:div w:id="102577609">
      <w:bodyDiv w:val="1"/>
      <w:marLeft w:val="0"/>
      <w:marRight w:val="0"/>
      <w:marTop w:val="0"/>
      <w:marBottom w:val="0"/>
      <w:divBdr>
        <w:top w:val="none" w:sz="0" w:space="0" w:color="auto"/>
        <w:left w:val="none" w:sz="0" w:space="0" w:color="auto"/>
        <w:bottom w:val="none" w:sz="0" w:space="0" w:color="auto"/>
        <w:right w:val="none" w:sz="0" w:space="0" w:color="auto"/>
      </w:divBdr>
      <w:divsChild>
        <w:div w:id="1534419741">
          <w:marLeft w:val="547"/>
          <w:marRight w:val="0"/>
          <w:marTop w:val="200"/>
          <w:marBottom w:val="0"/>
          <w:divBdr>
            <w:top w:val="none" w:sz="0" w:space="0" w:color="auto"/>
            <w:left w:val="none" w:sz="0" w:space="0" w:color="auto"/>
            <w:bottom w:val="none" w:sz="0" w:space="0" w:color="auto"/>
            <w:right w:val="none" w:sz="0" w:space="0" w:color="auto"/>
          </w:divBdr>
        </w:div>
      </w:divsChild>
    </w:div>
    <w:div w:id="105853867">
      <w:bodyDiv w:val="1"/>
      <w:marLeft w:val="0"/>
      <w:marRight w:val="0"/>
      <w:marTop w:val="0"/>
      <w:marBottom w:val="0"/>
      <w:divBdr>
        <w:top w:val="none" w:sz="0" w:space="0" w:color="auto"/>
        <w:left w:val="none" w:sz="0" w:space="0" w:color="auto"/>
        <w:bottom w:val="none" w:sz="0" w:space="0" w:color="auto"/>
        <w:right w:val="none" w:sz="0" w:space="0" w:color="auto"/>
      </w:divBdr>
    </w:div>
    <w:div w:id="112359479">
      <w:bodyDiv w:val="1"/>
      <w:marLeft w:val="0"/>
      <w:marRight w:val="0"/>
      <w:marTop w:val="0"/>
      <w:marBottom w:val="0"/>
      <w:divBdr>
        <w:top w:val="none" w:sz="0" w:space="0" w:color="auto"/>
        <w:left w:val="none" w:sz="0" w:space="0" w:color="auto"/>
        <w:bottom w:val="none" w:sz="0" w:space="0" w:color="auto"/>
        <w:right w:val="none" w:sz="0" w:space="0" w:color="auto"/>
      </w:divBdr>
    </w:div>
    <w:div w:id="131682167">
      <w:bodyDiv w:val="1"/>
      <w:marLeft w:val="0"/>
      <w:marRight w:val="0"/>
      <w:marTop w:val="0"/>
      <w:marBottom w:val="0"/>
      <w:divBdr>
        <w:top w:val="none" w:sz="0" w:space="0" w:color="auto"/>
        <w:left w:val="none" w:sz="0" w:space="0" w:color="auto"/>
        <w:bottom w:val="none" w:sz="0" w:space="0" w:color="auto"/>
        <w:right w:val="none" w:sz="0" w:space="0" w:color="auto"/>
      </w:divBdr>
    </w:div>
    <w:div w:id="134955146">
      <w:bodyDiv w:val="1"/>
      <w:marLeft w:val="0"/>
      <w:marRight w:val="0"/>
      <w:marTop w:val="0"/>
      <w:marBottom w:val="0"/>
      <w:divBdr>
        <w:top w:val="none" w:sz="0" w:space="0" w:color="auto"/>
        <w:left w:val="none" w:sz="0" w:space="0" w:color="auto"/>
        <w:bottom w:val="none" w:sz="0" w:space="0" w:color="auto"/>
        <w:right w:val="none" w:sz="0" w:space="0" w:color="auto"/>
      </w:divBdr>
    </w:div>
    <w:div w:id="166017192">
      <w:bodyDiv w:val="1"/>
      <w:marLeft w:val="0"/>
      <w:marRight w:val="0"/>
      <w:marTop w:val="0"/>
      <w:marBottom w:val="0"/>
      <w:divBdr>
        <w:top w:val="none" w:sz="0" w:space="0" w:color="auto"/>
        <w:left w:val="none" w:sz="0" w:space="0" w:color="auto"/>
        <w:bottom w:val="none" w:sz="0" w:space="0" w:color="auto"/>
        <w:right w:val="none" w:sz="0" w:space="0" w:color="auto"/>
      </w:divBdr>
    </w:div>
    <w:div w:id="202180171">
      <w:bodyDiv w:val="1"/>
      <w:marLeft w:val="0"/>
      <w:marRight w:val="0"/>
      <w:marTop w:val="0"/>
      <w:marBottom w:val="0"/>
      <w:divBdr>
        <w:top w:val="none" w:sz="0" w:space="0" w:color="auto"/>
        <w:left w:val="none" w:sz="0" w:space="0" w:color="auto"/>
        <w:bottom w:val="none" w:sz="0" w:space="0" w:color="auto"/>
        <w:right w:val="none" w:sz="0" w:space="0" w:color="auto"/>
      </w:divBdr>
      <w:divsChild>
        <w:div w:id="407846543">
          <w:marLeft w:val="0"/>
          <w:marRight w:val="0"/>
          <w:marTop w:val="0"/>
          <w:marBottom w:val="0"/>
          <w:divBdr>
            <w:top w:val="none" w:sz="0" w:space="0" w:color="auto"/>
            <w:left w:val="none" w:sz="0" w:space="0" w:color="auto"/>
            <w:bottom w:val="none" w:sz="0" w:space="0" w:color="auto"/>
            <w:right w:val="none" w:sz="0" w:space="0" w:color="auto"/>
          </w:divBdr>
          <w:divsChild>
            <w:div w:id="1614628137">
              <w:marLeft w:val="0"/>
              <w:marRight w:val="0"/>
              <w:marTop w:val="0"/>
              <w:marBottom w:val="0"/>
              <w:divBdr>
                <w:top w:val="none" w:sz="0" w:space="0" w:color="auto"/>
                <w:left w:val="none" w:sz="0" w:space="0" w:color="auto"/>
                <w:bottom w:val="none" w:sz="0" w:space="0" w:color="auto"/>
                <w:right w:val="none" w:sz="0" w:space="0" w:color="auto"/>
              </w:divBdr>
              <w:divsChild>
                <w:div w:id="551699133">
                  <w:marLeft w:val="0"/>
                  <w:marRight w:val="0"/>
                  <w:marTop w:val="0"/>
                  <w:marBottom w:val="0"/>
                  <w:divBdr>
                    <w:top w:val="none" w:sz="0" w:space="0" w:color="auto"/>
                    <w:left w:val="none" w:sz="0" w:space="0" w:color="auto"/>
                    <w:bottom w:val="none" w:sz="0" w:space="0" w:color="auto"/>
                    <w:right w:val="none" w:sz="0" w:space="0" w:color="auto"/>
                  </w:divBdr>
                </w:div>
                <w:div w:id="258757597">
                  <w:marLeft w:val="0"/>
                  <w:marRight w:val="0"/>
                  <w:marTop w:val="0"/>
                  <w:marBottom w:val="0"/>
                  <w:divBdr>
                    <w:top w:val="none" w:sz="0" w:space="0" w:color="auto"/>
                    <w:left w:val="none" w:sz="0" w:space="0" w:color="auto"/>
                    <w:bottom w:val="none" w:sz="0" w:space="0" w:color="auto"/>
                    <w:right w:val="none" w:sz="0" w:space="0" w:color="auto"/>
                  </w:divBdr>
                  <w:divsChild>
                    <w:div w:id="161528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258798">
              <w:marLeft w:val="0"/>
              <w:marRight w:val="0"/>
              <w:marTop w:val="0"/>
              <w:marBottom w:val="0"/>
              <w:divBdr>
                <w:top w:val="none" w:sz="0" w:space="0" w:color="auto"/>
                <w:left w:val="none" w:sz="0" w:space="0" w:color="auto"/>
                <w:bottom w:val="none" w:sz="0" w:space="0" w:color="auto"/>
                <w:right w:val="none" w:sz="0" w:space="0" w:color="auto"/>
              </w:divBdr>
              <w:divsChild>
                <w:div w:id="1170561459">
                  <w:marLeft w:val="0"/>
                  <w:marRight w:val="0"/>
                  <w:marTop w:val="0"/>
                  <w:marBottom w:val="0"/>
                  <w:divBdr>
                    <w:top w:val="none" w:sz="0" w:space="0" w:color="auto"/>
                    <w:left w:val="none" w:sz="0" w:space="0" w:color="auto"/>
                    <w:bottom w:val="none" w:sz="0" w:space="0" w:color="auto"/>
                    <w:right w:val="none" w:sz="0" w:space="0" w:color="auto"/>
                  </w:divBdr>
                  <w:divsChild>
                    <w:div w:id="1232738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309156">
      <w:bodyDiv w:val="1"/>
      <w:marLeft w:val="0"/>
      <w:marRight w:val="0"/>
      <w:marTop w:val="0"/>
      <w:marBottom w:val="0"/>
      <w:divBdr>
        <w:top w:val="none" w:sz="0" w:space="0" w:color="auto"/>
        <w:left w:val="none" w:sz="0" w:space="0" w:color="auto"/>
        <w:bottom w:val="none" w:sz="0" w:space="0" w:color="auto"/>
        <w:right w:val="none" w:sz="0" w:space="0" w:color="auto"/>
      </w:divBdr>
    </w:div>
    <w:div w:id="212616360">
      <w:bodyDiv w:val="1"/>
      <w:marLeft w:val="0"/>
      <w:marRight w:val="0"/>
      <w:marTop w:val="0"/>
      <w:marBottom w:val="0"/>
      <w:divBdr>
        <w:top w:val="none" w:sz="0" w:space="0" w:color="auto"/>
        <w:left w:val="none" w:sz="0" w:space="0" w:color="auto"/>
        <w:bottom w:val="none" w:sz="0" w:space="0" w:color="auto"/>
        <w:right w:val="none" w:sz="0" w:space="0" w:color="auto"/>
      </w:divBdr>
    </w:div>
    <w:div w:id="228997845">
      <w:bodyDiv w:val="1"/>
      <w:marLeft w:val="0"/>
      <w:marRight w:val="0"/>
      <w:marTop w:val="0"/>
      <w:marBottom w:val="0"/>
      <w:divBdr>
        <w:top w:val="none" w:sz="0" w:space="0" w:color="auto"/>
        <w:left w:val="none" w:sz="0" w:space="0" w:color="auto"/>
        <w:bottom w:val="none" w:sz="0" w:space="0" w:color="auto"/>
        <w:right w:val="none" w:sz="0" w:space="0" w:color="auto"/>
      </w:divBdr>
    </w:div>
    <w:div w:id="263073518">
      <w:bodyDiv w:val="1"/>
      <w:marLeft w:val="0"/>
      <w:marRight w:val="0"/>
      <w:marTop w:val="0"/>
      <w:marBottom w:val="0"/>
      <w:divBdr>
        <w:top w:val="none" w:sz="0" w:space="0" w:color="auto"/>
        <w:left w:val="none" w:sz="0" w:space="0" w:color="auto"/>
        <w:bottom w:val="none" w:sz="0" w:space="0" w:color="auto"/>
        <w:right w:val="none" w:sz="0" w:space="0" w:color="auto"/>
      </w:divBdr>
    </w:div>
    <w:div w:id="361249840">
      <w:bodyDiv w:val="1"/>
      <w:marLeft w:val="0"/>
      <w:marRight w:val="0"/>
      <w:marTop w:val="0"/>
      <w:marBottom w:val="0"/>
      <w:divBdr>
        <w:top w:val="none" w:sz="0" w:space="0" w:color="auto"/>
        <w:left w:val="none" w:sz="0" w:space="0" w:color="auto"/>
        <w:bottom w:val="none" w:sz="0" w:space="0" w:color="auto"/>
        <w:right w:val="none" w:sz="0" w:space="0" w:color="auto"/>
      </w:divBdr>
    </w:div>
    <w:div w:id="364868911">
      <w:bodyDiv w:val="1"/>
      <w:marLeft w:val="0"/>
      <w:marRight w:val="0"/>
      <w:marTop w:val="0"/>
      <w:marBottom w:val="0"/>
      <w:divBdr>
        <w:top w:val="none" w:sz="0" w:space="0" w:color="auto"/>
        <w:left w:val="none" w:sz="0" w:space="0" w:color="auto"/>
        <w:bottom w:val="none" w:sz="0" w:space="0" w:color="auto"/>
        <w:right w:val="none" w:sz="0" w:space="0" w:color="auto"/>
      </w:divBdr>
    </w:div>
    <w:div w:id="365523301">
      <w:bodyDiv w:val="1"/>
      <w:marLeft w:val="0"/>
      <w:marRight w:val="0"/>
      <w:marTop w:val="0"/>
      <w:marBottom w:val="0"/>
      <w:divBdr>
        <w:top w:val="none" w:sz="0" w:space="0" w:color="auto"/>
        <w:left w:val="none" w:sz="0" w:space="0" w:color="auto"/>
        <w:bottom w:val="none" w:sz="0" w:space="0" w:color="auto"/>
        <w:right w:val="none" w:sz="0" w:space="0" w:color="auto"/>
      </w:divBdr>
    </w:div>
    <w:div w:id="403720212">
      <w:bodyDiv w:val="1"/>
      <w:marLeft w:val="0"/>
      <w:marRight w:val="0"/>
      <w:marTop w:val="0"/>
      <w:marBottom w:val="0"/>
      <w:divBdr>
        <w:top w:val="none" w:sz="0" w:space="0" w:color="auto"/>
        <w:left w:val="none" w:sz="0" w:space="0" w:color="auto"/>
        <w:bottom w:val="none" w:sz="0" w:space="0" w:color="auto"/>
        <w:right w:val="none" w:sz="0" w:space="0" w:color="auto"/>
      </w:divBdr>
    </w:div>
    <w:div w:id="404423001">
      <w:bodyDiv w:val="1"/>
      <w:marLeft w:val="0"/>
      <w:marRight w:val="0"/>
      <w:marTop w:val="0"/>
      <w:marBottom w:val="0"/>
      <w:divBdr>
        <w:top w:val="none" w:sz="0" w:space="0" w:color="auto"/>
        <w:left w:val="none" w:sz="0" w:space="0" w:color="auto"/>
        <w:bottom w:val="none" w:sz="0" w:space="0" w:color="auto"/>
        <w:right w:val="none" w:sz="0" w:space="0" w:color="auto"/>
      </w:divBdr>
    </w:div>
    <w:div w:id="410202122">
      <w:bodyDiv w:val="1"/>
      <w:marLeft w:val="0"/>
      <w:marRight w:val="0"/>
      <w:marTop w:val="0"/>
      <w:marBottom w:val="0"/>
      <w:divBdr>
        <w:top w:val="none" w:sz="0" w:space="0" w:color="auto"/>
        <w:left w:val="none" w:sz="0" w:space="0" w:color="auto"/>
        <w:bottom w:val="none" w:sz="0" w:space="0" w:color="auto"/>
        <w:right w:val="none" w:sz="0" w:space="0" w:color="auto"/>
      </w:divBdr>
    </w:div>
    <w:div w:id="416366552">
      <w:bodyDiv w:val="1"/>
      <w:marLeft w:val="0"/>
      <w:marRight w:val="0"/>
      <w:marTop w:val="0"/>
      <w:marBottom w:val="0"/>
      <w:divBdr>
        <w:top w:val="none" w:sz="0" w:space="0" w:color="auto"/>
        <w:left w:val="none" w:sz="0" w:space="0" w:color="auto"/>
        <w:bottom w:val="none" w:sz="0" w:space="0" w:color="auto"/>
        <w:right w:val="none" w:sz="0" w:space="0" w:color="auto"/>
      </w:divBdr>
      <w:divsChild>
        <w:div w:id="434591951">
          <w:marLeft w:val="547"/>
          <w:marRight w:val="0"/>
          <w:marTop w:val="200"/>
          <w:marBottom w:val="0"/>
          <w:divBdr>
            <w:top w:val="none" w:sz="0" w:space="0" w:color="auto"/>
            <w:left w:val="none" w:sz="0" w:space="0" w:color="auto"/>
            <w:bottom w:val="none" w:sz="0" w:space="0" w:color="auto"/>
            <w:right w:val="none" w:sz="0" w:space="0" w:color="auto"/>
          </w:divBdr>
        </w:div>
      </w:divsChild>
    </w:div>
    <w:div w:id="417989253">
      <w:bodyDiv w:val="1"/>
      <w:marLeft w:val="0"/>
      <w:marRight w:val="0"/>
      <w:marTop w:val="0"/>
      <w:marBottom w:val="0"/>
      <w:divBdr>
        <w:top w:val="none" w:sz="0" w:space="0" w:color="auto"/>
        <w:left w:val="none" w:sz="0" w:space="0" w:color="auto"/>
        <w:bottom w:val="none" w:sz="0" w:space="0" w:color="auto"/>
        <w:right w:val="none" w:sz="0" w:space="0" w:color="auto"/>
      </w:divBdr>
    </w:div>
    <w:div w:id="433324899">
      <w:bodyDiv w:val="1"/>
      <w:marLeft w:val="0"/>
      <w:marRight w:val="0"/>
      <w:marTop w:val="0"/>
      <w:marBottom w:val="0"/>
      <w:divBdr>
        <w:top w:val="none" w:sz="0" w:space="0" w:color="auto"/>
        <w:left w:val="none" w:sz="0" w:space="0" w:color="auto"/>
        <w:bottom w:val="none" w:sz="0" w:space="0" w:color="auto"/>
        <w:right w:val="none" w:sz="0" w:space="0" w:color="auto"/>
      </w:divBdr>
    </w:div>
    <w:div w:id="453913866">
      <w:bodyDiv w:val="1"/>
      <w:marLeft w:val="0"/>
      <w:marRight w:val="0"/>
      <w:marTop w:val="0"/>
      <w:marBottom w:val="0"/>
      <w:divBdr>
        <w:top w:val="none" w:sz="0" w:space="0" w:color="auto"/>
        <w:left w:val="none" w:sz="0" w:space="0" w:color="auto"/>
        <w:bottom w:val="none" w:sz="0" w:space="0" w:color="auto"/>
        <w:right w:val="none" w:sz="0" w:space="0" w:color="auto"/>
      </w:divBdr>
    </w:div>
    <w:div w:id="508718610">
      <w:bodyDiv w:val="1"/>
      <w:marLeft w:val="0"/>
      <w:marRight w:val="0"/>
      <w:marTop w:val="0"/>
      <w:marBottom w:val="0"/>
      <w:divBdr>
        <w:top w:val="none" w:sz="0" w:space="0" w:color="auto"/>
        <w:left w:val="none" w:sz="0" w:space="0" w:color="auto"/>
        <w:bottom w:val="none" w:sz="0" w:space="0" w:color="auto"/>
        <w:right w:val="none" w:sz="0" w:space="0" w:color="auto"/>
      </w:divBdr>
    </w:div>
    <w:div w:id="518081312">
      <w:bodyDiv w:val="1"/>
      <w:marLeft w:val="0"/>
      <w:marRight w:val="0"/>
      <w:marTop w:val="0"/>
      <w:marBottom w:val="0"/>
      <w:divBdr>
        <w:top w:val="none" w:sz="0" w:space="0" w:color="auto"/>
        <w:left w:val="none" w:sz="0" w:space="0" w:color="auto"/>
        <w:bottom w:val="none" w:sz="0" w:space="0" w:color="auto"/>
        <w:right w:val="none" w:sz="0" w:space="0" w:color="auto"/>
      </w:divBdr>
    </w:div>
    <w:div w:id="528615282">
      <w:bodyDiv w:val="1"/>
      <w:marLeft w:val="0"/>
      <w:marRight w:val="0"/>
      <w:marTop w:val="0"/>
      <w:marBottom w:val="0"/>
      <w:divBdr>
        <w:top w:val="none" w:sz="0" w:space="0" w:color="auto"/>
        <w:left w:val="none" w:sz="0" w:space="0" w:color="auto"/>
        <w:bottom w:val="none" w:sz="0" w:space="0" w:color="auto"/>
        <w:right w:val="none" w:sz="0" w:space="0" w:color="auto"/>
      </w:divBdr>
    </w:div>
    <w:div w:id="528832460">
      <w:bodyDiv w:val="1"/>
      <w:marLeft w:val="0"/>
      <w:marRight w:val="0"/>
      <w:marTop w:val="0"/>
      <w:marBottom w:val="0"/>
      <w:divBdr>
        <w:top w:val="none" w:sz="0" w:space="0" w:color="auto"/>
        <w:left w:val="none" w:sz="0" w:space="0" w:color="auto"/>
        <w:bottom w:val="none" w:sz="0" w:space="0" w:color="auto"/>
        <w:right w:val="none" w:sz="0" w:space="0" w:color="auto"/>
      </w:divBdr>
    </w:div>
    <w:div w:id="627592258">
      <w:bodyDiv w:val="1"/>
      <w:marLeft w:val="0"/>
      <w:marRight w:val="0"/>
      <w:marTop w:val="0"/>
      <w:marBottom w:val="0"/>
      <w:divBdr>
        <w:top w:val="none" w:sz="0" w:space="0" w:color="auto"/>
        <w:left w:val="none" w:sz="0" w:space="0" w:color="auto"/>
        <w:bottom w:val="none" w:sz="0" w:space="0" w:color="auto"/>
        <w:right w:val="none" w:sz="0" w:space="0" w:color="auto"/>
      </w:divBdr>
    </w:div>
    <w:div w:id="627708257">
      <w:bodyDiv w:val="1"/>
      <w:marLeft w:val="0"/>
      <w:marRight w:val="0"/>
      <w:marTop w:val="0"/>
      <w:marBottom w:val="0"/>
      <w:divBdr>
        <w:top w:val="none" w:sz="0" w:space="0" w:color="auto"/>
        <w:left w:val="none" w:sz="0" w:space="0" w:color="auto"/>
        <w:bottom w:val="none" w:sz="0" w:space="0" w:color="auto"/>
        <w:right w:val="none" w:sz="0" w:space="0" w:color="auto"/>
      </w:divBdr>
    </w:div>
    <w:div w:id="639381430">
      <w:bodyDiv w:val="1"/>
      <w:marLeft w:val="0"/>
      <w:marRight w:val="0"/>
      <w:marTop w:val="0"/>
      <w:marBottom w:val="0"/>
      <w:divBdr>
        <w:top w:val="none" w:sz="0" w:space="0" w:color="auto"/>
        <w:left w:val="none" w:sz="0" w:space="0" w:color="auto"/>
        <w:bottom w:val="none" w:sz="0" w:space="0" w:color="auto"/>
        <w:right w:val="none" w:sz="0" w:space="0" w:color="auto"/>
      </w:divBdr>
    </w:div>
    <w:div w:id="664551305">
      <w:bodyDiv w:val="1"/>
      <w:marLeft w:val="0"/>
      <w:marRight w:val="0"/>
      <w:marTop w:val="0"/>
      <w:marBottom w:val="0"/>
      <w:divBdr>
        <w:top w:val="none" w:sz="0" w:space="0" w:color="auto"/>
        <w:left w:val="none" w:sz="0" w:space="0" w:color="auto"/>
        <w:bottom w:val="none" w:sz="0" w:space="0" w:color="auto"/>
        <w:right w:val="none" w:sz="0" w:space="0" w:color="auto"/>
      </w:divBdr>
    </w:div>
    <w:div w:id="716971318">
      <w:bodyDiv w:val="1"/>
      <w:marLeft w:val="0"/>
      <w:marRight w:val="0"/>
      <w:marTop w:val="0"/>
      <w:marBottom w:val="0"/>
      <w:divBdr>
        <w:top w:val="none" w:sz="0" w:space="0" w:color="auto"/>
        <w:left w:val="none" w:sz="0" w:space="0" w:color="auto"/>
        <w:bottom w:val="none" w:sz="0" w:space="0" w:color="auto"/>
        <w:right w:val="none" w:sz="0" w:space="0" w:color="auto"/>
      </w:divBdr>
    </w:div>
    <w:div w:id="771047075">
      <w:bodyDiv w:val="1"/>
      <w:marLeft w:val="0"/>
      <w:marRight w:val="0"/>
      <w:marTop w:val="0"/>
      <w:marBottom w:val="0"/>
      <w:divBdr>
        <w:top w:val="none" w:sz="0" w:space="0" w:color="auto"/>
        <w:left w:val="none" w:sz="0" w:space="0" w:color="auto"/>
        <w:bottom w:val="none" w:sz="0" w:space="0" w:color="auto"/>
        <w:right w:val="none" w:sz="0" w:space="0" w:color="auto"/>
      </w:divBdr>
    </w:div>
    <w:div w:id="771902101">
      <w:bodyDiv w:val="1"/>
      <w:marLeft w:val="0"/>
      <w:marRight w:val="0"/>
      <w:marTop w:val="0"/>
      <w:marBottom w:val="0"/>
      <w:divBdr>
        <w:top w:val="none" w:sz="0" w:space="0" w:color="auto"/>
        <w:left w:val="none" w:sz="0" w:space="0" w:color="auto"/>
        <w:bottom w:val="none" w:sz="0" w:space="0" w:color="auto"/>
        <w:right w:val="none" w:sz="0" w:space="0" w:color="auto"/>
      </w:divBdr>
    </w:div>
    <w:div w:id="793525086">
      <w:bodyDiv w:val="1"/>
      <w:marLeft w:val="0"/>
      <w:marRight w:val="0"/>
      <w:marTop w:val="0"/>
      <w:marBottom w:val="0"/>
      <w:divBdr>
        <w:top w:val="none" w:sz="0" w:space="0" w:color="auto"/>
        <w:left w:val="none" w:sz="0" w:space="0" w:color="auto"/>
        <w:bottom w:val="none" w:sz="0" w:space="0" w:color="auto"/>
        <w:right w:val="none" w:sz="0" w:space="0" w:color="auto"/>
      </w:divBdr>
      <w:divsChild>
        <w:div w:id="1567186101">
          <w:marLeft w:val="1830"/>
          <w:marRight w:val="0"/>
          <w:marTop w:val="0"/>
          <w:marBottom w:val="0"/>
          <w:divBdr>
            <w:top w:val="none" w:sz="0" w:space="0" w:color="auto"/>
            <w:left w:val="none" w:sz="0" w:space="0" w:color="auto"/>
            <w:bottom w:val="none" w:sz="0" w:space="0" w:color="auto"/>
            <w:right w:val="none" w:sz="0" w:space="0" w:color="auto"/>
          </w:divBdr>
        </w:div>
      </w:divsChild>
    </w:div>
    <w:div w:id="836069752">
      <w:bodyDiv w:val="1"/>
      <w:marLeft w:val="0"/>
      <w:marRight w:val="0"/>
      <w:marTop w:val="0"/>
      <w:marBottom w:val="0"/>
      <w:divBdr>
        <w:top w:val="none" w:sz="0" w:space="0" w:color="auto"/>
        <w:left w:val="none" w:sz="0" w:space="0" w:color="auto"/>
        <w:bottom w:val="none" w:sz="0" w:space="0" w:color="auto"/>
        <w:right w:val="none" w:sz="0" w:space="0" w:color="auto"/>
      </w:divBdr>
    </w:div>
    <w:div w:id="859317314">
      <w:bodyDiv w:val="1"/>
      <w:marLeft w:val="0"/>
      <w:marRight w:val="0"/>
      <w:marTop w:val="0"/>
      <w:marBottom w:val="0"/>
      <w:divBdr>
        <w:top w:val="none" w:sz="0" w:space="0" w:color="auto"/>
        <w:left w:val="none" w:sz="0" w:space="0" w:color="auto"/>
        <w:bottom w:val="none" w:sz="0" w:space="0" w:color="auto"/>
        <w:right w:val="none" w:sz="0" w:space="0" w:color="auto"/>
      </w:divBdr>
    </w:div>
    <w:div w:id="888489627">
      <w:bodyDiv w:val="1"/>
      <w:marLeft w:val="0"/>
      <w:marRight w:val="0"/>
      <w:marTop w:val="0"/>
      <w:marBottom w:val="0"/>
      <w:divBdr>
        <w:top w:val="none" w:sz="0" w:space="0" w:color="auto"/>
        <w:left w:val="none" w:sz="0" w:space="0" w:color="auto"/>
        <w:bottom w:val="none" w:sz="0" w:space="0" w:color="auto"/>
        <w:right w:val="none" w:sz="0" w:space="0" w:color="auto"/>
      </w:divBdr>
    </w:div>
    <w:div w:id="942495917">
      <w:bodyDiv w:val="1"/>
      <w:marLeft w:val="0"/>
      <w:marRight w:val="0"/>
      <w:marTop w:val="0"/>
      <w:marBottom w:val="0"/>
      <w:divBdr>
        <w:top w:val="none" w:sz="0" w:space="0" w:color="auto"/>
        <w:left w:val="none" w:sz="0" w:space="0" w:color="auto"/>
        <w:bottom w:val="none" w:sz="0" w:space="0" w:color="auto"/>
        <w:right w:val="none" w:sz="0" w:space="0" w:color="auto"/>
      </w:divBdr>
    </w:div>
    <w:div w:id="949631516">
      <w:bodyDiv w:val="1"/>
      <w:marLeft w:val="0"/>
      <w:marRight w:val="0"/>
      <w:marTop w:val="0"/>
      <w:marBottom w:val="0"/>
      <w:divBdr>
        <w:top w:val="none" w:sz="0" w:space="0" w:color="auto"/>
        <w:left w:val="none" w:sz="0" w:space="0" w:color="auto"/>
        <w:bottom w:val="none" w:sz="0" w:space="0" w:color="auto"/>
        <w:right w:val="none" w:sz="0" w:space="0" w:color="auto"/>
      </w:divBdr>
      <w:divsChild>
        <w:div w:id="1373769723">
          <w:marLeft w:val="0"/>
          <w:marRight w:val="0"/>
          <w:marTop w:val="0"/>
          <w:marBottom w:val="300"/>
          <w:divBdr>
            <w:top w:val="none" w:sz="0" w:space="0" w:color="auto"/>
            <w:left w:val="none" w:sz="0" w:space="0" w:color="auto"/>
            <w:bottom w:val="none" w:sz="0" w:space="0" w:color="auto"/>
            <w:right w:val="none" w:sz="0" w:space="0" w:color="auto"/>
          </w:divBdr>
          <w:divsChild>
            <w:div w:id="1435248294">
              <w:marLeft w:val="0"/>
              <w:marRight w:val="0"/>
              <w:marTop w:val="0"/>
              <w:marBottom w:val="0"/>
              <w:divBdr>
                <w:top w:val="none" w:sz="0" w:space="0" w:color="auto"/>
                <w:left w:val="none" w:sz="0" w:space="0" w:color="auto"/>
                <w:bottom w:val="none" w:sz="0" w:space="0" w:color="auto"/>
                <w:right w:val="none" w:sz="0" w:space="0" w:color="auto"/>
              </w:divBdr>
            </w:div>
          </w:divsChild>
        </w:div>
        <w:div w:id="2088767764">
          <w:marLeft w:val="0"/>
          <w:marRight w:val="0"/>
          <w:marTop w:val="0"/>
          <w:marBottom w:val="300"/>
          <w:divBdr>
            <w:top w:val="none" w:sz="0" w:space="0" w:color="auto"/>
            <w:left w:val="none" w:sz="0" w:space="0" w:color="auto"/>
            <w:bottom w:val="none" w:sz="0" w:space="0" w:color="auto"/>
            <w:right w:val="none" w:sz="0" w:space="0" w:color="auto"/>
          </w:divBdr>
          <w:divsChild>
            <w:div w:id="56973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702868">
      <w:bodyDiv w:val="1"/>
      <w:marLeft w:val="0"/>
      <w:marRight w:val="0"/>
      <w:marTop w:val="0"/>
      <w:marBottom w:val="0"/>
      <w:divBdr>
        <w:top w:val="none" w:sz="0" w:space="0" w:color="auto"/>
        <w:left w:val="none" w:sz="0" w:space="0" w:color="auto"/>
        <w:bottom w:val="none" w:sz="0" w:space="0" w:color="auto"/>
        <w:right w:val="none" w:sz="0" w:space="0" w:color="auto"/>
      </w:divBdr>
    </w:div>
    <w:div w:id="1009671706">
      <w:bodyDiv w:val="1"/>
      <w:marLeft w:val="0"/>
      <w:marRight w:val="0"/>
      <w:marTop w:val="0"/>
      <w:marBottom w:val="0"/>
      <w:divBdr>
        <w:top w:val="none" w:sz="0" w:space="0" w:color="auto"/>
        <w:left w:val="none" w:sz="0" w:space="0" w:color="auto"/>
        <w:bottom w:val="none" w:sz="0" w:space="0" w:color="auto"/>
        <w:right w:val="none" w:sz="0" w:space="0" w:color="auto"/>
      </w:divBdr>
    </w:div>
    <w:div w:id="1039933189">
      <w:bodyDiv w:val="1"/>
      <w:marLeft w:val="0"/>
      <w:marRight w:val="0"/>
      <w:marTop w:val="0"/>
      <w:marBottom w:val="0"/>
      <w:divBdr>
        <w:top w:val="none" w:sz="0" w:space="0" w:color="auto"/>
        <w:left w:val="none" w:sz="0" w:space="0" w:color="auto"/>
        <w:bottom w:val="none" w:sz="0" w:space="0" w:color="auto"/>
        <w:right w:val="none" w:sz="0" w:space="0" w:color="auto"/>
      </w:divBdr>
    </w:div>
    <w:div w:id="1041976741">
      <w:bodyDiv w:val="1"/>
      <w:marLeft w:val="0"/>
      <w:marRight w:val="0"/>
      <w:marTop w:val="0"/>
      <w:marBottom w:val="0"/>
      <w:divBdr>
        <w:top w:val="none" w:sz="0" w:space="0" w:color="auto"/>
        <w:left w:val="none" w:sz="0" w:space="0" w:color="auto"/>
        <w:bottom w:val="none" w:sz="0" w:space="0" w:color="auto"/>
        <w:right w:val="none" w:sz="0" w:space="0" w:color="auto"/>
      </w:divBdr>
    </w:div>
    <w:div w:id="1058362479">
      <w:bodyDiv w:val="1"/>
      <w:marLeft w:val="0"/>
      <w:marRight w:val="0"/>
      <w:marTop w:val="0"/>
      <w:marBottom w:val="0"/>
      <w:divBdr>
        <w:top w:val="none" w:sz="0" w:space="0" w:color="auto"/>
        <w:left w:val="none" w:sz="0" w:space="0" w:color="auto"/>
        <w:bottom w:val="none" w:sz="0" w:space="0" w:color="auto"/>
        <w:right w:val="none" w:sz="0" w:space="0" w:color="auto"/>
      </w:divBdr>
    </w:div>
    <w:div w:id="1064137525">
      <w:bodyDiv w:val="1"/>
      <w:marLeft w:val="0"/>
      <w:marRight w:val="0"/>
      <w:marTop w:val="0"/>
      <w:marBottom w:val="0"/>
      <w:divBdr>
        <w:top w:val="none" w:sz="0" w:space="0" w:color="auto"/>
        <w:left w:val="none" w:sz="0" w:space="0" w:color="auto"/>
        <w:bottom w:val="none" w:sz="0" w:space="0" w:color="auto"/>
        <w:right w:val="none" w:sz="0" w:space="0" w:color="auto"/>
      </w:divBdr>
    </w:div>
    <w:div w:id="1092975261">
      <w:bodyDiv w:val="1"/>
      <w:marLeft w:val="0"/>
      <w:marRight w:val="0"/>
      <w:marTop w:val="0"/>
      <w:marBottom w:val="0"/>
      <w:divBdr>
        <w:top w:val="none" w:sz="0" w:space="0" w:color="auto"/>
        <w:left w:val="none" w:sz="0" w:space="0" w:color="auto"/>
        <w:bottom w:val="none" w:sz="0" w:space="0" w:color="auto"/>
        <w:right w:val="none" w:sz="0" w:space="0" w:color="auto"/>
      </w:divBdr>
    </w:div>
    <w:div w:id="1095397730">
      <w:bodyDiv w:val="1"/>
      <w:marLeft w:val="0"/>
      <w:marRight w:val="0"/>
      <w:marTop w:val="0"/>
      <w:marBottom w:val="0"/>
      <w:divBdr>
        <w:top w:val="none" w:sz="0" w:space="0" w:color="auto"/>
        <w:left w:val="none" w:sz="0" w:space="0" w:color="auto"/>
        <w:bottom w:val="none" w:sz="0" w:space="0" w:color="auto"/>
        <w:right w:val="none" w:sz="0" w:space="0" w:color="auto"/>
      </w:divBdr>
    </w:div>
    <w:div w:id="1096559788">
      <w:bodyDiv w:val="1"/>
      <w:marLeft w:val="0"/>
      <w:marRight w:val="0"/>
      <w:marTop w:val="0"/>
      <w:marBottom w:val="0"/>
      <w:divBdr>
        <w:top w:val="none" w:sz="0" w:space="0" w:color="auto"/>
        <w:left w:val="none" w:sz="0" w:space="0" w:color="auto"/>
        <w:bottom w:val="none" w:sz="0" w:space="0" w:color="auto"/>
        <w:right w:val="none" w:sz="0" w:space="0" w:color="auto"/>
      </w:divBdr>
      <w:divsChild>
        <w:div w:id="1239705535">
          <w:marLeft w:val="547"/>
          <w:marRight w:val="0"/>
          <w:marTop w:val="200"/>
          <w:marBottom w:val="0"/>
          <w:divBdr>
            <w:top w:val="none" w:sz="0" w:space="0" w:color="auto"/>
            <w:left w:val="none" w:sz="0" w:space="0" w:color="auto"/>
            <w:bottom w:val="none" w:sz="0" w:space="0" w:color="auto"/>
            <w:right w:val="none" w:sz="0" w:space="0" w:color="auto"/>
          </w:divBdr>
        </w:div>
      </w:divsChild>
    </w:div>
    <w:div w:id="1143473692">
      <w:bodyDiv w:val="1"/>
      <w:marLeft w:val="0"/>
      <w:marRight w:val="0"/>
      <w:marTop w:val="0"/>
      <w:marBottom w:val="0"/>
      <w:divBdr>
        <w:top w:val="none" w:sz="0" w:space="0" w:color="auto"/>
        <w:left w:val="none" w:sz="0" w:space="0" w:color="auto"/>
        <w:bottom w:val="none" w:sz="0" w:space="0" w:color="auto"/>
        <w:right w:val="none" w:sz="0" w:space="0" w:color="auto"/>
      </w:divBdr>
      <w:divsChild>
        <w:div w:id="1351032719">
          <w:marLeft w:val="547"/>
          <w:marRight w:val="0"/>
          <w:marTop w:val="200"/>
          <w:marBottom w:val="0"/>
          <w:divBdr>
            <w:top w:val="none" w:sz="0" w:space="0" w:color="auto"/>
            <w:left w:val="none" w:sz="0" w:space="0" w:color="auto"/>
            <w:bottom w:val="none" w:sz="0" w:space="0" w:color="auto"/>
            <w:right w:val="none" w:sz="0" w:space="0" w:color="auto"/>
          </w:divBdr>
        </w:div>
      </w:divsChild>
    </w:div>
    <w:div w:id="1148666746">
      <w:bodyDiv w:val="1"/>
      <w:marLeft w:val="0"/>
      <w:marRight w:val="0"/>
      <w:marTop w:val="0"/>
      <w:marBottom w:val="0"/>
      <w:divBdr>
        <w:top w:val="none" w:sz="0" w:space="0" w:color="auto"/>
        <w:left w:val="none" w:sz="0" w:space="0" w:color="auto"/>
        <w:bottom w:val="none" w:sz="0" w:space="0" w:color="auto"/>
        <w:right w:val="none" w:sz="0" w:space="0" w:color="auto"/>
      </w:divBdr>
    </w:div>
    <w:div w:id="1186167820">
      <w:bodyDiv w:val="1"/>
      <w:marLeft w:val="0"/>
      <w:marRight w:val="0"/>
      <w:marTop w:val="0"/>
      <w:marBottom w:val="0"/>
      <w:divBdr>
        <w:top w:val="none" w:sz="0" w:space="0" w:color="auto"/>
        <w:left w:val="none" w:sz="0" w:space="0" w:color="auto"/>
        <w:bottom w:val="none" w:sz="0" w:space="0" w:color="auto"/>
        <w:right w:val="none" w:sz="0" w:space="0" w:color="auto"/>
      </w:divBdr>
    </w:div>
    <w:div w:id="1205558835">
      <w:bodyDiv w:val="1"/>
      <w:marLeft w:val="0"/>
      <w:marRight w:val="0"/>
      <w:marTop w:val="0"/>
      <w:marBottom w:val="0"/>
      <w:divBdr>
        <w:top w:val="none" w:sz="0" w:space="0" w:color="auto"/>
        <w:left w:val="none" w:sz="0" w:space="0" w:color="auto"/>
        <w:bottom w:val="none" w:sz="0" w:space="0" w:color="auto"/>
        <w:right w:val="none" w:sz="0" w:space="0" w:color="auto"/>
      </w:divBdr>
    </w:div>
    <w:div w:id="1206792808">
      <w:bodyDiv w:val="1"/>
      <w:marLeft w:val="0"/>
      <w:marRight w:val="0"/>
      <w:marTop w:val="0"/>
      <w:marBottom w:val="0"/>
      <w:divBdr>
        <w:top w:val="none" w:sz="0" w:space="0" w:color="auto"/>
        <w:left w:val="none" w:sz="0" w:space="0" w:color="auto"/>
        <w:bottom w:val="none" w:sz="0" w:space="0" w:color="auto"/>
        <w:right w:val="none" w:sz="0" w:space="0" w:color="auto"/>
      </w:divBdr>
    </w:div>
    <w:div w:id="1209412026">
      <w:bodyDiv w:val="1"/>
      <w:marLeft w:val="0"/>
      <w:marRight w:val="0"/>
      <w:marTop w:val="0"/>
      <w:marBottom w:val="0"/>
      <w:divBdr>
        <w:top w:val="none" w:sz="0" w:space="0" w:color="auto"/>
        <w:left w:val="none" w:sz="0" w:space="0" w:color="auto"/>
        <w:bottom w:val="none" w:sz="0" w:space="0" w:color="auto"/>
        <w:right w:val="none" w:sz="0" w:space="0" w:color="auto"/>
      </w:divBdr>
    </w:div>
    <w:div w:id="1258948412">
      <w:bodyDiv w:val="1"/>
      <w:marLeft w:val="0"/>
      <w:marRight w:val="0"/>
      <w:marTop w:val="0"/>
      <w:marBottom w:val="0"/>
      <w:divBdr>
        <w:top w:val="none" w:sz="0" w:space="0" w:color="auto"/>
        <w:left w:val="none" w:sz="0" w:space="0" w:color="auto"/>
        <w:bottom w:val="none" w:sz="0" w:space="0" w:color="auto"/>
        <w:right w:val="none" w:sz="0" w:space="0" w:color="auto"/>
      </w:divBdr>
    </w:div>
    <w:div w:id="1262445636">
      <w:bodyDiv w:val="1"/>
      <w:marLeft w:val="0"/>
      <w:marRight w:val="0"/>
      <w:marTop w:val="0"/>
      <w:marBottom w:val="0"/>
      <w:divBdr>
        <w:top w:val="none" w:sz="0" w:space="0" w:color="auto"/>
        <w:left w:val="none" w:sz="0" w:space="0" w:color="auto"/>
        <w:bottom w:val="none" w:sz="0" w:space="0" w:color="auto"/>
        <w:right w:val="none" w:sz="0" w:space="0" w:color="auto"/>
      </w:divBdr>
    </w:div>
    <w:div w:id="1281381541">
      <w:bodyDiv w:val="1"/>
      <w:marLeft w:val="0"/>
      <w:marRight w:val="0"/>
      <w:marTop w:val="0"/>
      <w:marBottom w:val="0"/>
      <w:divBdr>
        <w:top w:val="none" w:sz="0" w:space="0" w:color="auto"/>
        <w:left w:val="none" w:sz="0" w:space="0" w:color="auto"/>
        <w:bottom w:val="none" w:sz="0" w:space="0" w:color="auto"/>
        <w:right w:val="none" w:sz="0" w:space="0" w:color="auto"/>
      </w:divBdr>
    </w:div>
    <w:div w:id="1285847429">
      <w:bodyDiv w:val="1"/>
      <w:marLeft w:val="0"/>
      <w:marRight w:val="0"/>
      <w:marTop w:val="0"/>
      <w:marBottom w:val="0"/>
      <w:divBdr>
        <w:top w:val="none" w:sz="0" w:space="0" w:color="auto"/>
        <w:left w:val="none" w:sz="0" w:space="0" w:color="auto"/>
        <w:bottom w:val="none" w:sz="0" w:space="0" w:color="auto"/>
        <w:right w:val="none" w:sz="0" w:space="0" w:color="auto"/>
      </w:divBdr>
    </w:div>
    <w:div w:id="1307012494">
      <w:bodyDiv w:val="1"/>
      <w:marLeft w:val="0"/>
      <w:marRight w:val="0"/>
      <w:marTop w:val="0"/>
      <w:marBottom w:val="0"/>
      <w:divBdr>
        <w:top w:val="none" w:sz="0" w:space="0" w:color="auto"/>
        <w:left w:val="none" w:sz="0" w:space="0" w:color="auto"/>
        <w:bottom w:val="none" w:sz="0" w:space="0" w:color="auto"/>
        <w:right w:val="none" w:sz="0" w:space="0" w:color="auto"/>
      </w:divBdr>
    </w:div>
    <w:div w:id="1346327307">
      <w:bodyDiv w:val="1"/>
      <w:marLeft w:val="0"/>
      <w:marRight w:val="0"/>
      <w:marTop w:val="0"/>
      <w:marBottom w:val="0"/>
      <w:divBdr>
        <w:top w:val="none" w:sz="0" w:space="0" w:color="auto"/>
        <w:left w:val="none" w:sz="0" w:space="0" w:color="auto"/>
        <w:bottom w:val="none" w:sz="0" w:space="0" w:color="auto"/>
        <w:right w:val="none" w:sz="0" w:space="0" w:color="auto"/>
      </w:divBdr>
    </w:div>
    <w:div w:id="1388644367">
      <w:bodyDiv w:val="1"/>
      <w:marLeft w:val="0"/>
      <w:marRight w:val="0"/>
      <w:marTop w:val="0"/>
      <w:marBottom w:val="0"/>
      <w:divBdr>
        <w:top w:val="none" w:sz="0" w:space="0" w:color="auto"/>
        <w:left w:val="none" w:sz="0" w:space="0" w:color="auto"/>
        <w:bottom w:val="none" w:sz="0" w:space="0" w:color="auto"/>
        <w:right w:val="none" w:sz="0" w:space="0" w:color="auto"/>
      </w:divBdr>
    </w:div>
    <w:div w:id="1407343333">
      <w:bodyDiv w:val="1"/>
      <w:marLeft w:val="0"/>
      <w:marRight w:val="0"/>
      <w:marTop w:val="0"/>
      <w:marBottom w:val="0"/>
      <w:divBdr>
        <w:top w:val="none" w:sz="0" w:space="0" w:color="auto"/>
        <w:left w:val="none" w:sz="0" w:space="0" w:color="auto"/>
        <w:bottom w:val="none" w:sz="0" w:space="0" w:color="auto"/>
        <w:right w:val="none" w:sz="0" w:space="0" w:color="auto"/>
      </w:divBdr>
    </w:div>
    <w:div w:id="1416169657">
      <w:bodyDiv w:val="1"/>
      <w:marLeft w:val="0"/>
      <w:marRight w:val="0"/>
      <w:marTop w:val="0"/>
      <w:marBottom w:val="0"/>
      <w:divBdr>
        <w:top w:val="none" w:sz="0" w:space="0" w:color="auto"/>
        <w:left w:val="none" w:sz="0" w:space="0" w:color="auto"/>
        <w:bottom w:val="none" w:sz="0" w:space="0" w:color="auto"/>
        <w:right w:val="none" w:sz="0" w:space="0" w:color="auto"/>
      </w:divBdr>
    </w:div>
    <w:div w:id="1418091550">
      <w:bodyDiv w:val="1"/>
      <w:marLeft w:val="0"/>
      <w:marRight w:val="0"/>
      <w:marTop w:val="0"/>
      <w:marBottom w:val="0"/>
      <w:divBdr>
        <w:top w:val="none" w:sz="0" w:space="0" w:color="auto"/>
        <w:left w:val="none" w:sz="0" w:space="0" w:color="auto"/>
        <w:bottom w:val="none" w:sz="0" w:space="0" w:color="auto"/>
        <w:right w:val="none" w:sz="0" w:space="0" w:color="auto"/>
      </w:divBdr>
    </w:div>
    <w:div w:id="1423143236">
      <w:bodyDiv w:val="1"/>
      <w:marLeft w:val="0"/>
      <w:marRight w:val="0"/>
      <w:marTop w:val="0"/>
      <w:marBottom w:val="0"/>
      <w:divBdr>
        <w:top w:val="none" w:sz="0" w:space="0" w:color="auto"/>
        <w:left w:val="none" w:sz="0" w:space="0" w:color="auto"/>
        <w:bottom w:val="none" w:sz="0" w:space="0" w:color="auto"/>
        <w:right w:val="none" w:sz="0" w:space="0" w:color="auto"/>
      </w:divBdr>
    </w:div>
    <w:div w:id="1428379658">
      <w:bodyDiv w:val="1"/>
      <w:marLeft w:val="0"/>
      <w:marRight w:val="0"/>
      <w:marTop w:val="0"/>
      <w:marBottom w:val="0"/>
      <w:divBdr>
        <w:top w:val="none" w:sz="0" w:space="0" w:color="auto"/>
        <w:left w:val="none" w:sz="0" w:space="0" w:color="auto"/>
        <w:bottom w:val="none" w:sz="0" w:space="0" w:color="auto"/>
        <w:right w:val="none" w:sz="0" w:space="0" w:color="auto"/>
      </w:divBdr>
      <w:divsChild>
        <w:div w:id="626080527">
          <w:marLeft w:val="1830"/>
          <w:marRight w:val="0"/>
          <w:marTop w:val="0"/>
          <w:marBottom w:val="0"/>
          <w:divBdr>
            <w:top w:val="none" w:sz="0" w:space="0" w:color="auto"/>
            <w:left w:val="none" w:sz="0" w:space="0" w:color="auto"/>
            <w:bottom w:val="none" w:sz="0" w:space="0" w:color="auto"/>
            <w:right w:val="none" w:sz="0" w:space="0" w:color="auto"/>
          </w:divBdr>
        </w:div>
      </w:divsChild>
    </w:div>
    <w:div w:id="1439567380">
      <w:bodyDiv w:val="1"/>
      <w:marLeft w:val="0"/>
      <w:marRight w:val="0"/>
      <w:marTop w:val="0"/>
      <w:marBottom w:val="0"/>
      <w:divBdr>
        <w:top w:val="none" w:sz="0" w:space="0" w:color="auto"/>
        <w:left w:val="none" w:sz="0" w:space="0" w:color="auto"/>
        <w:bottom w:val="none" w:sz="0" w:space="0" w:color="auto"/>
        <w:right w:val="none" w:sz="0" w:space="0" w:color="auto"/>
      </w:divBdr>
      <w:divsChild>
        <w:div w:id="277031244">
          <w:marLeft w:val="547"/>
          <w:marRight w:val="0"/>
          <w:marTop w:val="200"/>
          <w:marBottom w:val="0"/>
          <w:divBdr>
            <w:top w:val="none" w:sz="0" w:space="0" w:color="auto"/>
            <w:left w:val="none" w:sz="0" w:space="0" w:color="auto"/>
            <w:bottom w:val="none" w:sz="0" w:space="0" w:color="auto"/>
            <w:right w:val="none" w:sz="0" w:space="0" w:color="auto"/>
          </w:divBdr>
        </w:div>
      </w:divsChild>
    </w:div>
    <w:div w:id="1440446806">
      <w:bodyDiv w:val="1"/>
      <w:marLeft w:val="0"/>
      <w:marRight w:val="0"/>
      <w:marTop w:val="0"/>
      <w:marBottom w:val="0"/>
      <w:divBdr>
        <w:top w:val="none" w:sz="0" w:space="0" w:color="auto"/>
        <w:left w:val="none" w:sz="0" w:space="0" w:color="auto"/>
        <w:bottom w:val="none" w:sz="0" w:space="0" w:color="auto"/>
        <w:right w:val="none" w:sz="0" w:space="0" w:color="auto"/>
      </w:divBdr>
    </w:div>
    <w:div w:id="1498377598">
      <w:bodyDiv w:val="1"/>
      <w:marLeft w:val="0"/>
      <w:marRight w:val="0"/>
      <w:marTop w:val="0"/>
      <w:marBottom w:val="0"/>
      <w:divBdr>
        <w:top w:val="none" w:sz="0" w:space="0" w:color="auto"/>
        <w:left w:val="none" w:sz="0" w:space="0" w:color="auto"/>
        <w:bottom w:val="none" w:sz="0" w:space="0" w:color="auto"/>
        <w:right w:val="none" w:sz="0" w:space="0" w:color="auto"/>
      </w:divBdr>
    </w:div>
    <w:div w:id="1524324477">
      <w:bodyDiv w:val="1"/>
      <w:marLeft w:val="0"/>
      <w:marRight w:val="0"/>
      <w:marTop w:val="0"/>
      <w:marBottom w:val="0"/>
      <w:divBdr>
        <w:top w:val="none" w:sz="0" w:space="0" w:color="auto"/>
        <w:left w:val="none" w:sz="0" w:space="0" w:color="auto"/>
        <w:bottom w:val="none" w:sz="0" w:space="0" w:color="auto"/>
        <w:right w:val="none" w:sz="0" w:space="0" w:color="auto"/>
      </w:divBdr>
    </w:div>
    <w:div w:id="1549220421">
      <w:bodyDiv w:val="1"/>
      <w:marLeft w:val="0"/>
      <w:marRight w:val="0"/>
      <w:marTop w:val="0"/>
      <w:marBottom w:val="0"/>
      <w:divBdr>
        <w:top w:val="none" w:sz="0" w:space="0" w:color="auto"/>
        <w:left w:val="none" w:sz="0" w:space="0" w:color="auto"/>
        <w:bottom w:val="none" w:sz="0" w:space="0" w:color="auto"/>
        <w:right w:val="none" w:sz="0" w:space="0" w:color="auto"/>
      </w:divBdr>
    </w:div>
    <w:div w:id="1593077409">
      <w:bodyDiv w:val="1"/>
      <w:marLeft w:val="0"/>
      <w:marRight w:val="0"/>
      <w:marTop w:val="0"/>
      <w:marBottom w:val="0"/>
      <w:divBdr>
        <w:top w:val="none" w:sz="0" w:space="0" w:color="auto"/>
        <w:left w:val="none" w:sz="0" w:space="0" w:color="auto"/>
        <w:bottom w:val="none" w:sz="0" w:space="0" w:color="auto"/>
        <w:right w:val="none" w:sz="0" w:space="0" w:color="auto"/>
      </w:divBdr>
      <w:divsChild>
        <w:div w:id="1276869580">
          <w:marLeft w:val="0"/>
          <w:marRight w:val="0"/>
          <w:marTop w:val="0"/>
          <w:marBottom w:val="0"/>
          <w:divBdr>
            <w:top w:val="none" w:sz="0" w:space="0" w:color="auto"/>
            <w:left w:val="none" w:sz="0" w:space="0" w:color="auto"/>
            <w:bottom w:val="none" w:sz="0" w:space="0" w:color="auto"/>
            <w:right w:val="none" w:sz="0" w:space="0" w:color="auto"/>
          </w:divBdr>
          <w:divsChild>
            <w:div w:id="408699280">
              <w:marLeft w:val="0"/>
              <w:marRight w:val="0"/>
              <w:marTop w:val="0"/>
              <w:marBottom w:val="0"/>
              <w:divBdr>
                <w:top w:val="none" w:sz="0" w:space="0" w:color="auto"/>
                <w:left w:val="none" w:sz="0" w:space="0" w:color="auto"/>
                <w:bottom w:val="none" w:sz="0" w:space="0" w:color="auto"/>
                <w:right w:val="none" w:sz="0" w:space="0" w:color="auto"/>
              </w:divBdr>
              <w:divsChild>
                <w:div w:id="1732772469">
                  <w:marLeft w:val="0"/>
                  <w:marRight w:val="0"/>
                  <w:marTop w:val="0"/>
                  <w:marBottom w:val="0"/>
                  <w:divBdr>
                    <w:top w:val="none" w:sz="0" w:space="0" w:color="auto"/>
                    <w:left w:val="none" w:sz="0" w:space="0" w:color="auto"/>
                    <w:bottom w:val="none" w:sz="0" w:space="0" w:color="auto"/>
                    <w:right w:val="none" w:sz="0" w:space="0" w:color="auto"/>
                  </w:divBdr>
                </w:div>
                <w:div w:id="1500733557">
                  <w:marLeft w:val="0"/>
                  <w:marRight w:val="0"/>
                  <w:marTop w:val="0"/>
                  <w:marBottom w:val="0"/>
                  <w:divBdr>
                    <w:top w:val="none" w:sz="0" w:space="0" w:color="auto"/>
                    <w:left w:val="none" w:sz="0" w:space="0" w:color="auto"/>
                    <w:bottom w:val="none" w:sz="0" w:space="0" w:color="auto"/>
                    <w:right w:val="none" w:sz="0" w:space="0" w:color="auto"/>
                  </w:divBdr>
                  <w:divsChild>
                    <w:div w:id="1483548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085465">
              <w:marLeft w:val="0"/>
              <w:marRight w:val="0"/>
              <w:marTop w:val="0"/>
              <w:marBottom w:val="0"/>
              <w:divBdr>
                <w:top w:val="none" w:sz="0" w:space="0" w:color="auto"/>
                <w:left w:val="none" w:sz="0" w:space="0" w:color="auto"/>
                <w:bottom w:val="none" w:sz="0" w:space="0" w:color="auto"/>
                <w:right w:val="none" w:sz="0" w:space="0" w:color="auto"/>
              </w:divBdr>
              <w:divsChild>
                <w:div w:id="1469318128">
                  <w:marLeft w:val="0"/>
                  <w:marRight w:val="0"/>
                  <w:marTop w:val="0"/>
                  <w:marBottom w:val="0"/>
                  <w:divBdr>
                    <w:top w:val="none" w:sz="0" w:space="0" w:color="auto"/>
                    <w:left w:val="none" w:sz="0" w:space="0" w:color="auto"/>
                    <w:bottom w:val="none" w:sz="0" w:space="0" w:color="auto"/>
                    <w:right w:val="none" w:sz="0" w:space="0" w:color="auto"/>
                  </w:divBdr>
                  <w:divsChild>
                    <w:div w:id="1308827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9367840">
      <w:bodyDiv w:val="1"/>
      <w:marLeft w:val="0"/>
      <w:marRight w:val="0"/>
      <w:marTop w:val="0"/>
      <w:marBottom w:val="0"/>
      <w:divBdr>
        <w:top w:val="none" w:sz="0" w:space="0" w:color="auto"/>
        <w:left w:val="none" w:sz="0" w:space="0" w:color="auto"/>
        <w:bottom w:val="none" w:sz="0" w:space="0" w:color="auto"/>
        <w:right w:val="none" w:sz="0" w:space="0" w:color="auto"/>
      </w:divBdr>
    </w:div>
    <w:div w:id="1610818520">
      <w:bodyDiv w:val="1"/>
      <w:marLeft w:val="0"/>
      <w:marRight w:val="0"/>
      <w:marTop w:val="0"/>
      <w:marBottom w:val="0"/>
      <w:divBdr>
        <w:top w:val="none" w:sz="0" w:space="0" w:color="auto"/>
        <w:left w:val="none" w:sz="0" w:space="0" w:color="auto"/>
        <w:bottom w:val="none" w:sz="0" w:space="0" w:color="auto"/>
        <w:right w:val="none" w:sz="0" w:space="0" w:color="auto"/>
      </w:divBdr>
    </w:div>
    <w:div w:id="1612200994">
      <w:bodyDiv w:val="1"/>
      <w:marLeft w:val="0"/>
      <w:marRight w:val="0"/>
      <w:marTop w:val="0"/>
      <w:marBottom w:val="0"/>
      <w:divBdr>
        <w:top w:val="none" w:sz="0" w:space="0" w:color="auto"/>
        <w:left w:val="none" w:sz="0" w:space="0" w:color="auto"/>
        <w:bottom w:val="none" w:sz="0" w:space="0" w:color="auto"/>
        <w:right w:val="none" w:sz="0" w:space="0" w:color="auto"/>
      </w:divBdr>
    </w:div>
    <w:div w:id="1615818658">
      <w:bodyDiv w:val="1"/>
      <w:marLeft w:val="0"/>
      <w:marRight w:val="0"/>
      <w:marTop w:val="0"/>
      <w:marBottom w:val="0"/>
      <w:divBdr>
        <w:top w:val="none" w:sz="0" w:space="0" w:color="auto"/>
        <w:left w:val="none" w:sz="0" w:space="0" w:color="auto"/>
        <w:bottom w:val="none" w:sz="0" w:space="0" w:color="auto"/>
        <w:right w:val="none" w:sz="0" w:space="0" w:color="auto"/>
      </w:divBdr>
    </w:div>
    <w:div w:id="1639725387">
      <w:bodyDiv w:val="1"/>
      <w:marLeft w:val="0"/>
      <w:marRight w:val="0"/>
      <w:marTop w:val="0"/>
      <w:marBottom w:val="0"/>
      <w:divBdr>
        <w:top w:val="none" w:sz="0" w:space="0" w:color="auto"/>
        <w:left w:val="none" w:sz="0" w:space="0" w:color="auto"/>
        <w:bottom w:val="none" w:sz="0" w:space="0" w:color="auto"/>
        <w:right w:val="none" w:sz="0" w:space="0" w:color="auto"/>
      </w:divBdr>
    </w:div>
    <w:div w:id="1705323075">
      <w:bodyDiv w:val="1"/>
      <w:marLeft w:val="0"/>
      <w:marRight w:val="0"/>
      <w:marTop w:val="0"/>
      <w:marBottom w:val="0"/>
      <w:divBdr>
        <w:top w:val="none" w:sz="0" w:space="0" w:color="auto"/>
        <w:left w:val="none" w:sz="0" w:space="0" w:color="auto"/>
        <w:bottom w:val="none" w:sz="0" w:space="0" w:color="auto"/>
        <w:right w:val="none" w:sz="0" w:space="0" w:color="auto"/>
      </w:divBdr>
      <w:divsChild>
        <w:div w:id="722756708">
          <w:marLeft w:val="0"/>
          <w:marRight w:val="0"/>
          <w:marTop w:val="0"/>
          <w:marBottom w:val="0"/>
          <w:divBdr>
            <w:top w:val="none" w:sz="0" w:space="0" w:color="auto"/>
            <w:left w:val="none" w:sz="0" w:space="0" w:color="auto"/>
            <w:bottom w:val="none" w:sz="0" w:space="0" w:color="auto"/>
            <w:right w:val="none" w:sz="0" w:space="0" w:color="auto"/>
          </w:divBdr>
          <w:divsChild>
            <w:div w:id="1954163356">
              <w:marLeft w:val="0"/>
              <w:marRight w:val="0"/>
              <w:marTop w:val="0"/>
              <w:marBottom w:val="0"/>
              <w:divBdr>
                <w:top w:val="none" w:sz="0" w:space="0" w:color="auto"/>
                <w:left w:val="none" w:sz="0" w:space="0" w:color="auto"/>
                <w:bottom w:val="none" w:sz="0" w:space="0" w:color="auto"/>
                <w:right w:val="none" w:sz="0" w:space="0" w:color="auto"/>
              </w:divBdr>
              <w:divsChild>
                <w:div w:id="2064517454">
                  <w:marLeft w:val="-225"/>
                  <w:marRight w:val="-225"/>
                  <w:marTop w:val="0"/>
                  <w:marBottom w:val="0"/>
                  <w:divBdr>
                    <w:top w:val="none" w:sz="0" w:space="0" w:color="auto"/>
                    <w:left w:val="none" w:sz="0" w:space="0" w:color="auto"/>
                    <w:bottom w:val="none" w:sz="0" w:space="0" w:color="auto"/>
                    <w:right w:val="none" w:sz="0" w:space="0" w:color="auto"/>
                  </w:divBdr>
                  <w:divsChild>
                    <w:div w:id="1072898467">
                      <w:marLeft w:val="0"/>
                      <w:marRight w:val="0"/>
                      <w:marTop w:val="0"/>
                      <w:marBottom w:val="0"/>
                      <w:divBdr>
                        <w:top w:val="none" w:sz="0" w:space="0" w:color="auto"/>
                        <w:left w:val="none" w:sz="0" w:space="0" w:color="auto"/>
                        <w:bottom w:val="none" w:sz="0" w:space="0" w:color="auto"/>
                        <w:right w:val="none" w:sz="0" w:space="0" w:color="auto"/>
                      </w:divBdr>
                      <w:divsChild>
                        <w:div w:id="2046782587">
                          <w:marLeft w:val="0"/>
                          <w:marRight w:val="0"/>
                          <w:marTop w:val="0"/>
                          <w:marBottom w:val="0"/>
                          <w:divBdr>
                            <w:top w:val="none" w:sz="0" w:space="0" w:color="auto"/>
                            <w:left w:val="none" w:sz="0" w:space="0" w:color="auto"/>
                            <w:bottom w:val="none" w:sz="0" w:space="0" w:color="auto"/>
                            <w:right w:val="none" w:sz="0" w:space="0" w:color="auto"/>
                          </w:divBdr>
                          <w:divsChild>
                            <w:div w:id="82579734">
                              <w:marLeft w:val="0"/>
                              <w:marRight w:val="0"/>
                              <w:marTop w:val="0"/>
                              <w:marBottom w:val="0"/>
                              <w:divBdr>
                                <w:top w:val="none" w:sz="0" w:space="0" w:color="auto"/>
                                <w:left w:val="none" w:sz="0" w:space="0" w:color="auto"/>
                                <w:bottom w:val="none" w:sz="0" w:space="0" w:color="auto"/>
                                <w:right w:val="none" w:sz="0" w:space="0" w:color="auto"/>
                              </w:divBdr>
                              <w:divsChild>
                                <w:div w:id="693383305">
                                  <w:marLeft w:val="0"/>
                                  <w:marRight w:val="0"/>
                                  <w:marTop w:val="0"/>
                                  <w:marBottom w:val="0"/>
                                  <w:divBdr>
                                    <w:top w:val="none" w:sz="0" w:space="0" w:color="auto"/>
                                    <w:left w:val="none" w:sz="0" w:space="0" w:color="auto"/>
                                    <w:bottom w:val="none" w:sz="0" w:space="0" w:color="auto"/>
                                    <w:right w:val="none" w:sz="0" w:space="0" w:color="auto"/>
                                  </w:divBdr>
                                  <w:divsChild>
                                    <w:div w:id="721178410">
                                      <w:marLeft w:val="0"/>
                                      <w:marRight w:val="0"/>
                                      <w:marTop w:val="0"/>
                                      <w:marBottom w:val="0"/>
                                      <w:divBdr>
                                        <w:top w:val="none" w:sz="0" w:space="0" w:color="auto"/>
                                        <w:left w:val="none" w:sz="0" w:space="0" w:color="auto"/>
                                        <w:bottom w:val="none" w:sz="0" w:space="0" w:color="auto"/>
                                        <w:right w:val="none" w:sz="0" w:space="0" w:color="auto"/>
                                      </w:divBdr>
                                      <w:divsChild>
                                        <w:div w:id="8585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21783693">
      <w:bodyDiv w:val="1"/>
      <w:marLeft w:val="0"/>
      <w:marRight w:val="0"/>
      <w:marTop w:val="0"/>
      <w:marBottom w:val="0"/>
      <w:divBdr>
        <w:top w:val="none" w:sz="0" w:space="0" w:color="auto"/>
        <w:left w:val="none" w:sz="0" w:space="0" w:color="auto"/>
        <w:bottom w:val="none" w:sz="0" w:space="0" w:color="auto"/>
        <w:right w:val="none" w:sz="0" w:space="0" w:color="auto"/>
      </w:divBdr>
    </w:div>
    <w:div w:id="1737506805">
      <w:bodyDiv w:val="1"/>
      <w:marLeft w:val="0"/>
      <w:marRight w:val="0"/>
      <w:marTop w:val="0"/>
      <w:marBottom w:val="0"/>
      <w:divBdr>
        <w:top w:val="none" w:sz="0" w:space="0" w:color="auto"/>
        <w:left w:val="none" w:sz="0" w:space="0" w:color="auto"/>
        <w:bottom w:val="none" w:sz="0" w:space="0" w:color="auto"/>
        <w:right w:val="none" w:sz="0" w:space="0" w:color="auto"/>
      </w:divBdr>
      <w:divsChild>
        <w:div w:id="1609122663">
          <w:marLeft w:val="547"/>
          <w:marRight w:val="0"/>
          <w:marTop w:val="200"/>
          <w:marBottom w:val="0"/>
          <w:divBdr>
            <w:top w:val="none" w:sz="0" w:space="0" w:color="auto"/>
            <w:left w:val="none" w:sz="0" w:space="0" w:color="auto"/>
            <w:bottom w:val="none" w:sz="0" w:space="0" w:color="auto"/>
            <w:right w:val="none" w:sz="0" w:space="0" w:color="auto"/>
          </w:divBdr>
        </w:div>
      </w:divsChild>
    </w:div>
    <w:div w:id="1738629111">
      <w:bodyDiv w:val="1"/>
      <w:marLeft w:val="0"/>
      <w:marRight w:val="0"/>
      <w:marTop w:val="0"/>
      <w:marBottom w:val="0"/>
      <w:divBdr>
        <w:top w:val="none" w:sz="0" w:space="0" w:color="auto"/>
        <w:left w:val="none" w:sz="0" w:space="0" w:color="auto"/>
        <w:bottom w:val="none" w:sz="0" w:space="0" w:color="auto"/>
        <w:right w:val="none" w:sz="0" w:space="0" w:color="auto"/>
      </w:divBdr>
    </w:div>
    <w:div w:id="1814982503">
      <w:bodyDiv w:val="1"/>
      <w:marLeft w:val="0"/>
      <w:marRight w:val="0"/>
      <w:marTop w:val="0"/>
      <w:marBottom w:val="0"/>
      <w:divBdr>
        <w:top w:val="none" w:sz="0" w:space="0" w:color="auto"/>
        <w:left w:val="none" w:sz="0" w:space="0" w:color="auto"/>
        <w:bottom w:val="none" w:sz="0" w:space="0" w:color="auto"/>
        <w:right w:val="none" w:sz="0" w:space="0" w:color="auto"/>
      </w:divBdr>
    </w:div>
    <w:div w:id="1839148673">
      <w:bodyDiv w:val="1"/>
      <w:marLeft w:val="0"/>
      <w:marRight w:val="0"/>
      <w:marTop w:val="0"/>
      <w:marBottom w:val="0"/>
      <w:divBdr>
        <w:top w:val="none" w:sz="0" w:space="0" w:color="auto"/>
        <w:left w:val="none" w:sz="0" w:space="0" w:color="auto"/>
        <w:bottom w:val="none" w:sz="0" w:space="0" w:color="auto"/>
        <w:right w:val="none" w:sz="0" w:space="0" w:color="auto"/>
      </w:divBdr>
    </w:div>
    <w:div w:id="1896768688">
      <w:bodyDiv w:val="1"/>
      <w:marLeft w:val="0"/>
      <w:marRight w:val="0"/>
      <w:marTop w:val="0"/>
      <w:marBottom w:val="0"/>
      <w:divBdr>
        <w:top w:val="none" w:sz="0" w:space="0" w:color="auto"/>
        <w:left w:val="none" w:sz="0" w:space="0" w:color="auto"/>
        <w:bottom w:val="none" w:sz="0" w:space="0" w:color="auto"/>
        <w:right w:val="none" w:sz="0" w:space="0" w:color="auto"/>
      </w:divBdr>
    </w:div>
    <w:div w:id="1928684038">
      <w:bodyDiv w:val="1"/>
      <w:marLeft w:val="0"/>
      <w:marRight w:val="0"/>
      <w:marTop w:val="0"/>
      <w:marBottom w:val="0"/>
      <w:divBdr>
        <w:top w:val="none" w:sz="0" w:space="0" w:color="auto"/>
        <w:left w:val="none" w:sz="0" w:space="0" w:color="auto"/>
        <w:bottom w:val="none" w:sz="0" w:space="0" w:color="auto"/>
        <w:right w:val="none" w:sz="0" w:space="0" w:color="auto"/>
      </w:divBdr>
    </w:div>
    <w:div w:id="1950576333">
      <w:bodyDiv w:val="1"/>
      <w:marLeft w:val="0"/>
      <w:marRight w:val="0"/>
      <w:marTop w:val="0"/>
      <w:marBottom w:val="0"/>
      <w:divBdr>
        <w:top w:val="none" w:sz="0" w:space="0" w:color="auto"/>
        <w:left w:val="none" w:sz="0" w:space="0" w:color="auto"/>
        <w:bottom w:val="none" w:sz="0" w:space="0" w:color="auto"/>
        <w:right w:val="none" w:sz="0" w:space="0" w:color="auto"/>
      </w:divBdr>
    </w:div>
    <w:div w:id="1964649379">
      <w:bodyDiv w:val="1"/>
      <w:marLeft w:val="0"/>
      <w:marRight w:val="0"/>
      <w:marTop w:val="0"/>
      <w:marBottom w:val="0"/>
      <w:divBdr>
        <w:top w:val="none" w:sz="0" w:space="0" w:color="auto"/>
        <w:left w:val="none" w:sz="0" w:space="0" w:color="auto"/>
        <w:bottom w:val="none" w:sz="0" w:space="0" w:color="auto"/>
        <w:right w:val="none" w:sz="0" w:space="0" w:color="auto"/>
      </w:divBdr>
    </w:div>
    <w:div w:id="1965958884">
      <w:bodyDiv w:val="1"/>
      <w:marLeft w:val="0"/>
      <w:marRight w:val="0"/>
      <w:marTop w:val="0"/>
      <w:marBottom w:val="0"/>
      <w:divBdr>
        <w:top w:val="none" w:sz="0" w:space="0" w:color="auto"/>
        <w:left w:val="none" w:sz="0" w:space="0" w:color="auto"/>
        <w:bottom w:val="none" w:sz="0" w:space="0" w:color="auto"/>
        <w:right w:val="none" w:sz="0" w:space="0" w:color="auto"/>
      </w:divBdr>
    </w:div>
    <w:div w:id="1969621128">
      <w:bodyDiv w:val="1"/>
      <w:marLeft w:val="0"/>
      <w:marRight w:val="0"/>
      <w:marTop w:val="0"/>
      <w:marBottom w:val="0"/>
      <w:divBdr>
        <w:top w:val="none" w:sz="0" w:space="0" w:color="auto"/>
        <w:left w:val="none" w:sz="0" w:space="0" w:color="auto"/>
        <w:bottom w:val="none" w:sz="0" w:space="0" w:color="auto"/>
        <w:right w:val="none" w:sz="0" w:space="0" w:color="auto"/>
      </w:divBdr>
      <w:divsChild>
        <w:div w:id="1047031702">
          <w:marLeft w:val="547"/>
          <w:marRight w:val="0"/>
          <w:marTop w:val="200"/>
          <w:marBottom w:val="0"/>
          <w:divBdr>
            <w:top w:val="none" w:sz="0" w:space="0" w:color="auto"/>
            <w:left w:val="none" w:sz="0" w:space="0" w:color="auto"/>
            <w:bottom w:val="none" w:sz="0" w:space="0" w:color="auto"/>
            <w:right w:val="none" w:sz="0" w:space="0" w:color="auto"/>
          </w:divBdr>
        </w:div>
      </w:divsChild>
    </w:div>
    <w:div w:id="2007435124">
      <w:bodyDiv w:val="1"/>
      <w:marLeft w:val="0"/>
      <w:marRight w:val="0"/>
      <w:marTop w:val="0"/>
      <w:marBottom w:val="0"/>
      <w:divBdr>
        <w:top w:val="none" w:sz="0" w:space="0" w:color="auto"/>
        <w:left w:val="none" w:sz="0" w:space="0" w:color="auto"/>
        <w:bottom w:val="none" w:sz="0" w:space="0" w:color="auto"/>
        <w:right w:val="none" w:sz="0" w:space="0" w:color="auto"/>
      </w:divBdr>
    </w:div>
    <w:div w:id="2033258603">
      <w:bodyDiv w:val="1"/>
      <w:marLeft w:val="0"/>
      <w:marRight w:val="0"/>
      <w:marTop w:val="0"/>
      <w:marBottom w:val="0"/>
      <w:divBdr>
        <w:top w:val="none" w:sz="0" w:space="0" w:color="auto"/>
        <w:left w:val="none" w:sz="0" w:space="0" w:color="auto"/>
        <w:bottom w:val="none" w:sz="0" w:space="0" w:color="auto"/>
        <w:right w:val="none" w:sz="0" w:space="0" w:color="auto"/>
      </w:divBdr>
    </w:div>
    <w:div w:id="2053459041">
      <w:bodyDiv w:val="1"/>
      <w:marLeft w:val="0"/>
      <w:marRight w:val="0"/>
      <w:marTop w:val="0"/>
      <w:marBottom w:val="0"/>
      <w:divBdr>
        <w:top w:val="none" w:sz="0" w:space="0" w:color="auto"/>
        <w:left w:val="none" w:sz="0" w:space="0" w:color="auto"/>
        <w:bottom w:val="none" w:sz="0" w:space="0" w:color="auto"/>
        <w:right w:val="none" w:sz="0" w:space="0" w:color="auto"/>
      </w:divBdr>
    </w:div>
    <w:div w:id="2062633206">
      <w:bodyDiv w:val="1"/>
      <w:marLeft w:val="0"/>
      <w:marRight w:val="0"/>
      <w:marTop w:val="0"/>
      <w:marBottom w:val="0"/>
      <w:divBdr>
        <w:top w:val="none" w:sz="0" w:space="0" w:color="auto"/>
        <w:left w:val="none" w:sz="0" w:space="0" w:color="auto"/>
        <w:bottom w:val="none" w:sz="0" w:space="0" w:color="auto"/>
        <w:right w:val="none" w:sz="0" w:space="0" w:color="auto"/>
      </w:divBdr>
    </w:div>
    <w:div w:id="2064719165">
      <w:bodyDiv w:val="1"/>
      <w:marLeft w:val="0"/>
      <w:marRight w:val="0"/>
      <w:marTop w:val="0"/>
      <w:marBottom w:val="0"/>
      <w:divBdr>
        <w:top w:val="none" w:sz="0" w:space="0" w:color="auto"/>
        <w:left w:val="none" w:sz="0" w:space="0" w:color="auto"/>
        <w:bottom w:val="none" w:sz="0" w:space="0" w:color="auto"/>
        <w:right w:val="none" w:sz="0" w:space="0" w:color="auto"/>
      </w:divBdr>
    </w:div>
    <w:div w:id="2078548066">
      <w:bodyDiv w:val="1"/>
      <w:marLeft w:val="0"/>
      <w:marRight w:val="0"/>
      <w:marTop w:val="0"/>
      <w:marBottom w:val="0"/>
      <w:divBdr>
        <w:top w:val="none" w:sz="0" w:space="0" w:color="auto"/>
        <w:left w:val="none" w:sz="0" w:space="0" w:color="auto"/>
        <w:bottom w:val="none" w:sz="0" w:space="0" w:color="auto"/>
        <w:right w:val="none" w:sz="0" w:space="0" w:color="auto"/>
      </w:divBdr>
    </w:div>
    <w:div w:id="2088961410">
      <w:bodyDiv w:val="1"/>
      <w:marLeft w:val="0"/>
      <w:marRight w:val="0"/>
      <w:marTop w:val="0"/>
      <w:marBottom w:val="0"/>
      <w:divBdr>
        <w:top w:val="none" w:sz="0" w:space="0" w:color="auto"/>
        <w:left w:val="none" w:sz="0" w:space="0" w:color="auto"/>
        <w:bottom w:val="none" w:sz="0" w:space="0" w:color="auto"/>
        <w:right w:val="none" w:sz="0" w:space="0" w:color="auto"/>
      </w:divBdr>
    </w:div>
    <w:div w:id="2090224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www.springer.com/us/book/9789811315336" TargetMode="External"/><Relationship Id="rId39" Type="http://schemas.openxmlformats.org/officeDocument/2006/relationships/hyperlink" Target="https://u2058087.ct.sendgrid.net/wf/click?upn=qUE4ZQXJvFzx7uapZJQcnutBBVMZf-2BfQyR4hE95GkNGGkE6qoGOy9ctQREQWTOVR2UpkjJxm8BE0koYjzLo8lQ-3D-3D_TBC5mkzPWohEz469hY801C7cN7BhyO5QMcncriRYgj3azUXGUZxMirmnsJpdE89HbDLkfAvqXNNNB5xjk56zGQ6AK7U5tdLnzYmAtPp1kX98-2BvDNV6EBPk056Scq9-2BLLhsaBihnCsJtZvyZGs8-2FnHATJl7VTUFHOibhmNFh0wdAF22xHdJejCPW6DJFsJrbUcbcmJErmY55W1AcuxUul-2FR-2Bg1ElJjwyF-2Fq0nsakmtk0-3D" TargetMode="External"/><Relationship Id="rId21" Type="http://schemas.openxmlformats.org/officeDocument/2006/relationships/hyperlink" Target="mailto:dinchen@email.unc.edu" TargetMode="External"/><Relationship Id="rId34" Type="http://schemas.openxmlformats.org/officeDocument/2006/relationships/hyperlink" Target="http://www.springer.com/gp/book/9783319425672" TargetMode="External"/><Relationship Id="rId42" Type="http://schemas.openxmlformats.org/officeDocument/2006/relationships/hyperlink" Target="https://community.amstat.org/copss/awards/leadership-academy" TargetMode="External"/><Relationship Id="rId47" Type="http://schemas.openxmlformats.org/officeDocument/2006/relationships/hyperlink" Target="mailto:ss@stat.sinica.edu.tw" TargetMode="External"/><Relationship Id="rId50" Type="http://schemas.openxmlformats.org/officeDocument/2006/relationships/hyperlink" Target="https://www.editorialmanager.com/sibs/default.aspx" TargetMode="External"/><Relationship Id="rId55" Type="http://schemas.openxmlformats.org/officeDocument/2006/relationships/hyperlink" Target="mailto:fanyingy@marshall.usc.edu" TargetMode="External"/><Relationship Id="rId63" Type="http://schemas.openxmlformats.org/officeDocument/2006/relationships/hyperlink" Target="https://www.youtube.com/watch?v=PrnKOLGYM2U" TargetMode="External"/><Relationship Id="rId68" Type="http://schemas.openxmlformats.org/officeDocument/2006/relationships/hyperlink" Target="https://www.youtube.com/watch?v=hmNLnonl8_s" TargetMode="External"/><Relationship Id="rId76" Type="http://schemas.openxmlformats.org/officeDocument/2006/relationships/hyperlink" Target="http://www.math.nsysu.edu.tw/" TargetMode="External"/><Relationship Id="rId84" Type="http://schemas.openxmlformats.org/officeDocument/2006/relationships/header" Target="header2.xml"/><Relationship Id="rId89"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yperlink" Target="https://www.youtube.com/watch?v=kQsnOumGP6o&amp;list=PL39DE7gPXqsdNm-F0eDhz0TOystmYIeLt" TargetMode="Externa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hyperlink" Target="https://u2058087.ct.sendgrid.net/wf/click?upn=gOTWIdkfgBFXFdQmgJw0Ey2sMNY3d-2FpvDvmXYvNli7pezP6vhNXVBu1bd5eyyIAyohA6N7cKMP74MGNhyNilCCSwUDZZ47d4QiJsxA9zHhR9F48FsdY9j63lziHJNgGTE3vySQhzdT8d69tavCkoNATa8noQtXuPs8f4EojH2C7r9KUbFmFkq6jaXf3M6m8X0ZyfVTYbQywcoEJludB6Nbp-2FWqtdJkDu7KUP6f-2B5fK1HDkVu5zqiGaI6NAguncB-2B6-2B-2Fi3vDVfIZakiYDDA2zf8knB7baCJ5B8hQQykjOJ9SaNL9xK6K5vFmFWoOsgHLs-2B4umuvzBV-2B-2FSQx7LGEQpUT5zIYHQlpaVf1IJBL-2FBMZgK6LiroYXQpJiZVtoSRI68nd5tOH8nVtsATUTPpuCdUA0rjz5r-2BlwCppQaI7y-2BZl-2FLEtGeEBLpYB8xK7qHQVaR880DyI-2FmWd3WoYPYgzhvAJEOi-2FGpm2S6UACoGLphOLrMQ92gjF8L7lgAykcgAClIFHO2FxgZGzpc7xscz3MJNb3mfl-2FXbpEtZSutrSoxUO8-3D_TBC5mkzPWohEz469hY801C7cN7BhyO5QMcncriRYgj3azUXGUZxMirmnsJpdE89HbDLkfAvqXNNNB5xjk56zGTMyNX8l6xBWUTfpQI9A3z5xrbcdUwZqC2pj1XtpkIlwZO5oEIQ-2BuBACy9kYNfKlbvviUlULNDXcKJ-2FzgKa2RLIVgKIE1HMMuKMuCN0oswLv-2F6hNVUKAPIrHS508V64sr4-2BMMolofR1nYYZLw0EWEGo-3D" TargetMode="External"/><Relationship Id="rId11" Type="http://schemas.openxmlformats.org/officeDocument/2006/relationships/image" Target="media/image1.png"/><Relationship Id="rId24" Type="http://schemas.openxmlformats.org/officeDocument/2006/relationships/hyperlink" Target="https://u2058087.ct.sendgrid.net/wf/click?upn=qUE4ZQXJvFzx7uapZJQcnutBBVMZf-2BfQyR4hE95GkNGGkE6qoGOy9ctQREQWTOVR5tGM333bMU-2FzTziFFylfDQ-3D-3D_TBC5mkzPWohEz469hY801C7cN7BhyO5QMcncriRYgj3azUXGUZxMirmnsJpdE89HbDLkfAvqXNNNB5xjk56zGc4FZ-2FS2hVdcIu9QKK9-2F94tc62hzH6ph2BEbMP4nQggq6jXVT2em3uM6PjhsAYjpjD1C9ADjj20s208c-2Fi55WeUe6T092939e3ctNOIdi0rVwJjGEA4-2Br8uXyEQrY-2F16l7GSYqpZm-2Fh-2FUsJxuKLdem8-3D" TargetMode="External"/><Relationship Id="rId32" Type="http://schemas.openxmlformats.org/officeDocument/2006/relationships/hyperlink" Target="https://u2058087.ct.sendgrid.net/wf/click?upn=gOTWIdkfgBFXFdQmgJw0Ey2sMNY3d-2FpvDvmXYvNli7pezP6vhNXVBu1bd5eyyIAyohA6N7cKMP74MGNhyNilCCSwUDZZ47d4QiJsxA9zHhR9F48FsdY9j63lziHJNgGTMnULbTEl-2FUNEjNwiRQQNkW1-2Fc6zW43cyIuQRV8HfXBiS-2BrRHd8gyZ-2FmQP8aGt7dCD8-2Fv4h2UOjT-2BXweOYJWC-2B4TafjB3ACw48PT7EKHBtln6JEm8-2BVlJihzsJitD7bCtCkI-2FYc5mZw-2Bb0IHtWpZpnymqiUsErTn6d6RBlvUbOwqty4WwUKbGwPpHjLgvj3tHLBxLMTPWQiyAenE6SY0I9pWJe6CxCX532N1YpG6jLTdnhS4h-2F8KQeufpCb7ZjCflAYPDGybAg9Ki7Sur5aJfuuRhy6r8m6ATVOJe1WBmJ0-2BDj4fEu0Fk7tNESxUkU0KKU3bL0uQa0zSI1r4jPso39yAK5eTS4WsiPFvIdwlP-2Bg592HehN2MMNpfq4kUnDsq3l4XAttRELDakMSAceDEp3g-3D-3D_TBC5mkzPWohEz469hY801C7cN7BhyO5QMcncriRYgj3azUXGUZxMirmnsJpdE89HbDLkfAvqXNNNB5xjk56zGdiSTg6GgSEJIO7d16Qz-2Fddmwd38G8DSIIgEOhRZ2jGOt21NN8vtcnUZlzUrTA8PLPaF0q09Kwvie113mo1uSO9Qr-2F40vpp2ZTO5PhQoUc-2BEDcv5rSBoy2F4RjZBLL7Q-2BtYUwVJ950AOGPc5m3uicVI-3D" TargetMode="External"/><Relationship Id="rId37" Type="http://schemas.openxmlformats.org/officeDocument/2006/relationships/hyperlink" Target="http://www.springer.com/gp/book/9783319425702" TargetMode="External"/><Relationship Id="rId40" Type="http://schemas.openxmlformats.org/officeDocument/2006/relationships/hyperlink" Target="http://www.springer.com/gp/book/9783319185354" TargetMode="External"/><Relationship Id="rId45" Type="http://schemas.openxmlformats.org/officeDocument/2006/relationships/hyperlink" Target="http://www3.stat.sinica.edu.tw/statistica/" TargetMode="External"/><Relationship Id="rId53" Type="http://schemas.openxmlformats.org/officeDocument/2006/relationships/hyperlink" Target="http://www.e-publications.org/ip/sbs/index.php/index/login" TargetMode="External"/><Relationship Id="rId58" Type="http://schemas.openxmlformats.org/officeDocument/2006/relationships/hyperlink" Target="https://math.gsu.edu/yichuan/2020Workshop/" TargetMode="External"/><Relationship Id="rId66" Type="http://schemas.openxmlformats.org/officeDocument/2006/relationships/hyperlink" Target="https://www.youtube.com/watch?v=8uPu-vHahdc" TargetMode="External"/><Relationship Id="rId74" Type="http://schemas.openxmlformats.org/officeDocument/2006/relationships/hyperlink" Target="http://www.podofasclepius.com" TargetMode="External"/><Relationship Id="rId79" Type="http://schemas.openxmlformats.org/officeDocument/2006/relationships/hyperlink" Target="http://www.polyu.edu.hk/hro/job/en/guide_forms/forms.php" TargetMode="External"/><Relationship Id="rId87" Type="http://schemas.openxmlformats.org/officeDocument/2006/relationships/header" Target="header3.xml"/><Relationship Id="rId5" Type="http://schemas.openxmlformats.org/officeDocument/2006/relationships/numbering" Target="numbering.xml"/><Relationship Id="rId61" Type="http://schemas.openxmlformats.org/officeDocument/2006/relationships/hyperlink" Target="http://ims-aprm2021.com/" TargetMode="External"/><Relationship Id="rId82" Type="http://schemas.openxmlformats.org/officeDocument/2006/relationships/hyperlink" Target="https://www.icsa.org/publications/icsa-member-newsletter-archive/" TargetMode="External"/><Relationship Id="rId90" Type="http://schemas.openxmlformats.org/officeDocument/2006/relationships/theme" Target="theme/theme1.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u2058087.ct.sendgrid.net/wf/click?upn=qUE4ZQXJvFzx7uapZJQcnutBBVMZf-2BfQyR4hE95GkNGGkE6qoGOy9ctQREQWTOVR6T5pNqEEWiLGaW-2BBPpfM8w-3D-3D_TBC5mkzPWohEz469hY801C7cN7BhyO5QMcncriRYgj3azUXGUZxMirmnsJpdE89HbDLkfAvqXNNNB5xjk56zGSFDevzDhm9kDgOeN08W9CODapMKazrNX6OSe6iQgmrNBwxIBWYCAZSiWZ0WaQcB6y9PNHMnr1e1g3FtJiXexwbjRohNHiUrfFtZkqpCO-2F63GInnVLHlv2QOXw3YSIUOU4k7w-2BEg-2FYXYmNybt-2Fw-2FI0I-3D" TargetMode="External"/><Relationship Id="rId27" Type="http://schemas.openxmlformats.org/officeDocument/2006/relationships/hyperlink" Target="https://www.springer.com/us/book/9783319993881" TargetMode="External"/><Relationship Id="rId30" Type="http://schemas.openxmlformats.org/officeDocument/2006/relationships/hyperlink" Target="https://u2058087.ct.sendgrid.net/wf/click?upn=gOTWIdkfgBFXFdQmgJw0Ey2sMNY3d-2FpvDvmXYvNli7pezP6vhNXVBu1bd5eyyIAyohA6N7cKMP74MGNhyNilCCSwUDZZ47d4QiJsxA9zHhR9F48FsdY9j63lziHJNgGTE3vySQhzdT8d69tavCkoNKctg0lV-2Boe-2BS4Pc5AbXbaC4HzRjHG1w3ej7tEVtOW32KLW8-2BKC1wgrSVccuB9DdLLxAMfCoZkp12BQo3GNYmtTjsdzsX5uRMxqphDm06zNpSbfUD4jh1rRZx20XKh29qY4GINd-2FOMUHK6qYffV8uRBwuN1HqYBslhFu5FxlfOjguFwAUFPAaIu4ofzmJDyDh36JcCv198ZaBXekw2RAGPwXpX5edgh2qzsGwfB-2FSxeIJ1Ux5pbLdCahXfS6A29ftfVTZLJbtCRyraHy9ROZ-2FUxG0l3sPa4b-2B-2Fu9-2B3Nv6LCxQrIY3A58LWhZKPH15m2BDou5MYw9q40CJydpJKmxeFk0YsC1-2BjXqzankHFkjgp22LexmOhDvzy-2BodLHfSfDKtfgC3WywLpZjB5musU-2FKQWI-3D_TBC5mkzPWohEz469hY801C7cN7BhyO5QMcncriRYgj3azUXGUZxMirmnsJpdE89HbDLkfAvqXNNNB5xjk56zGVbwpjGbEsfOT7oW39P4S2aVsJ0t-2Bgrx6CKiCs1w-2ByYumOX7FnIx3sZVgjXYCWxe-2Bzgt-2BX-2B9-2FLS0xACuNTnwiO4xTwn-2B9OwnVW1Ud0UqwuqEZ-2B3woCF2qE5ccONysPBh3BkqxwJAN6cPewMkFm1Jb0Y-3D" TargetMode="External"/><Relationship Id="rId35" Type="http://schemas.openxmlformats.org/officeDocument/2006/relationships/hyperlink" Target="http://www.springer.com/gp/book/9783319412573" TargetMode="External"/><Relationship Id="rId43" Type="http://schemas.openxmlformats.org/officeDocument/2006/relationships/hyperlink" Target="https://community.amstat.org/copss/awards/leadership-academy" TargetMode="External"/><Relationship Id="rId48" Type="http://schemas.openxmlformats.org/officeDocument/2006/relationships/hyperlink" Target="https://link.springer.com/journal/12561/volumes-and-issues/12-3" TargetMode="External"/><Relationship Id="rId56" Type="http://schemas.openxmlformats.org/officeDocument/2006/relationships/hyperlink" Target="mailto:executive.director@icsa.org" TargetMode="External"/><Relationship Id="rId64" Type="http://schemas.openxmlformats.org/officeDocument/2006/relationships/hyperlink" Target="https://www.youtube.com/watch?v=87h8d1fhLaE" TargetMode="External"/><Relationship Id="rId69" Type="http://schemas.openxmlformats.org/officeDocument/2006/relationships/hyperlink" Target="https://www.youtube.com/watch?v=VckRF8Ryszw" TargetMode="External"/><Relationship Id="rId77" Type="http://schemas.openxmlformats.org/officeDocument/2006/relationships/hyperlink" Target="http://www.polyu.edu.hk/ama" TargetMode="External"/><Relationship Id="rId8" Type="http://schemas.openxmlformats.org/officeDocument/2006/relationships/webSettings" Target="webSettings.xml"/><Relationship Id="rId51" Type="http://schemas.openxmlformats.org/officeDocument/2006/relationships/hyperlink" Target="http://intlpress.com/site/pub/pages/journals/items/sii/_home/_main/" TargetMode="External"/><Relationship Id="rId72" Type="http://schemas.openxmlformats.org/officeDocument/2006/relationships/hyperlink" Target="https://www.youtube.com/channel/UCkEz2tDR5K6AjlKw-JrV57w" TargetMode="External"/><Relationship Id="rId80" Type="http://schemas.openxmlformats.org/officeDocument/2006/relationships/hyperlink" Target="http://www.polyu.edu.hk/hro/job/en/guide_forms/pics.php" TargetMode="External"/><Relationship Id="rId85"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u2058087.ct.sendgrid.net/wf/click?upn=qUE4ZQXJvFzx7uapZJQcnutBBVMZf-2BfQyR4hE95GkNGGkE6qoGOy9ctQREQWTOVR2UpkjJxm8BE0koYjzLo8lQ-3D-3D_TBC5mkzPWohEz469hY801C7cN7BhyO5QMcncriRYgj3azUXGUZxMirmnsJpdE89HbDLkfAvqXNNNB5xjk56zGQ6AK7U5tdLnzYmAtPp1kX98-2BvDNV6EBPk056Scq9-2BLLhsaBihnCsJtZvyZGs8-2FnHATJl7VTUFHOibhmNFh0wdAF22xHdJejCPW6DJFsJrbUcbcmJErmY55W1AcuxUul-2FR-2Bg1ElJjwyF-2Fq0nsakmtk0-3D" TargetMode="External"/><Relationship Id="rId33" Type="http://schemas.openxmlformats.org/officeDocument/2006/relationships/hyperlink" Target="http://www.springer.com/gp/book/9789811025938" TargetMode="External"/><Relationship Id="rId38" Type="http://schemas.openxmlformats.org/officeDocument/2006/relationships/hyperlink" Target="http://www.springer.com/gp/book/9783319238043" TargetMode="External"/><Relationship Id="rId46" Type="http://schemas.openxmlformats.org/officeDocument/2006/relationships/hyperlink" Target="https://u2058087.ct.sendgrid.net/wf/click?upn=gOTWIdkfgBFXFdQmgJw0Ey2sMNY3d-2FpvDvmXYvNli7pezP6vhNXVBu1bd5eyyIAyohA6N7cKMP74MGNhyNilCCwWZ2fnMGjltXOXr7zuHsTKI-2BpR70IvKPR4KrKy4WB9yeLf6BAKbUl2N64V44NQw1n-2BVa5QfPEJDPyUJ6S7MwAmxv2vTTluLIpLD2YrAHKYBF-2BkMOcf-2FA428El075js98p44K0IPjllkvO7T-2BX8SO-2B76OGmeyRd3twXsFTAIECjkcH1ECNDNDrNzTJQQqF61BKV4TUQNzvY1vknm8hviBc0GN0rRkdhrZMSAuameV9bwTOwS1zRZFutGs9tesHB338gU9-2FfYrRlq97rwSaRKA2CXgugt5WiOU2tcrmDmbj1nZaUFSndKVQEEPCVq1sGWSG1w6q1hDZ5Ki6gS8c48KB-2Bc3zpqIaLcUSl-2F9MOOxBwMBIn3Bt7EEBQqi6CI6K2bvhyNDqUv4OySuyjdsbx40c-3D_TBC5mkzPWohEz469hY801C7cN7BhyO5QMcncriRYgj3azUXGUZxMirmnsJpdE89HbDLkfAvqXNNNB5xjk56zGc-2FTp2UwaLkFNfwzYf01-2FNFzAXHjFCQDvWMIRFlrwPGYe4tq9GwsOb-2FnZx1DNB-2FhMq8RYsx-2FglYCXFCzDCdWv4EYh3Q4Tufdj4muYDCyWJnaGNUrshWkukc-2BD4uaYuWLnPyBG8jp1CBxHvrVK3im6-2B4-3D" TargetMode="External"/><Relationship Id="rId59" Type="http://schemas.openxmlformats.org/officeDocument/2006/relationships/hyperlink" Target="https://www.icsa.org/the-isi-world-statistics-congress-2021-july-11-16-2021/" TargetMode="External"/><Relationship Id="rId67" Type="http://schemas.openxmlformats.org/officeDocument/2006/relationships/hyperlink" Target="https://www.youtube.com/watch?v=bzso7ou4lAA" TargetMode="External"/><Relationship Id="rId20" Type="http://schemas.openxmlformats.org/officeDocument/2006/relationships/image" Target="media/image10.png"/><Relationship Id="rId41" Type="http://schemas.openxmlformats.org/officeDocument/2006/relationships/hyperlink" Target="http://www.springer.com/gp/book/9783319126937" TargetMode="External"/><Relationship Id="rId54" Type="http://schemas.openxmlformats.org/officeDocument/2006/relationships/hyperlink" Target="mailto:executive.director@icsa.org" TargetMode="External"/><Relationship Id="rId62" Type="http://schemas.openxmlformats.org/officeDocument/2006/relationships/hyperlink" Target="http://sprmm.com/icsa/" TargetMode="External"/><Relationship Id="rId70" Type="http://schemas.openxmlformats.org/officeDocument/2006/relationships/hyperlink" Target="https://www.youtube.com/watch?v=jjmPhEs8yQ8&amp;list=PL39DE7gPXqsffssSVFixw-3ohGrjfDAPG" TargetMode="External"/><Relationship Id="rId75" Type="http://schemas.openxmlformats.org/officeDocument/2006/relationships/hyperlink" Target="https://www.podofasclepius.com/philosophy-of-data-science" TargetMode="External"/><Relationship Id="rId83" Type="http://schemas.openxmlformats.org/officeDocument/2006/relationships/header" Target="header1.xml"/><Relationship Id="rId88"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hyperlink" Target="https://u2058087.ct.sendgrid.net/wf/click?upn=qUE4ZQXJvFzx7uapZJQcnutBBVMZf-2BfQyR4hE95GkNGGkE6qoGOy9ctQREQWTOVR-2Foge3risI0SkDsY1xD55Bw-3D-3D_TBC5mkzPWohEz469hY801C7cN7BhyO5QMcncriRYgj3azUXGUZxMirmnsJpdE89HbDLkfAvqXNNNB5xjk56zGWYSlXuVpTrJdJNfJJ3oxKhpG3oXBRoOorXWl2sVuijz4oHBqpoflASiCq-2BjHRu-2BeZPTymCpR-2BH729qHNX8aYWsnko1uBxfxYx-2B6udyr24lb-2FbpfguhBGnFru1-2FRvHF4sgAGxcVBM4AxsGi6v8mF420-3D" TargetMode="External"/><Relationship Id="rId28" Type="http://schemas.openxmlformats.org/officeDocument/2006/relationships/hyperlink" Target="https://u2058087.ct.sendgrid.net/wf/click?upn=gOTWIdkfgBFXFdQmgJw0Ey2sMNY3d-2FpvDvmXYvNli7pezP6vhNXVBu1bd5eyyIAyohA6N7cKMP74MGNhyNilCCSwUDZZ47d4QiJsxA9zHhR9F48FsdY9j63lziHJNgGTE3vySQhzdT8d69tavCkoNLkyYd1PzGOcjLEUGHoPVuJs7LPkYih1DvW4adExXwcUpiDFekknps-2FdsdiJMF2t0p2ur9FwUsQQ18aFo3oM-2FT6klMcUKqivZyCF4SxXnRpamn4ee1XT7jqHZhAJ1-2FD3lmX2h10-2BmEzzRxeNbsqT-2FVEFhi7TcHNKvG6nD8KeNLCsC-2FuyaTk15nObgafW9CWA4Opo-2Bi84n83tX572KO976p3iXPM-2BtBg9fytj-2FTy6R0SNv0VboNisG7C4HL5Ez8E2NTi6ZxF9kIBhtAdA6p8I5-2FEc-2BmPlY-2BNNG9haTKQbrCTanyoPTBP1ySvbguOWGI8gCi-2FId1WqH7iVzamSKVO8UPnx8-2BGBDFmsV-2FOZketNXUtAQYiK3tCWkNLvsxNEoxin5a-2FxCosEqqehXulaiDZDmlY-3D_TBC5mkzPWohEz469hY801C7cN7BhyO5QMcncriRYgj3azUXGUZxMirmnsJpdE89HbDLkfAvqXNNNB5xjk56zGdIu2Fpko3baZKAJpjo2hzl6QW4z4qD43H8Nx2WOcbfxobpXsWXVA-2F0BleMU7CzC9WuhkevF2WhtZrCYWotCnngDMmTnPjvs2zBQfZNEQhV-2BJND-2B3dnEpM-2FunftkqKnrxZrP8vZgE0Oit-2BbHKHdAGOk-3D" TargetMode="External"/><Relationship Id="rId36" Type="http://schemas.openxmlformats.org/officeDocument/2006/relationships/hyperlink" Target="https://u2058087.ct.sendgrid.net/wf/click?upn=qUE4ZQXJvFzx7uapZJQcnutBBVMZf-2BfQyR4hE95GkNGGkE6qoGOy9ctQREQWTOVR5tGM333bMU-2FzTziFFylfDQ-3D-3D_TBC5mkzPWohEz469hY801C7cN7BhyO5QMcncriRYgj3azUXGUZxMirmnsJpdE89HbDLkfAvqXNNNB5xjk56zGc4FZ-2FS2hVdcIu9QKK9-2F94tc62hzH6ph2BEbMP4nQggq6jXVT2em3uM6PjhsAYjpjD1C9ADjj20s208c-2Fi55WeUe6T092939e3ctNOIdi0rVwJjGEA4-2Br8uXyEQrY-2F16l7GSYqpZm-2Fh-2FUsJxuKLdem8-3D" TargetMode="External"/><Relationship Id="rId49" Type="http://schemas.openxmlformats.org/officeDocument/2006/relationships/hyperlink" Target="https://link.springer.com/journal/12561/onlineFirst/page/1" TargetMode="External"/><Relationship Id="rId57" Type="http://schemas.openxmlformats.org/officeDocument/2006/relationships/hyperlink" Target="https://sites.duke.edu/diss" TargetMode="External"/><Relationship Id="rId10" Type="http://schemas.openxmlformats.org/officeDocument/2006/relationships/endnotes" Target="endnotes.xml"/><Relationship Id="rId31" Type="http://schemas.openxmlformats.org/officeDocument/2006/relationships/hyperlink" Target="https://u2058087.ct.sendgrid.net/wf/click?upn=gOTWIdkfgBFXFdQmgJw0Ey2sMNY3d-2FpvDvmXYvNli7pezP6vhNXVBu1bd5eyyIAyohA6N7cKMP74MGNhyNilCCSwUDZZ47d4QiJsxA9zHhR9F48FsdY9j63lziHJNgGTE3vySQhzdT8d69tavCkoNGVSGT37oCKB1CIcFhfEGZYqcUvNaCqjihInghPQZYsnym-2F7epj-2FqZKac0KiYBulEgvCSK4jjOqg3lWygvHoYt4h5oEOlpgZfVvV-2F4ewUgptelXksXoj7CeOPD2SpKI11WbktWbsh9snnaDne9DHrrzyQlBVjStwxW67V1WT5ooY-2BeKuCKQgmFqtMefya8eQyjlUyRYbRVXxHFNuECdOMNSwvUg7-2FrDVU5Ttxk5ARRoB2KKlk-2BgpIh7X7nI1FK3pICmJDn7cm-2BxM-2B-2Fmv6bx-2B02LKqf-2FblL7WvgnLKBb2MeH2iKl7uRCoWRdjiOaJm4AkAnWaK7FKTIXBzVnveyHRNPvDd9Z5pby-2Bddd1JAWChVFtAEFNG7KwVsdDsO-2FMQIzHHyrrJwfY0so6IgAUp-2Fb-2FBtY-3D_TBC5mkzPWohEz469hY801C7cN7BhyO5QMcncriRYgj3azUXGUZxMirmnsJpdE89HbDLkfAvqXNNNB5xjk56zGc6pdrexZrVSp5YLAO4W7MoE5vE6JLeXUhZPzXkevsplv-2FNxQR7RSisAEwhBLNHyotJOy636oR-2Fx3sQYveeF0N3zSrDp9djF7jBj6T2ydsmbPYotYvvsR2mlkTa7gyvOQvZrBnRJq70a7AlqMSnymlA-3D" TargetMode="External"/><Relationship Id="rId44" Type="http://schemas.openxmlformats.org/officeDocument/2006/relationships/hyperlink" Target="https://u2058087.ct.sendgrid.net/wf/click?upn=gOTWIdkfgBFXFdQmgJw0Ey2sMNY3d-2FpvDvmXYvNli7pezP6vhNXVBu1bd5eyyIAyohA6N7cKMP74MGNhyNilCIgMEP4SA2it1PDk8O97GBCwY8Hp5baQSGIfN8VZh8OYSVc43SwByuR-2BYJpgC9gfbTMcdgJ-2FhhdMHV1C7HDoreQRfHHZVcEW7wky32khTh62St6-2FrHS5MXJziHrEPGKBG9WeIvBZolnVvPFMEd3S80kEGkN2-2FM-2FVNcWkhmEW8doXZIGKrLhp4B34GCGl0WOz1umZGYnIFNgJJbsKOEyl91G6ezkWDTDbGwSggNNrpyCncGpVSC20qRvVxEIrwRXW9Ma9pvoEEBQQgv1Dv-2Bibwpp4xtyXTrA2tzHN5PRNTUuAc7ZLcwanhIIlY0fytAFcflSuN12A9tmdooaYLt4dsPYK-2BSI5F2scfo2cxL3-2BePYjZdhA75gK2tv5tGY1pBPdYtw-2FQTpC-2FJtLTW2GIPDREf9gL-2B-2Ff9KCJ5ADKBva6eEJFMlfRa8LhzVHPKi61FNCiyn1PU-2BMljivFtT4iHdSYio8-3D_TBC5mkzPWohEz469hY801C7cN7BhyO5QMcncriRYgj3azUXGUZxMirmnsJpdE89HbDLkfAvqXNNNB5xjk56zGc2-2FwImA17s-2B9E3R2Md-2FxG5eM-2FOK0a2IzNAGinACAD3vojch9fIgi5h9cHQ31JELsSYIVZzcF30hCCfzxmMkOw8BetwTYXu2BwZkGMbGWoLxq-2FJFbMVMjLzZHfVPlnJhV83qbMHXYl9qanOefdkAB3k-3D" TargetMode="External"/><Relationship Id="rId52" Type="http://schemas.openxmlformats.org/officeDocument/2006/relationships/hyperlink" Target="https://www.intlpress.com/site/pub/pages/journals/items/sii/content/_home/index.php" TargetMode="External"/><Relationship Id="rId60" Type="http://schemas.openxmlformats.org/officeDocument/2006/relationships/hyperlink" Target="http://www.isi2021.org/" TargetMode="External"/><Relationship Id="rId65" Type="http://schemas.openxmlformats.org/officeDocument/2006/relationships/hyperlink" Target="https://www.youtube.com/watch?v=-Ol87o_CLqk" TargetMode="External"/><Relationship Id="rId73" Type="http://schemas.openxmlformats.org/officeDocument/2006/relationships/hyperlink" Target="https://podofasclepius.podbean.com" TargetMode="External"/><Relationship Id="rId78" Type="http://schemas.openxmlformats.org/officeDocument/2006/relationships/hyperlink" Target="mailto:hrstaff@polyu.edu.hk" TargetMode="External"/><Relationship Id="rId81" Type="http://schemas.openxmlformats.org/officeDocument/2006/relationships/hyperlink" Target="mailto:hrstaff@polyu.edu.hk?subject=Application%20via%20Research%20Assistant%20Professor%20listing%20on%20https%3A%2F%2Fwww.icsa.org" TargetMode="External"/><Relationship Id="rId86"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m35691\AppData\Roaming\Microsoft\Templates\Insert%20your%20first%20table%20of%20contents%20tutorial.dotx" TargetMode="External"/></Relationships>
</file>

<file path=word/theme/theme1.xml><?xml version="1.0" encoding="utf-8"?>
<a:theme xmlns:a="http://schemas.openxmlformats.org/drawingml/2006/main" name="Win32TaT">
  <a:themeElements>
    <a:clrScheme name="Custom 1">
      <a:dk1>
        <a:sysClr val="windowText" lastClr="000000"/>
      </a:dk1>
      <a:lt1>
        <a:sysClr val="window" lastClr="FFFFFF"/>
      </a:lt1>
      <a:dk2>
        <a:srgbClr val="44546A"/>
      </a:dk2>
      <a:lt2>
        <a:srgbClr val="E7E6E6"/>
      </a:lt2>
      <a:accent1>
        <a:srgbClr val="5B9BD5"/>
      </a:accent1>
      <a:accent2>
        <a:srgbClr val="FF0000"/>
      </a:accent2>
      <a:accent3>
        <a:srgbClr val="A5A5A5"/>
      </a:accent3>
      <a:accent4>
        <a:srgbClr val="FFC000"/>
      </a:accent4>
      <a:accent5>
        <a:srgbClr val="2B579A"/>
      </a:accent5>
      <a:accent6>
        <a:srgbClr val="70AD47"/>
      </a:accent6>
      <a:hlink>
        <a:srgbClr val="0563C1"/>
      </a:hlink>
      <a:folHlink>
        <a:srgbClr val="954F72"/>
      </a:folHlink>
    </a:clrScheme>
    <a:fontScheme name="Custom 1">
      <a:majorFont>
        <a:latin typeface="Segoe UI Light"/>
        <a:ea typeface=""/>
        <a:cs typeface=""/>
      </a:majorFont>
      <a:minorFont>
        <a:latin typeface="Segoe U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09782A2114C30E48AFB18ECE2E32E4EB" ma:contentTypeVersion="13" ma:contentTypeDescription="Create a new document." ma:contentTypeScope="" ma:versionID="2c7e2aa72bcb185bda99d0e15de6a67c">
  <xsd:schema xmlns:xsd="http://www.w3.org/2001/XMLSchema" xmlns:xs="http://www.w3.org/2001/XMLSchema" xmlns:p="http://schemas.microsoft.com/office/2006/metadata/properties" xmlns:ns3="239f7077-77cb-4343-97d4-8bc068bdf9a4" xmlns:ns4="ef0e0aab-d317-4cd3-80a6-936b133c5b4e" targetNamespace="http://schemas.microsoft.com/office/2006/metadata/properties" ma:root="true" ma:fieldsID="cb9b0914172fda3c1f315a81ecefe2e7" ns3:_="" ns4:_="">
    <xsd:import namespace="239f7077-77cb-4343-97d4-8bc068bdf9a4"/>
    <xsd:import namespace="ef0e0aab-d317-4cd3-80a6-936b133c5b4e"/>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AutoKeyPoints" minOccurs="0"/>
                <xsd:element ref="ns3:MediaServiceKeyPoints" minOccurs="0"/>
                <xsd:element ref="ns4:SharedWithUsers" minOccurs="0"/>
                <xsd:element ref="ns4:SharedWithDetails" minOccurs="0"/>
                <xsd:element ref="ns4:SharingHintHash"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9f7077-77cb-4343-97d4-8bc068bdf9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f0e0aab-d317-4cd3-80a6-936b133c5b4e"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2279B5C-ABC4-4883-8A0B-A007AE30459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4ABAC2B-CA3D-EA41-9113-7587039176B2}">
  <ds:schemaRefs>
    <ds:schemaRef ds:uri="http://schemas.openxmlformats.org/officeDocument/2006/bibliography"/>
  </ds:schemaRefs>
</ds:datastoreItem>
</file>

<file path=customXml/itemProps3.xml><?xml version="1.0" encoding="utf-8"?>
<ds:datastoreItem xmlns:ds="http://schemas.openxmlformats.org/officeDocument/2006/customXml" ds:itemID="{30312159-4EA2-465B-839E-58C8BE0B94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39f7077-77cb-4343-97d4-8bc068bdf9a4"/>
    <ds:schemaRef ds:uri="ef0e0aab-d317-4cd3-80a6-936b133c5b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09C8D04-F4C5-4A9E-8CD9-E0FA7F1B553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Insert your first table of contents tutorial</Template>
  <TotalTime>0</TotalTime>
  <Pages>16</Pages>
  <Words>6080</Words>
  <Characters>34661</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40660</CharactersWithSpaces>
  <SharedDoc>false</SharedDoc>
  <HLinks>
    <vt:vector size="6" baseType="variant">
      <vt:variant>
        <vt:i4>2228338</vt:i4>
      </vt:variant>
      <vt:variant>
        <vt:i4>0</vt:i4>
      </vt:variant>
      <vt:variant>
        <vt:i4>0</vt:i4>
      </vt:variant>
      <vt:variant>
        <vt:i4>5</vt:i4>
      </vt:variant>
      <vt:variant>
        <vt:lpwstr>https://go.microsoft.com/fwlink/?linkid=2027721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2021-01-03T03:12:00Z</dcterms:created>
  <dcterms:modified xsi:type="dcterms:W3CDTF">2021-01-04T05:36:00Z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42aa342-8706-4288-bd11-ebb85995028c_Enabled">
    <vt:lpwstr>True</vt:lpwstr>
  </property>
  <property fmtid="{D5CDD505-2E9C-101B-9397-08002B2CF9AE}" pid="3" name="MSIP_Label_f42aa342-8706-4288-bd11-ebb85995028c_SiteId">
    <vt:lpwstr>72f988bf-86f1-41af-91ab-2d7cd011db47</vt:lpwstr>
  </property>
  <property fmtid="{D5CDD505-2E9C-101B-9397-08002B2CF9AE}" pid="4" name="MSIP_Label_f42aa342-8706-4288-bd11-ebb85995028c_Owner">
    <vt:lpwstr>roxken@microsoft.com</vt:lpwstr>
  </property>
  <property fmtid="{D5CDD505-2E9C-101B-9397-08002B2CF9AE}" pid="5" name="MSIP_Label_f42aa342-8706-4288-bd11-ebb85995028c_SetDate">
    <vt:lpwstr>2019-01-12T02:25:51.9245574Z</vt:lpwstr>
  </property>
  <property fmtid="{D5CDD505-2E9C-101B-9397-08002B2CF9AE}" pid="6" name="MSIP_Label_f42aa342-8706-4288-bd11-ebb85995028c_Name">
    <vt:lpwstr>General</vt:lpwstr>
  </property>
  <property fmtid="{D5CDD505-2E9C-101B-9397-08002B2CF9AE}" pid="7" name="MSIP_Label_f42aa342-8706-4288-bd11-ebb85995028c_Application">
    <vt:lpwstr>Microsoft Azure Information Protection</vt:lpwstr>
  </property>
  <property fmtid="{D5CDD505-2E9C-101B-9397-08002B2CF9AE}" pid="8" name="MSIP_Label_f42aa342-8706-4288-bd11-ebb85995028c_Extended_MSFT_Method">
    <vt:lpwstr>Automatic</vt:lpwstr>
  </property>
  <property fmtid="{D5CDD505-2E9C-101B-9397-08002B2CF9AE}" pid="9" name="Sensitivity">
    <vt:lpwstr>General</vt:lpwstr>
  </property>
  <property fmtid="{D5CDD505-2E9C-101B-9397-08002B2CF9AE}" pid="10" name="ContentTypeId">
    <vt:lpwstr>0x01010009782A2114C30E48AFB18ECE2E32E4EB</vt:lpwstr>
  </property>
</Properties>
</file>