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eastAsiaTheme="minorHAnsi" w:hAnsi="Times New Roman" w:cs="Times New Roman"/>
          <w:b/>
          <w:color w:val="auto"/>
          <w:sz w:val="56"/>
          <w:szCs w:val="56"/>
        </w:rPr>
        <w:id w:val="194969318"/>
        <w:docPartObj>
          <w:docPartGallery w:val="Table of Contents"/>
          <w:docPartUnique/>
        </w:docPartObj>
      </w:sdtPr>
      <w:sdtEndPr>
        <w:rPr>
          <w:rFonts w:eastAsia="SimSun"/>
          <w:bCs/>
          <w:noProof/>
          <w:sz w:val="22"/>
          <w:szCs w:val="22"/>
        </w:rPr>
      </w:sdtEndPr>
      <w:sdtContent>
        <w:p w14:paraId="3A10BAFB" w14:textId="77777777" w:rsidR="008A30A8" w:rsidRPr="00802969" w:rsidRDefault="008A30A8">
          <w:pPr>
            <w:pStyle w:val="TOCHeading"/>
            <w:rPr>
              <w:rFonts w:ascii="Times New Roman" w:eastAsiaTheme="minorHAnsi" w:hAnsi="Times New Roman" w:cs="Times New Roman"/>
              <w:b/>
              <w:color w:val="auto"/>
              <w:sz w:val="56"/>
              <w:szCs w:val="56"/>
            </w:rPr>
          </w:pPr>
          <w:r w:rsidRPr="00802969">
            <w:rPr>
              <w:rFonts w:ascii="Times New Roman" w:hAnsi="Times New Roman" w:cs="Times New Roman"/>
              <w:noProof/>
              <w:lang w:eastAsia="zh-CN"/>
            </w:rPr>
            <w:drawing>
              <wp:inline distT="0" distB="0" distL="0" distR="0" wp14:anchorId="3E3FAA00" wp14:editId="29AE2A7B">
                <wp:extent cx="5872796" cy="10007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012978" cy="1024648"/>
                        </a:xfrm>
                        <a:prstGeom prst="rect">
                          <a:avLst/>
                        </a:prstGeom>
                      </pic:spPr>
                    </pic:pic>
                  </a:graphicData>
                </a:graphic>
              </wp:inline>
            </w:drawing>
          </w:r>
        </w:p>
        <w:p w14:paraId="2EE1F3D2" w14:textId="1EC7C742" w:rsidR="00B6468D" w:rsidRPr="00802969" w:rsidRDefault="00B6468D">
          <w:pPr>
            <w:pStyle w:val="TOCHeading"/>
            <w:rPr>
              <w:rFonts w:ascii="Times New Roman" w:hAnsi="Times New Roman" w:cs="Times New Roman"/>
              <w:b/>
              <w:color w:val="2B34AB"/>
              <w:sz w:val="56"/>
              <w:szCs w:val="56"/>
            </w:rPr>
          </w:pPr>
          <w:r w:rsidRPr="00802969">
            <w:rPr>
              <w:rFonts w:ascii="Times New Roman" w:hAnsi="Times New Roman" w:cs="Times New Roman"/>
              <w:b/>
              <w:color w:val="2B34AB"/>
              <w:sz w:val="56"/>
              <w:szCs w:val="56"/>
            </w:rPr>
            <w:t xml:space="preserve">ICSA Member News </w:t>
          </w:r>
          <w:r w:rsidR="00987132" w:rsidRPr="00802969">
            <w:rPr>
              <w:rFonts w:ascii="Times New Roman" w:hAnsi="Times New Roman" w:cs="Times New Roman"/>
              <w:b/>
              <w:color w:val="2B34AB"/>
              <w:sz w:val="56"/>
              <w:szCs w:val="56"/>
            </w:rPr>
            <w:t xml:space="preserve">March </w:t>
          </w:r>
          <w:r w:rsidR="00481CDD" w:rsidRPr="00802969">
            <w:rPr>
              <w:rFonts w:ascii="Times New Roman" w:hAnsi="Times New Roman" w:cs="Times New Roman"/>
              <w:b/>
              <w:color w:val="2B34AB"/>
              <w:sz w:val="56"/>
              <w:szCs w:val="56"/>
            </w:rPr>
            <w:t>2020</w:t>
          </w:r>
        </w:p>
        <w:p w14:paraId="52B733A5" w14:textId="7C88FAAF" w:rsidR="00B23179" w:rsidRDefault="00B6468D">
          <w:pPr>
            <w:pStyle w:val="TOC1"/>
            <w:tabs>
              <w:tab w:val="right" w:leader="dot" w:pos="9206"/>
            </w:tabs>
            <w:rPr>
              <w:rFonts w:eastAsiaTheme="minorEastAsia"/>
              <w:lang w:eastAsia="zh-CN"/>
            </w:rPr>
          </w:pPr>
          <w:r w:rsidRPr="00802969">
            <w:rPr>
              <w:rFonts w:ascii="Times New Roman" w:hAnsi="Times New Roman" w:cs="Times New Roman"/>
            </w:rPr>
            <w:fldChar w:fldCharType="begin"/>
          </w:r>
          <w:r w:rsidRPr="00802969">
            <w:rPr>
              <w:rFonts w:ascii="Times New Roman" w:hAnsi="Times New Roman" w:cs="Times New Roman"/>
            </w:rPr>
            <w:instrText xml:space="preserve"> TOC \o "1-3" \h \z \u </w:instrText>
          </w:r>
          <w:r w:rsidRPr="00802969">
            <w:rPr>
              <w:rFonts w:ascii="Times New Roman" w:hAnsi="Times New Roman" w:cs="Times New Roman"/>
            </w:rPr>
            <w:fldChar w:fldCharType="separate"/>
          </w:r>
          <w:hyperlink w:anchor="_Toc36566751" w:history="1">
            <w:r w:rsidR="00B23179" w:rsidRPr="001A2D36">
              <w:rPr>
                <w:rStyle w:val="Hyperlink"/>
                <w:rFonts w:ascii="Times New Roman" w:hAnsi="Times New Roman" w:cs="Times New Roman"/>
                <w:b/>
              </w:rPr>
              <w:t>Highlights</w:t>
            </w:r>
            <w:r w:rsidR="00B23179">
              <w:rPr>
                <w:webHidden/>
              </w:rPr>
              <w:tab/>
            </w:r>
            <w:r w:rsidR="00B23179">
              <w:rPr>
                <w:webHidden/>
              </w:rPr>
              <w:fldChar w:fldCharType="begin"/>
            </w:r>
            <w:r w:rsidR="00B23179">
              <w:rPr>
                <w:webHidden/>
              </w:rPr>
              <w:instrText xml:space="preserve"> PAGEREF _Toc36566751 \h </w:instrText>
            </w:r>
            <w:r w:rsidR="00B23179">
              <w:rPr>
                <w:webHidden/>
              </w:rPr>
            </w:r>
            <w:r w:rsidR="00B23179">
              <w:rPr>
                <w:webHidden/>
              </w:rPr>
              <w:fldChar w:fldCharType="separate"/>
            </w:r>
            <w:r w:rsidR="00B23179">
              <w:rPr>
                <w:webHidden/>
              </w:rPr>
              <w:t>3</w:t>
            </w:r>
            <w:r w:rsidR="00B23179">
              <w:rPr>
                <w:webHidden/>
              </w:rPr>
              <w:fldChar w:fldCharType="end"/>
            </w:r>
          </w:hyperlink>
        </w:p>
        <w:p w14:paraId="5945329B" w14:textId="324812BC" w:rsidR="00B23179" w:rsidRDefault="00B23179">
          <w:pPr>
            <w:pStyle w:val="TOC2"/>
            <w:rPr>
              <w:rFonts w:eastAsiaTheme="minorEastAsia"/>
              <w:noProof/>
              <w:lang w:eastAsia="zh-CN"/>
            </w:rPr>
          </w:pPr>
          <w:hyperlink w:anchor="_Toc36566752" w:history="1">
            <w:r w:rsidRPr="001A2D36">
              <w:rPr>
                <w:rStyle w:val="Hyperlink"/>
                <w:rFonts w:ascii="Times New Roman" w:hAnsi="Times New Roman" w:cs="Times New Roman"/>
                <w:b/>
                <w:noProof/>
              </w:rPr>
              <w:t>ICSA 2020 China Conference Canceled</w:t>
            </w:r>
            <w:r>
              <w:rPr>
                <w:noProof/>
                <w:webHidden/>
              </w:rPr>
              <w:tab/>
            </w:r>
            <w:r>
              <w:rPr>
                <w:noProof/>
                <w:webHidden/>
              </w:rPr>
              <w:fldChar w:fldCharType="begin"/>
            </w:r>
            <w:r>
              <w:rPr>
                <w:noProof/>
                <w:webHidden/>
              </w:rPr>
              <w:instrText xml:space="preserve"> PAGEREF _Toc36566752 \h </w:instrText>
            </w:r>
            <w:r>
              <w:rPr>
                <w:noProof/>
                <w:webHidden/>
              </w:rPr>
            </w:r>
            <w:r>
              <w:rPr>
                <w:noProof/>
                <w:webHidden/>
              </w:rPr>
              <w:fldChar w:fldCharType="separate"/>
            </w:r>
            <w:r>
              <w:rPr>
                <w:noProof/>
                <w:webHidden/>
              </w:rPr>
              <w:t>3</w:t>
            </w:r>
            <w:r>
              <w:rPr>
                <w:noProof/>
                <w:webHidden/>
              </w:rPr>
              <w:fldChar w:fldCharType="end"/>
            </w:r>
          </w:hyperlink>
        </w:p>
        <w:p w14:paraId="4EB35334" w14:textId="590DDA31" w:rsidR="00B23179" w:rsidRDefault="00B23179">
          <w:pPr>
            <w:pStyle w:val="TOC2"/>
            <w:rPr>
              <w:rFonts w:eastAsiaTheme="minorEastAsia"/>
              <w:noProof/>
              <w:lang w:eastAsia="zh-CN"/>
            </w:rPr>
          </w:pPr>
          <w:hyperlink w:anchor="_Toc36566753" w:history="1">
            <w:r w:rsidRPr="001A2D36">
              <w:rPr>
                <w:rStyle w:val="Hyperlink"/>
                <w:rFonts w:ascii="Times New Roman" w:hAnsi="Times New Roman" w:cs="Times New Roman"/>
                <w:b/>
                <w:noProof/>
              </w:rPr>
              <w:t>ICSA 2020 Applied Statistics Symposium (Postponed to December 13-16, 2020)</w:t>
            </w:r>
            <w:r>
              <w:rPr>
                <w:noProof/>
                <w:webHidden/>
              </w:rPr>
              <w:tab/>
            </w:r>
            <w:r>
              <w:rPr>
                <w:noProof/>
                <w:webHidden/>
              </w:rPr>
              <w:fldChar w:fldCharType="begin"/>
            </w:r>
            <w:r>
              <w:rPr>
                <w:noProof/>
                <w:webHidden/>
              </w:rPr>
              <w:instrText xml:space="preserve"> PAGEREF _Toc36566753 \h </w:instrText>
            </w:r>
            <w:r>
              <w:rPr>
                <w:noProof/>
                <w:webHidden/>
              </w:rPr>
            </w:r>
            <w:r>
              <w:rPr>
                <w:noProof/>
                <w:webHidden/>
              </w:rPr>
              <w:fldChar w:fldCharType="separate"/>
            </w:r>
            <w:r>
              <w:rPr>
                <w:noProof/>
                <w:webHidden/>
              </w:rPr>
              <w:t>3</w:t>
            </w:r>
            <w:r>
              <w:rPr>
                <w:noProof/>
                <w:webHidden/>
              </w:rPr>
              <w:fldChar w:fldCharType="end"/>
            </w:r>
          </w:hyperlink>
        </w:p>
        <w:p w14:paraId="508BC523" w14:textId="5B71E5A2" w:rsidR="00B23179" w:rsidRDefault="00B23179">
          <w:pPr>
            <w:pStyle w:val="TOC2"/>
            <w:rPr>
              <w:rFonts w:eastAsiaTheme="minorEastAsia"/>
              <w:noProof/>
              <w:lang w:eastAsia="zh-CN"/>
            </w:rPr>
          </w:pPr>
          <w:hyperlink w:anchor="_Toc36566754" w:history="1">
            <w:r w:rsidRPr="001A2D36">
              <w:rPr>
                <w:rStyle w:val="Hyperlink"/>
                <w:rFonts w:ascii="Times New Roman" w:hAnsi="Times New Roman" w:cs="Times New Roman"/>
                <w:b/>
                <w:noProof/>
              </w:rPr>
              <w:t>2020 NISS Writing Workshop for Junior Researchers (at JSM August 2 &amp; 4, 2020)</w:t>
            </w:r>
            <w:r>
              <w:rPr>
                <w:noProof/>
                <w:webHidden/>
              </w:rPr>
              <w:tab/>
            </w:r>
            <w:r>
              <w:rPr>
                <w:noProof/>
                <w:webHidden/>
              </w:rPr>
              <w:fldChar w:fldCharType="begin"/>
            </w:r>
            <w:r>
              <w:rPr>
                <w:noProof/>
                <w:webHidden/>
              </w:rPr>
              <w:instrText xml:space="preserve"> PAGEREF _Toc36566754 \h </w:instrText>
            </w:r>
            <w:r>
              <w:rPr>
                <w:noProof/>
                <w:webHidden/>
              </w:rPr>
            </w:r>
            <w:r>
              <w:rPr>
                <w:noProof/>
                <w:webHidden/>
              </w:rPr>
              <w:fldChar w:fldCharType="separate"/>
            </w:r>
            <w:r>
              <w:rPr>
                <w:noProof/>
                <w:webHidden/>
              </w:rPr>
              <w:t>5</w:t>
            </w:r>
            <w:r>
              <w:rPr>
                <w:noProof/>
                <w:webHidden/>
              </w:rPr>
              <w:fldChar w:fldCharType="end"/>
            </w:r>
          </w:hyperlink>
        </w:p>
        <w:p w14:paraId="1D16A1FD" w14:textId="38EB6CF0" w:rsidR="00B23179" w:rsidRDefault="00B23179">
          <w:pPr>
            <w:pStyle w:val="TOC2"/>
            <w:rPr>
              <w:rFonts w:eastAsiaTheme="minorEastAsia"/>
              <w:noProof/>
              <w:lang w:eastAsia="zh-CN"/>
            </w:rPr>
          </w:pPr>
          <w:hyperlink w:anchor="_Toc36566755" w:history="1">
            <w:r w:rsidRPr="001A2D36">
              <w:rPr>
                <w:rStyle w:val="Hyperlink"/>
                <w:rFonts w:ascii="Times New Roman" w:hAnsi="Times New Roman" w:cs="Times New Roman"/>
                <w:b/>
                <w:noProof/>
              </w:rPr>
              <w:t>ICSA Springer Book Series in Statistics</w:t>
            </w:r>
            <w:r>
              <w:rPr>
                <w:noProof/>
                <w:webHidden/>
              </w:rPr>
              <w:tab/>
            </w:r>
            <w:r>
              <w:rPr>
                <w:noProof/>
                <w:webHidden/>
              </w:rPr>
              <w:fldChar w:fldCharType="begin"/>
            </w:r>
            <w:r>
              <w:rPr>
                <w:noProof/>
                <w:webHidden/>
              </w:rPr>
              <w:instrText xml:space="preserve"> PAGEREF _Toc36566755 \h </w:instrText>
            </w:r>
            <w:r>
              <w:rPr>
                <w:noProof/>
                <w:webHidden/>
              </w:rPr>
            </w:r>
            <w:r>
              <w:rPr>
                <w:noProof/>
                <w:webHidden/>
              </w:rPr>
              <w:fldChar w:fldCharType="separate"/>
            </w:r>
            <w:r>
              <w:rPr>
                <w:noProof/>
                <w:webHidden/>
              </w:rPr>
              <w:t>5</w:t>
            </w:r>
            <w:r>
              <w:rPr>
                <w:noProof/>
                <w:webHidden/>
              </w:rPr>
              <w:fldChar w:fldCharType="end"/>
            </w:r>
          </w:hyperlink>
        </w:p>
        <w:p w14:paraId="08512B53" w14:textId="2376CA25" w:rsidR="00B23179" w:rsidRDefault="00B23179">
          <w:pPr>
            <w:pStyle w:val="TOC1"/>
            <w:tabs>
              <w:tab w:val="right" w:leader="dot" w:pos="9206"/>
            </w:tabs>
            <w:rPr>
              <w:rFonts w:eastAsiaTheme="minorEastAsia"/>
              <w:lang w:eastAsia="zh-CN"/>
            </w:rPr>
          </w:pPr>
          <w:hyperlink w:anchor="_Toc36566756" w:history="1">
            <w:r w:rsidRPr="001A2D36">
              <w:rPr>
                <w:rStyle w:val="Hyperlink"/>
                <w:rFonts w:ascii="Times New Roman" w:hAnsi="Times New Roman" w:cs="Times New Roman"/>
                <w:b/>
              </w:rPr>
              <w:t>Sponsored and Co-Sponsored Journals</w:t>
            </w:r>
            <w:r>
              <w:rPr>
                <w:webHidden/>
              </w:rPr>
              <w:tab/>
            </w:r>
            <w:r>
              <w:rPr>
                <w:webHidden/>
              </w:rPr>
              <w:fldChar w:fldCharType="begin"/>
            </w:r>
            <w:r>
              <w:rPr>
                <w:webHidden/>
              </w:rPr>
              <w:instrText xml:space="preserve"> PAGEREF _Toc36566756 \h </w:instrText>
            </w:r>
            <w:r>
              <w:rPr>
                <w:webHidden/>
              </w:rPr>
            </w:r>
            <w:r>
              <w:rPr>
                <w:webHidden/>
              </w:rPr>
              <w:fldChar w:fldCharType="separate"/>
            </w:r>
            <w:r>
              <w:rPr>
                <w:webHidden/>
              </w:rPr>
              <w:t>6</w:t>
            </w:r>
            <w:r>
              <w:rPr>
                <w:webHidden/>
              </w:rPr>
              <w:fldChar w:fldCharType="end"/>
            </w:r>
          </w:hyperlink>
        </w:p>
        <w:p w14:paraId="2CF7BC69" w14:textId="7F831B10" w:rsidR="00B23179" w:rsidRDefault="00B23179">
          <w:pPr>
            <w:pStyle w:val="TOC3"/>
            <w:tabs>
              <w:tab w:val="right" w:leader="dot" w:pos="9206"/>
            </w:tabs>
            <w:rPr>
              <w:rFonts w:eastAsiaTheme="minorEastAsia"/>
              <w:noProof/>
              <w:lang w:eastAsia="zh-CN"/>
            </w:rPr>
          </w:pPr>
          <w:hyperlink w:anchor="_Toc36566757" w:history="1">
            <w:r w:rsidRPr="001A2D36">
              <w:rPr>
                <w:rStyle w:val="Hyperlink"/>
                <w:rFonts w:ascii="Times New Roman" w:hAnsi="Times New Roman" w:cs="Times New Roman"/>
                <w:b/>
                <w:noProof/>
              </w:rPr>
              <w:t>Statistica Sinica</w:t>
            </w:r>
            <w:r>
              <w:rPr>
                <w:noProof/>
                <w:webHidden/>
              </w:rPr>
              <w:tab/>
            </w:r>
            <w:r>
              <w:rPr>
                <w:noProof/>
                <w:webHidden/>
              </w:rPr>
              <w:fldChar w:fldCharType="begin"/>
            </w:r>
            <w:r>
              <w:rPr>
                <w:noProof/>
                <w:webHidden/>
              </w:rPr>
              <w:instrText xml:space="preserve"> PAGEREF _Toc36566757 \h </w:instrText>
            </w:r>
            <w:r>
              <w:rPr>
                <w:noProof/>
                <w:webHidden/>
              </w:rPr>
            </w:r>
            <w:r>
              <w:rPr>
                <w:noProof/>
                <w:webHidden/>
              </w:rPr>
              <w:fldChar w:fldCharType="separate"/>
            </w:r>
            <w:r>
              <w:rPr>
                <w:noProof/>
                <w:webHidden/>
              </w:rPr>
              <w:t>6</w:t>
            </w:r>
            <w:r>
              <w:rPr>
                <w:noProof/>
                <w:webHidden/>
              </w:rPr>
              <w:fldChar w:fldCharType="end"/>
            </w:r>
          </w:hyperlink>
        </w:p>
        <w:p w14:paraId="3703D6E5" w14:textId="78DC73B3" w:rsidR="00B23179" w:rsidRDefault="00B23179">
          <w:pPr>
            <w:pStyle w:val="TOC3"/>
            <w:tabs>
              <w:tab w:val="right" w:leader="dot" w:pos="9206"/>
            </w:tabs>
            <w:rPr>
              <w:rFonts w:eastAsiaTheme="minorEastAsia"/>
              <w:noProof/>
              <w:lang w:eastAsia="zh-CN"/>
            </w:rPr>
          </w:pPr>
          <w:hyperlink w:anchor="_Toc36566758" w:history="1">
            <w:r w:rsidRPr="001A2D36">
              <w:rPr>
                <w:rStyle w:val="Hyperlink"/>
                <w:rFonts w:ascii="Times New Roman" w:hAnsi="Times New Roman" w:cs="Times New Roman"/>
                <w:b/>
                <w:noProof/>
              </w:rPr>
              <w:t>Statistics in Biosciences</w:t>
            </w:r>
            <w:r>
              <w:rPr>
                <w:noProof/>
                <w:webHidden/>
              </w:rPr>
              <w:tab/>
            </w:r>
            <w:r>
              <w:rPr>
                <w:noProof/>
                <w:webHidden/>
              </w:rPr>
              <w:fldChar w:fldCharType="begin"/>
            </w:r>
            <w:r>
              <w:rPr>
                <w:noProof/>
                <w:webHidden/>
              </w:rPr>
              <w:instrText xml:space="preserve"> PAGEREF _Toc36566758 \h </w:instrText>
            </w:r>
            <w:r>
              <w:rPr>
                <w:noProof/>
                <w:webHidden/>
              </w:rPr>
            </w:r>
            <w:r>
              <w:rPr>
                <w:noProof/>
                <w:webHidden/>
              </w:rPr>
              <w:fldChar w:fldCharType="separate"/>
            </w:r>
            <w:r>
              <w:rPr>
                <w:noProof/>
                <w:webHidden/>
              </w:rPr>
              <w:t>6</w:t>
            </w:r>
            <w:r>
              <w:rPr>
                <w:noProof/>
                <w:webHidden/>
              </w:rPr>
              <w:fldChar w:fldCharType="end"/>
            </w:r>
          </w:hyperlink>
        </w:p>
        <w:p w14:paraId="2957E55C" w14:textId="0E22D467" w:rsidR="00B23179" w:rsidRDefault="00B23179">
          <w:pPr>
            <w:pStyle w:val="TOC3"/>
            <w:tabs>
              <w:tab w:val="right" w:leader="dot" w:pos="9206"/>
            </w:tabs>
            <w:rPr>
              <w:rFonts w:eastAsiaTheme="minorEastAsia"/>
              <w:noProof/>
              <w:lang w:eastAsia="zh-CN"/>
            </w:rPr>
          </w:pPr>
          <w:hyperlink w:anchor="_Toc36566759" w:history="1">
            <w:r w:rsidRPr="001A2D36">
              <w:rPr>
                <w:rStyle w:val="Hyperlink"/>
                <w:rFonts w:ascii="Times New Roman" w:hAnsi="Times New Roman" w:cs="Times New Roman"/>
                <w:b/>
                <w:noProof/>
              </w:rPr>
              <w:t>Statistics and Its Interface (SII) Call for Papers</w:t>
            </w:r>
            <w:r>
              <w:rPr>
                <w:noProof/>
                <w:webHidden/>
              </w:rPr>
              <w:tab/>
            </w:r>
            <w:r>
              <w:rPr>
                <w:noProof/>
                <w:webHidden/>
              </w:rPr>
              <w:fldChar w:fldCharType="begin"/>
            </w:r>
            <w:r>
              <w:rPr>
                <w:noProof/>
                <w:webHidden/>
              </w:rPr>
              <w:instrText xml:space="preserve"> PAGEREF _Toc36566759 \h </w:instrText>
            </w:r>
            <w:r>
              <w:rPr>
                <w:noProof/>
                <w:webHidden/>
              </w:rPr>
            </w:r>
            <w:r>
              <w:rPr>
                <w:noProof/>
                <w:webHidden/>
              </w:rPr>
              <w:fldChar w:fldCharType="separate"/>
            </w:r>
            <w:r>
              <w:rPr>
                <w:noProof/>
                <w:webHidden/>
              </w:rPr>
              <w:t>7</w:t>
            </w:r>
            <w:r>
              <w:rPr>
                <w:noProof/>
                <w:webHidden/>
              </w:rPr>
              <w:fldChar w:fldCharType="end"/>
            </w:r>
          </w:hyperlink>
        </w:p>
        <w:p w14:paraId="2C06CFEB" w14:textId="58BFEE98" w:rsidR="00B23179" w:rsidRDefault="00B23179">
          <w:pPr>
            <w:pStyle w:val="TOC1"/>
            <w:tabs>
              <w:tab w:val="right" w:leader="dot" w:pos="9206"/>
            </w:tabs>
            <w:rPr>
              <w:rFonts w:eastAsiaTheme="minorEastAsia"/>
              <w:lang w:eastAsia="zh-CN"/>
            </w:rPr>
          </w:pPr>
          <w:hyperlink w:anchor="_Toc36566760" w:history="1">
            <w:r w:rsidRPr="001A2D36">
              <w:rPr>
                <w:rStyle w:val="Hyperlink"/>
                <w:rFonts w:ascii="Times New Roman" w:hAnsi="Times New Roman" w:cs="Times New Roman"/>
                <w:b/>
              </w:rPr>
              <w:t>Upcoming ICSA Meetings</w:t>
            </w:r>
            <w:r>
              <w:rPr>
                <w:webHidden/>
              </w:rPr>
              <w:tab/>
            </w:r>
            <w:r>
              <w:rPr>
                <w:webHidden/>
              </w:rPr>
              <w:fldChar w:fldCharType="begin"/>
            </w:r>
            <w:r>
              <w:rPr>
                <w:webHidden/>
              </w:rPr>
              <w:instrText xml:space="preserve"> PAGEREF _Toc36566760 \h </w:instrText>
            </w:r>
            <w:r>
              <w:rPr>
                <w:webHidden/>
              </w:rPr>
            </w:r>
            <w:r>
              <w:rPr>
                <w:webHidden/>
              </w:rPr>
              <w:fldChar w:fldCharType="separate"/>
            </w:r>
            <w:r>
              <w:rPr>
                <w:webHidden/>
              </w:rPr>
              <w:t>8</w:t>
            </w:r>
            <w:r>
              <w:rPr>
                <w:webHidden/>
              </w:rPr>
              <w:fldChar w:fldCharType="end"/>
            </w:r>
          </w:hyperlink>
        </w:p>
        <w:p w14:paraId="1C632784" w14:textId="6EEAF619" w:rsidR="00B23179" w:rsidRDefault="00B23179">
          <w:pPr>
            <w:pStyle w:val="TOC2"/>
            <w:rPr>
              <w:rFonts w:eastAsiaTheme="minorEastAsia"/>
              <w:noProof/>
              <w:lang w:eastAsia="zh-CN"/>
            </w:rPr>
          </w:pPr>
          <w:hyperlink w:anchor="_Toc36566761" w:history="1">
            <w:r w:rsidRPr="001A2D36">
              <w:rPr>
                <w:rStyle w:val="Hyperlink"/>
                <w:rFonts w:ascii="Times New Roman" w:hAnsi="Times New Roman" w:cs="Times New Roman"/>
                <w:b/>
                <w:noProof/>
              </w:rPr>
              <w:t>ICSA 2020 Applied Statistics Symposium (Postponed to December 13-16, 2020)</w:t>
            </w:r>
            <w:r>
              <w:rPr>
                <w:noProof/>
                <w:webHidden/>
              </w:rPr>
              <w:tab/>
            </w:r>
            <w:r>
              <w:rPr>
                <w:noProof/>
                <w:webHidden/>
              </w:rPr>
              <w:fldChar w:fldCharType="begin"/>
            </w:r>
            <w:r>
              <w:rPr>
                <w:noProof/>
                <w:webHidden/>
              </w:rPr>
              <w:instrText xml:space="preserve"> PAGEREF _Toc36566761 \h </w:instrText>
            </w:r>
            <w:r>
              <w:rPr>
                <w:noProof/>
                <w:webHidden/>
              </w:rPr>
            </w:r>
            <w:r>
              <w:rPr>
                <w:noProof/>
                <w:webHidden/>
              </w:rPr>
              <w:fldChar w:fldCharType="separate"/>
            </w:r>
            <w:r>
              <w:rPr>
                <w:noProof/>
                <w:webHidden/>
              </w:rPr>
              <w:t>8</w:t>
            </w:r>
            <w:r>
              <w:rPr>
                <w:noProof/>
                <w:webHidden/>
              </w:rPr>
              <w:fldChar w:fldCharType="end"/>
            </w:r>
          </w:hyperlink>
        </w:p>
        <w:p w14:paraId="22EFAED3" w14:textId="59ADDC53" w:rsidR="00B23179" w:rsidRDefault="00B23179">
          <w:pPr>
            <w:pStyle w:val="TOC2"/>
            <w:rPr>
              <w:rFonts w:eastAsiaTheme="minorEastAsia"/>
              <w:noProof/>
              <w:lang w:eastAsia="zh-CN"/>
            </w:rPr>
          </w:pPr>
          <w:hyperlink w:anchor="_Toc36566762" w:history="1">
            <w:r w:rsidRPr="001A2D36">
              <w:rPr>
                <w:rStyle w:val="Hyperlink"/>
                <w:rFonts w:ascii="Times New Roman" w:hAnsi="Times New Roman" w:cs="Times New Roman"/>
                <w:b/>
                <w:noProof/>
              </w:rPr>
              <w:t>ICSA 2021 China Conference (July 2 – 5, 2021)</w:t>
            </w:r>
            <w:r>
              <w:rPr>
                <w:noProof/>
                <w:webHidden/>
              </w:rPr>
              <w:tab/>
            </w:r>
            <w:r>
              <w:rPr>
                <w:noProof/>
                <w:webHidden/>
              </w:rPr>
              <w:fldChar w:fldCharType="begin"/>
            </w:r>
            <w:r>
              <w:rPr>
                <w:noProof/>
                <w:webHidden/>
              </w:rPr>
              <w:instrText xml:space="preserve"> PAGEREF _Toc36566762 \h </w:instrText>
            </w:r>
            <w:r>
              <w:rPr>
                <w:noProof/>
                <w:webHidden/>
              </w:rPr>
            </w:r>
            <w:r>
              <w:rPr>
                <w:noProof/>
                <w:webHidden/>
              </w:rPr>
              <w:fldChar w:fldCharType="separate"/>
            </w:r>
            <w:r>
              <w:rPr>
                <w:noProof/>
                <w:webHidden/>
              </w:rPr>
              <w:t>8</w:t>
            </w:r>
            <w:r>
              <w:rPr>
                <w:noProof/>
                <w:webHidden/>
              </w:rPr>
              <w:fldChar w:fldCharType="end"/>
            </w:r>
          </w:hyperlink>
        </w:p>
        <w:p w14:paraId="60128D26" w14:textId="52349EF8" w:rsidR="00B23179" w:rsidRDefault="00B23179">
          <w:pPr>
            <w:pStyle w:val="TOC2"/>
            <w:rPr>
              <w:rFonts w:eastAsiaTheme="minorEastAsia"/>
              <w:noProof/>
              <w:lang w:eastAsia="zh-CN"/>
            </w:rPr>
          </w:pPr>
          <w:hyperlink w:anchor="_Toc36566763" w:history="1">
            <w:r w:rsidRPr="001A2D36">
              <w:rPr>
                <w:rStyle w:val="Hyperlink"/>
                <w:rFonts w:ascii="Times New Roman" w:hAnsi="Times New Roman" w:cs="Times New Roman"/>
                <w:b/>
                <w:noProof/>
              </w:rPr>
              <w:t>ICSA 2022 China Conference (July 1 – 4, 2022)</w:t>
            </w:r>
            <w:r>
              <w:rPr>
                <w:noProof/>
                <w:webHidden/>
              </w:rPr>
              <w:tab/>
            </w:r>
            <w:r>
              <w:rPr>
                <w:noProof/>
                <w:webHidden/>
              </w:rPr>
              <w:fldChar w:fldCharType="begin"/>
            </w:r>
            <w:r>
              <w:rPr>
                <w:noProof/>
                <w:webHidden/>
              </w:rPr>
              <w:instrText xml:space="preserve"> PAGEREF _Toc36566763 \h </w:instrText>
            </w:r>
            <w:r>
              <w:rPr>
                <w:noProof/>
                <w:webHidden/>
              </w:rPr>
            </w:r>
            <w:r>
              <w:rPr>
                <w:noProof/>
                <w:webHidden/>
              </w:rPr>
              <w:fldChar w:fldCharType="separate"/>
            </w:r>
            <w:r>
              <w:rPr>
                <w:noProof/>
                <w:webHidden/>
              </w:rPr>
              <w:t>8</w:t>
            </w:r>
            <w:r>
              <w:rPr>
                <w:noProof/>
                <w:webHidden/>
              </w:rPr>
              <w:fldChar w:fldCharType="end"/>
            </w:r>
          </w:hyperlink>
        </w:p>
        <w:p w14:paraId="42BDC2FF" w14:textId="6F701575" w:rsidR="00B23179" w:rsidRDefault="00B23179">
          <w:pPr>
            <w:pStyle w:val="TOC1"/>
            <w:tabs>
              <w:tab w:val="right" w:leader="dot" w:pos="9206"/>
            </w:tabs>
            <w:rPr>
              <w:rFonts w:eastAsiaTheme="minorEastAsia"/>
              <w:lang w:eastAsia="zh-CN"/>
            </w:rPr>
          </w:pPr>
          <w:hyperlink w:anchor="_Toc36566764" w:history="1">
            <w:r w:rsidRPr="001A2D36">
              <w:rPr>
                <w:rStyle w:val="Hyperlink"/>
                <w:rFonts w:ascii="Times New Roman" w:hAnsi="Times New Roman" w:cs="Times New Roman"/>
                <w:b/>
              </w:rPr>
              <w:t>Upcoming Co-Sponsored Meetings</w:t>
            </w:r>
            <w:r>
              <w:rPr>
                <w:webHidden/>
              </w:rPr>
              <w:tab/>
            </w:r>
            <w:r>
              <w:rPr>
                <w:webHidden/>
              </w:rPr>
              <w:fldChar w:fldCharType="begin"/>
            </w:r>
            <w:r>
              <w:rPr>
                <w:webHidden/>
              </w:rPr>
              <w:instrText xml:space="preserve"> PAGEREF _Toc36566764 \h </w:instrText>
            </w:r>
            <w:r>
              <w:rPr>
                <w:webHidden/>
              </w:rPr>
            </w:r>
            <w:r>
              <w:rPr>
                <w:webHidden/>
              </w:rPr>
              <w:fldChar w:fldCharType="separate"/>
            </w:r>
            <w:r>
              <w:rPr>
                <w:webHidden/>
              </w:rPr>
              <w:t>9</w:t>
            </w:r>
            <w:r>
              <w:rPr>
                <w:webHidden/>
              </w:rPr>
              <w:fldChar w:fldCharType="end"/>
            </w:r>
          </w:hyperlink>
        </w:p>
        <w:p w14:paraId="04EE8276" w14:textId="75621BF8" w:rsidR="00B23179" w:rsidRDefault="00B23179">
          <w:pPr>
            <w:pStyle w:val="TOC2"/>
            <w:rPr>
              <w:rFonts w:eastAsiaTheme="minorEastAsia"/>
              <w:noProof/>
              <w:lang w:eastAsia="zh-CN"/>
            </w:rPr>
          </w:pPr>
          <w:hyperlink w:anchor="_Toc36566765" w:history="1">
            <w:r w:rsidRPr="001A2D36">
              <w:rPr>
                <w:rStyle w:val="Hyperlink"/>
                <w:rFonts w:ascii="Times New Roman" w:hAnsi="Times New Roman" w:cs="Times New Roman"/>
                <w:b/>
                <w:noProof/>
              </w:rPr>
              <w:t>Duke-Industry Statistics Symposium (August 26 -28, 2020)</w:t>
            </w:r>
            <w:r>
              <w:rPr>
                <w:noProof/>
                <w:webHidden/>
              </w:rPr>
              <w:tab/>
            </w:r>
            <w:r>
              <w:rPr>
                <w:noProof/>
                <w:webHidden/>
              </w:rPr>
              <w:fldChar w:fldCharType="begin"/>
            </w:r>
            <w:r>
              <w:rPr>
                <w:noProof/>
                <w:webHidden/>
              </w:rPr>
              <w:instrText xml:space="preserve"> PAGEREF _Toc36566765 \h </w:instrText>
            </w:r>
            <w:r>
              <w:rPr>
                <w:noProof/>
                <w:webHidden/>
              </w:rPr>
            </w:r>
            <w:r>
              <w:rPr>
                <w:noProof/>
                <w:webHidden/>
              </w:rPr>
              <w:fldChar w:fldCharType="separate"/>
            </w:r>
            <w:r>
              <w:rPr>
                <w:noProof/>
                <w:webHidden/>
              </w:rPr>
              <w:t>9</w:t>
            </w:r>
            <w:r>
              <w:rPr>
                <w:noProof/>
                <w:webHidden/>
              </w:rPr>
              <w:fldChar w:fldCharType="end"/>
            </w:r>
          </w:hyperlink>
        </w:p>
        <w:p w14:paraId="4D0FA9D4" w14:textId="68B6C16E" w:rsidR="00B23179" w:rsidRDefault="00B23179">
          <w:pPr>
            <w:pStyle w:val="TOC2"/>
            <w:rPr>
              <w:rFonts w:eastAsiaTheme="minorEastAsia"/>
              <w:noProof/>
              <w:lang w:eastAsia="zh-CN"/>
            </w:rPr>
          </w:pPr>
          <w:hyperlink w:anchor="_Toc36566766" w:history="1">
            <w:r w:rsidRPr="001A2D36">
              <w:rPr>
                <w:rStyle w:val="Hyperlink"/>
                <w:rFonts w:ascii="Times New Roman" w:hAnsi="Times New Roman" w:cs="Times New Roman"/>
                <w:b/>
                <w:noProof/>
              </w:rPr>
              <w:t>The 8</w:t>
            </w:r>
            <w:r w:rsidRPr="001A2D36">
              <w:rPr>
                <w:rStyle w:val="Hyperlink"/>
                <w:rFonts w:ascii="Times New Roman" w:hAnsi="Times New Roman" w:cs="Times New Roman"/>
                <w:b/>
                <w:noProof/>
                <w:vertAlign w:val="superscript"/>
              </w:rPr>
              <w:t>th</w:t>
            </w:r>
            <w:r w:rsidRPr="001A2D36">
              <w:rPr>
                <w:rStyle w:val="Hyperlink"/>
                <w:rFonts w:ascii="Times New Roman" w:hAnsi="Times New Roman" w:cs="Times New Roman"/>
                <w:b/>
                <w:noProof/>
              </w:rPr>
              <w:t xml:space="preserve"> Workshop on Biostatistics and Bioinformatics (Tentative Fall, 2020)</w:t>
            </w:r>
            <w:r>
              <w:rPr>
                <w:noProof/>
                <w:webHidden/>
              </w:rPr>
              <w:tab/>
            </w:r>
            <w:r>
              <w:rPr>
                <w:noProof/>
                <w:webHidden/>
              </w:rPr>
              <w:fldChar w:fldCharType="begin"/>
            </w:r>
            <w:r>
              <w:rPr>
                <w:noProof/>
                <w:webHidden/>
              </w:rPr>
              <w:instrText xml:space="preserve"> PAGEREF _Toc36566766 \h </w:instrText>
            </w:r>
            <w:r>
              <w:rPr>
                <w:noProof/>
                <w:webHidden/>
              </w:rPr>
            </w:r>
            <w:r>
              <w:rPr>
                <w:noProof/>
                <w:webHidden/>
              </w:rPr>
              <w:fldChar w:fldCharType="separate"/>
            </w:r>
            <w:r>
              <w:rPr>
                <w:noProof/>
                <w:webHidden/>
              </w:rPr>
              <w:t>9</w:t>
            </w:r>
            <w:r>
              <w:rPr>
                <w:noProof/>
                <w:webHidden/>
              </w:rPr>
              <w:fldChar w:fldCharType="end"/>
            </w:r>
          </w:hyperlink>
        </w:p>
        <w:p w14:paraId="6CF3165C" w14:textId="216CF67D" w:rsidR="00B23179" w:rsidRDefault="00B23179">
          <w:pPr>
            <w:pStyle w:val="TOC2"/>
            <w:rPr>
              <w:rFonts w:eastAsiaTheme="minorEastAsia"/>
              <w:noProof/>
              <w:lang w:eastAsia="zh-CN"/>
            </w:rPr>
          </w:pPr>
          <w:hyperlink w:anchor="_Toc36566767" w:history="1">
            <w:r w:rsidRPr="001A2D36">
              <w:rPr>
                <w:rStyle w:val="Hyperlink"/>
                <w:rFonts w:ascii="Times New Roman" w:hAnsi="Times New Roman" w:cs="Times New Roman"/>
                <w:b/>
                <w:noProof/>
              </w:rPr>
              <w:t>IMS Asia Pacific Rim Meeting (January 5–8, 2021)</w:t>
            </w:r>
            <w:r>
              <w:rPr>
                <w:noProof/>
                <w:webHidden/>
              </w:rPr>
              <w:tab/>
            </w:r>
            <w:r>
              <w:rPr>
                <w:noProof/>
                <w:webHidden/>
              </w:rPr>
              <w:fldChar w:fldCharType="begin"/>
            </w:r>
            <w:r>
              <w:rPr>
                <w:noProof/>
                <w:webHidden/>
              </w:rPr>
              <w:instrText xml:space="preserve"> PAGEREF _Toc36566767 \h </w:instrText>
            </w:r>
            <w:r>
              <w:rPr>
                <w:noProof/>
                <w:webHidden/>
              </w:rPr>
            </w:r>
            <w:r>
              <w:rPr>
                <w:noProof/>
                <w:webHidden/>
              </w:rPr>
              <w:fldChar w:fldCharType="separate"/>
            </w:r>
            <w:r>
              <w:rPr>
                <w:noProof/>
                <w:webHidden/>
              </w:rPr>
              <w:t>10</w:t>
            </w:r>
            <w:r>
              <w:rPr>
                <w:noProof/>
                <w:webHidden/>
              </w:rPr>
              <w:fldChar w:fldCharType="end"/>
            </w:r>
          </w:hyperlink>
        </w:p>
        <w:p w14:paraId="44ADBA49" w14:textId="42EA78BE" w:rsidR="00B23179" w:rsidRDefault="00B23179">
          <w:pPr>
            <w:pStyle w:val="TOC1"/>
            <w:tabs>
              <w:tab w:val="right" w:leader="dot" w:pos="9206"/>
            </w:tabs>
            <w:rPr>
              <w:rFonts w:eastAsiaTheme="minorEastAsia"/>
              <w:lang w:eastAsia="zh-CN"/>
            </w:rPr>
          </w:pPr>
          <w:hyperlink w:anchor="_Toc36566768" w:history="1">
            <w:r w:rsidRPr="001A2D36">
              <w:rPr>
                <w:rStyle w:val="Hyperlink"/>
                <w:rFonts w:ascii="Times New Roman" w:hAnsi="Times New Roman" w:cs="Times New Roman"/>
                <w:b/>
              </w:rPr>
              <w:t>Online Training Program</w:t>
            </w:r>
            <w:r>
              <w:rPr>
                <w:webHidden/>
              </w:rPr>
              <w:tab/>
            </w:r>
            <w:r>
              <w:rPr>
                <w:webHidden/>
              </w:rPr>
              <w:fldChar w:fldCharType="begin"/>
            </w:r>
            <w:r>
              <w:rPr>
                <w:webHidden/>
              </w:rPr>
              <w:instrText xml:space="preserve"> PAGEREF _Toc36566768 \h </w:instrText>
            </w:r>
            <w:r>
              <w:rPr>
                <w:webHidden/>
              </w:rPr>
            </w:r>
            <w:r>
              <w:rPr>
                <w:webHidden/>
              </w:rPr>
              <w:fldChar w:fldCharType="separate"/>
            </w:r>
            <w:r>
              <w:rPr>
                <w:webHidden/>
              </w:rPr>
              <w:t>10</w:t>
            </w:r>
            <w:r>
              <w:rPr>
                <w:webHidden/>
              </w:rPr>
              <w:fldChar w:fldCharType="end"/>
            </w:r>
          </w:hyperlink>
        </w:p>
        <w:p w14:paraId="57D06DE4" w14:textId="43DD2CF8" w:rsidR="00B23179" w:rsidRDefault="00B23179">
          <w:pPr>
            <w:pStyle w:val="TOC2"/>
            <w:rPr>
              <w:rFonts w:eastAsiaTheme="minorEastAsia"/>
              <w:noProof/>
              <w:lang w:eastAsia="zh-CN"/>
            </w:rPr>
          </w:pPr>
          <w:hyperlink w:anchor="_Toc36566769" w:history="1">
            <w:r w:rsidRPr="001A2D36">
              <w:rPr>
                <w:rStyle w:val="Hyperlink"/>
                <w:rFonts w:ascii="Times New Roman" w:hAnsi="Times New Roman" w:cs="Times New Roman"/>
                <w:b/>
                <w:noProof/>
              </w:rPr>
              <w:t>Healthcare Innovation Technology: The Pod of Asclepius</w:t>
            </w:r>
            <w:r>
              <w:rPr>
                <w:noProof/>
                <w:webHidden/>
              </w:rPr>
              <w:tab/>
            </w:r>
            <w:r>
              <w:rPr>
                <w:noProof/>
                <w:webHidden/>
              </w:rPr>
              <w:fldChar w:fldCharType="begin"/>
            </w:r>
            <w:r>
              <w:rPr>
                <w:noProof/>
                <w:webHidden/>
              </w:rPr>
              <w:instrText xml:space="preserve"> PAGEREF _Toc36566769 \h </w:instrText>
            </w:r>
            <w:r>
              <w:rPr>
                <w:noProof/>
                <w:webHidden/>
              </w:rPr>
            </w:r>
            <w:r>
              <w:rPr>
                <w:noProof/>
                <w:webHidden/>
              </w:rPr>
              <w:fldChar w:fldCharType="separate"/>
            </w:r>
            <w:r>
              <w:rPr>
                <w:noProof/>
                <w:webHidden/>
              </w:rPr>
              <w:t>11</w:t>
            </w:r>
            <w:r>
              <w:rPr>
                <w:noProof/>
                <w:webHidden/>
              </w:rPr>
              <w:fldChar w:fldCharType="end"/>
            </w:r>
          </w:hyperlink>
        </w:p>
        <w:p w14:paraId="7214A8D4" w14:textId="5A1C38F6" w:rsidR="00B23179" w:rsidRDefault="00B23179">
          <w:pPr>
            <w:pStyle w:val="TOC1"/>
            <w:tabs>
              <w:tab w:val="right" w:leader="dot" w:pos="9206"/>
            </w:tabs>
            <w:rPr>
              <w:rFonts w:eastAsiaTheme="minorEastAsia"/>
              <w:lang w:eastAsia="zh-CN"/>
            </w:rPr>
          </w:pPr>
          <w:hyperlink w:anchor="_Toc36566770" w:history="1">
            <w:r w:rsidRPr="001A2D36">
              <w:rPr>
                <w:rStyle w:val="Hyperlink"/>
                <w:rFonts w:ascii="Times New Roman" w:hAnsi="Times New Roman" w:cs="Times New Roman"/>
                <w:b/>
              </w:rPr>
              <w:t>Job Listings</w:t>
            </w:r>
            <w:r>
              <w:rPr>
                <w:webHidden/>
              </w:rPr>
              <w:tab/>
            </w:r>
            <w:r>
              <w:rPr>
                <w:webHidden/>
              </w:rPr>
              <w:fldChar w:fldCharType="begin"/>
            </w:r>
            <w:r>
              <w:rPr>
                <w:webHidden/>
              </w:rPr>
              <w:instrText xml:space="preserve"> PAGEREF _Toc36566770 \h </w:instrText>
            </w:r>
            <w:r>
              <w:rPr>
                <w:webHidden/>
              </w:rPr>
            </w:r>
            <w:r>
              <w:rPr>
                <w:webHidden/>
              </w:rPr>
              <w:fldChar w:fldCharType="separate"/>
            </w:r>
            <w:r>
              <w:rPr>
                <w:webHidden/>
              </w:rPr>
              <w:t>12</w:t>
            </w:r>
            <w:r>
              <w:rPr>
                <w:webHidden/>
              </w:rPr>
              <w:fldChar w:fldCharType="end"/>
            </w:r>
          </w:hyperlink>
        </w:p>
        <w:p w14:paraId="1D9DC787" w14:textId="0DE5E056" w:rsidR="00B23179" w:rsidRDefault="00B23179">
          <w:pPr>
            <w:pStyle w:val="TOC2"/>
            <w:rPr>
              <w:rFonts w:eastAsiaTheme="minorEastAsia"/>
              <w:noProof/>
              <w:lang w:eastAsia="zh-CN"/>
            </w:rPr>
          </w:pPr>
          <w:hyperlink w:anchor="_Toc36566771" w:history="1">
            <w:r w:rsidRPr="001A2D36">
              <w:rPr>
                <w:rStyle w:val="Hyperlink"/>
                <w:rFonts w:ascii="Times New Roman" w:hAnsi="Times New Roman" w:cs="Times New Roman"/>
                <w:b/>
                <w:noProof/>
              </w:rPr>
              <w:t>Founding Faculty in the Information Hub (Data Science and Analytics (DSA)</w:t>
            </w:r>
            <w:r>
              <w:rPr>
                <w:noProof/>
                <w:webHidden/>
              </w:rPr>
              <w:tab/>
            </w:r>
            <w:r>
              <w:rPr>
                <w:noProof/>
                <w:webHidden/>
              </w:rPr>
              <w:fldChar w:fldCharType="begin"/>
            </w:r>
            <w:r>
              <w:rPr>
                <w:noProof/>
                <w:webHidden/>
              </w:rPr>
              <w:instrText xml:space="preserve"> PAGEREF _Toc36566771 \h </w:instrText>
            </w:r>
            <w:r>
              <w:rPr>
                <w:noProof/>
                <w:webHidden/>
              </w:rPr>
            </w:r>
            <w:r>
              <w:rPr>
                <w:noProof/>
                <w:webHidden/>
              </w:rPr>
              <w:fldChar w:fldCharType="separate"/>
            </w:r>
            <w:r>
              <w:rPr>
                <w:noProof/>
                <w:webHidden/>
              </w:rPr>
              <w:t>12</w:t>
            </w:r>
            <w:r>
              <w:rPr>
                <w:noProof/>
                <w:webHidden/>
              </w:rPr>
              <w:fldChar w:fldCharType="end"/>
            </w:r>
          </w:hyperlink>
        </w:p>
        <w:p w14:paraId="48FC38EB" w14:textId="267791DF" w:rsidR="00B23179" w:rsidRDefault="00B23179">
          <w:pPr>
            <w:pStyle w:val="TOC2"/>
            <w:rPr>
              <w:rFonts w:eastAsiaTheme="minorEastAsia"/>
              <w:noProof/>
              <w:lang w:eastAsia="zh-CN"/>
            </w:rPr>
          </w:pPr>
          <w:hyperlink w:anchor="_Toc36566772" w:history="1">
            <w:r w:rsidRPr="001A2D36">
              <w:rPr>
                <w:rStyle w:val="Hyperlink"/>
                <w:rFonts w:ascii="Times New Roman" w:hAnsi="Times New Roman" w:cs="Times New Roman"/>
                <w:b/>
                <w:noProof/>
              </w:rPr>
              <w:t>Assistant Professor - Department of Mathematical Sciences, Florida Atlantic University</w:t>
            </w:r>
            <w:r>
              <w:rPr>
                <w:noProof/>
                <w:webHidden/>
              </w:rPr>
              <w:tab/>
            </w:r>
            <w:r>
              <w:rPr>
                <w:noProof/>
                <w:webHidden/>
              </w:rPr>
              <w:fldChar w:fldCharType="begin"/>
            </w:r>
            <w:r>
              <w:rPr>
                <w:noProof/>
                <w:webHidden/>
              </w:rPr>
              <w:instrText xml:space="preserve"> PAGEREF _Toc36566772 \h </w:instrText>
            </w:r>
            <w:r>
              <w:rPr>
                <w:noProof/>
                <w:webHidden/>
              </w:rPr>
            </w:r>
            <w:r>
              <w:rPr>
                <w:noProof/>
                <w:webHidden/>
              </w:rPr>
              <w:fldChar w:fldCharType="separate"/>
            </w:r>
            <w:r>
              <w:rPr>
                <w:noProof/>
                <w:webHidden/>
              </w:rPr>
              <w:t>13</w:t>
            </w:r>
            <w:r>
              <w:rPr>
                <w:noProof/>
                <w:webHidden/>
              </w:rPr>
              <w:fldChar w:fldCharType="end"/>
            </w:r>
          </w:hyperlink>
        </w:p>
        <w:p w14:paraId="0F207607" w14:textId="651EE12D" w:rsidR="00B23179" w:rsidRDefault="00B23179">
          <w:pPr>
            <w:pStyle w:val="TOC2"/>
            <w:rPr>
              <w:rFonts w:eastAsiaTheme="minorEastAsia"/>
              <w:noProof/>
              <w:lang w:eastAsia="zh-CN"/>
            </w:rPr>
          </w:pPr>
          <w:hyperlink w:anchor="_Toc36566773" w:history="1">
            <w:r w:rsidRPr="001A2D36">
              <w:rPr>
                <w:rStyle w:val="Hyperlink"/>
                <w:rFonts w:ascii="Times New Roman" w:hAnsi="Times New Roman" w:cs="Times New Roman"/>
                <w:b/>
                <w:noProof/>
              </w:rPr>
              <w:t>Job Vacancy at National Sun Yat-sen University, Kaohsiung, Taiwan</w:t>
            </w:r>
            <w:r>
              <w:rPr>
                <w:noProof/>
                <w:webHidden/>
              </w:rPr>
              <w:tab/>
            </w:r>
            <w:r>
              <w:rPr>
                <w:noProof/>
                <w:webHidden/>
              </w:rPr>
              <w:fldChar w:fldCharType="begin"/>
            </w:r>
            <w:r>
              <w:rPr>
                <w:noProof/>
                <w:webHidden/>
              </w:rPr>
              <w:instrText xml:space="preserve"> PAGEREF _Toc36566773 \h </w:instrText>
            </w:r>
            <w:r>
              <w:rPr>
                <w:noProof/>
                <w:webHidden/>
              </w:rPr>
            </w:r>
            <w:r>
              <w:rPr>
                <w:noProof/>
                <w:webHidden/>
              </w:rPr>
              <w:fldChar w:fldCharType="separate"/>
            </w:r>
            <w:r>
              <w:rPr>
                <w:noProof/>
                <w:webHidden/>
              </w:rPr>
              <w:t>15</w:t>
            </w:r>
            <w:r>
              <w:rPr>
                <w:noProof/>
                <w:webHidden/>
              </w:rPr>
              <w:fldChar w:fldCharType="end"/>
            </w:r>
          </w:hyperlink>
        </w:p>
        <w:p w14:paraId="6B5C982C" w14:textId="07F9BA7C" w:rsidR="00B23179" w:rsidRDefault="00B23179">
          <w:pPr>
            <w:pStyle w:val="TOC2"/>
            <w:rPr>
              <w:rFonts w:eastAsiaTheme="minorEastAsia"/>
              <w:noProof/>
              <w:lang w:eastAsia="zh-CN"/>
            </w:rPr>
          </w:pPr>
          <w:hyperlink w:anchor="_Toc36566774" w:history="1">
            <w:r w:rsidRPr="001A2D36">
              <w:rPr>
                <w:rStyle w:val="Hyperlink"/>
                <w:rFonts w:ascii="Times New Roman" w:hAnsi="Times New Roman" w:cs="Times New Roman"/>
                <w:b/>
                <w:noProof/>
              </w:rPr>
              <w:t>Assistant Professor - Department of Applied Mathematics (several posts) (Ref. 19022115), The Hong Kong Polytechnic University</w:t>
            </w:r>
            <w:r>
              <w:rPr>
                <w:noProof/>
                <w:webHidden/>
              </w:rPr>
              <w:tab/>
            </w:r>
            <w:r>
              <w:rPr>
                <w:noProof/>
                <w:webHidden/>
              </w:rPr>
              <w:fldChar w:fldCharType="begin"/>
            </w:r>
            <w:r>
              <w:rPr>
                <w:noProof/>
                <w:webHidden/>
              </w:rPr>
              <w:instrText xml:space="preserve"> PAGEREF _Toc36566774 \h </w:instrText>
            </w:r>
            <w:r>
              <w:rPr>
                <w:noProof/>
                <w:webHidden/>
              </w:rPr>
            </w:r>
            <w:r>
              <w:rPr>
                <w:noProof/>
                <w:webHidden/>
              </w:rPr>
              <w:fldChar w:fldCharType="separate"/>
            </w:r>
            <w:r>
              <w:rPr>
                <w:noProof/>
                <w:webHidden/>
              </w:rPr>
              <w:t>16</w:t>
            </w:r>
            <w:r>
              <w:rPr>
                <w:noProof/>
                <w:webHidden/>
              </w:rPr>
              <w:fldChar w:fldCharType="end"/>
            </w:r>
          </w:hyperlink>
        </w:p>
        <w:p w14:paraId="5A46C193" w14:textId="4DA3C57A" w:rsidR="00B23179" w:rsidRDefault="00B23179">
          <w:pPr>
            <w:pStyle w:val="TOC1"/>
            <w:tabs>
              <w:tab w:val="right" w:leader="dot" w:pos="9206"/>
            </w:tabs>
            <w:rPr>
              <w:rFonts w:eastAsiaTheme="minorEastAsia"/>
              <w:lang w:eastAsia="zh-CN"/>
            </w:rPr>
          </w:pPr>
          <w:hyperlink w:anchor="_Toc36566775" w:history="1">
            <w:r w:rsidRPr="001A2D36">
              <w:rPr>
                <w:rStyle w:val="Hyperlink"/>
                <w:rFonts w:ascii="Times New Roman" w:hAnsi="Times New Roman" w:cs="Times New Roman"/>
                <w:b/>
                <w:highlight w:val="white"/>
              </w:rPr>
              <w:t>Electronic ICSA News Access</w:t>
            </w:r>
            <w:r>
              <w:rPr>
                <w:webHidden/>
              </w:rPr>
              <w:tab/>
            </w:r>
            <w:r>
              <w:rPr>
                <w:webHidden/>
              </w:rPr>
              <w:fldChar w:fldCharType="begin"/>
            </w:r>
            <w:r>
              <w:rPr>
                <w:webHidden/>
              </w:rPr>
              <w:instrText xml:space="preserve"> PAGEREF _Toc36566775 \h </w:instrText>
            </w:r>
            <w:r>
              <w:rPr>
                <w:webHidden/>
              </w:rPr>
            </w:r>
            <w:r>
              <w:rPr>
                <w:webHidden/>
              </w:rPr>
              <w:fldChar w:fldCharType="separate"/>
            </w:r>
            <w:r>
              <w:rPr>
                <w:webHidden/>
              </w:rPr>
              <w:t>18</w:t>
            </w:r>
            <w:r>
              <w:rPr>
                <w:webHidden/>
              </w:rPr>
              <w:fldChar w:fldCharType="end"/>
            </w:r>
          </w:hyperlink>
        </w:p>
        <w:p w14:paraId="2E9A4365" w14:textId="3491A6C2" w:rsidR="008B73F1" w:rsidRPr="00802969" w:rsidRDefault="00B6468D" w:rsidP="008B73F1">
          <w:pPr>
            <w:rPr>
              <w:rFonts w:ascii="Times New Roman" w:hAnsi="Times New Roman" w:cs="Times New Roman"/>
            </w:rPr>
          </w:pPr>
          <w:r w:rsidRPr="00802969">
            <w:rPr>
              <w:rFonts w:ascii="Times New Roman" w:hAnsi="Times New Roman" w:cs="Times New Roman"/>
              <w:b/>
              <w:bCs/>
              <w:noProof/>
            </w:rPr>
            <w:fldChar w:fldCharType="end"/>
          </w:r>
          <w:r w:rsidR="00B53EEA" w:rsidRPr="00802969">
            <w:rPr>
              <w:rFonts w:ascii="Times New Roman" w:hAnsi="Times New Roman" w:cs="Times New Roman"/>
              <w:noProof/>
            </w:rPr>
            <w:t xml:space="preserve"> </w:t>
          </w:r>
        </w:p>
      </w:sdtContent>
    </w:sdt>
    <w:p w14:paraId="6F183C86" w14:textId="77777777" w:rsidR="008B73F1" w:rsidRPr="00802969" w:rsidRDefault="008B73F1" w:rsidP="008B73F1">
      <w:pPr>
        <w:rPr>
          <w:rFonts w:ascii="Times New Roman" w:hAnsi="Times New Roman" w:cs="Times New Roman"/>
        </w:rPr>
      </w:pPr>
      <w:r w:rsidRPr="00802969">
        <w:rPr>
          <w:rFonts w:ascii="Times New Roman" w:hAnsi="Times New Roman" w:cs="Times New Roman"/>
          <w:noProof/>
          <w:lang w:eastAsia="zh-CN"/>
        </w:rPr>
        <w:drawing>
          <wp:inline distT="0" distB="0" distL="0" distR="0" wp14:anchorId="0A89FB71" wp14:editId="6A7FC8FC">
            <wp:extent cx="5943600" cy="1012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21C85618" w14:textId="77777777" w:rsidR="006245E9" w:rsidRPr="00802969" w:rsidRDefault="006245E9" w:rsidP="006245E9">
      <w:pPr>
        <w:rPr>
          <w:rFonts w:ascii="Times New Roman" w:hAnsi="Times New Roman" w:cs="Times New Roman"/>
        </w:rPr>
      </w:pPr>
    </w:p>
    <w:p w14:paraId="3F6BBF57" w14:textId="77777777" w:rsidR="006245E9" w:rsidRPr="00802969" w:rsidRDefault="006245E9" w:rsidP="006245E9">
      <w:pPr>
        <w:rPr>
          <w:rFonts w:ascii="Times New Roman" w:hAnsi="Times New Roman" w:cs="Times New Roman"/>
        </w:rPr>
      </w:pPr>
    </w:p>
    <w:p w14:paraId="79497263" w14:textId="77777777" w:rsidR="006245E9" w:rsidRPr="00802969" w:rsidRDefault="006245E9" w:rsidP="006245E9">
      <w:pPr>
        <w:rPr>
          <w:rFonts w:ascii="Times New Roman" w:hAnsi="Times New Roman" w:cs="Times New Roman"/>
        </w:rPr>
      </w:pPr>
    </w:p>
    <w:p w14:paraId="0E2FE89B" w14:textId="1C17C7CF" w:rsidR="006245E9" w:rsidRPr="00802969" w:rsidRDefault="006245E9" w:rsidP="006245E9">
      <w:pPr>
        <w:rPr>
          <w:rFonts w:ascii="Times New Roman" w:eastAsiaTheme="majorEastAsia" w:hAnsi="Times New Roman" w:cs="Times New Roman"/>
          <w:color w:val="3B3838" w:themeColor="background2" w:themeShade="40"/>
          <w:kern w:val="28"/>
          <w:sz w:val="52"/>
          <w:szCs w:val="52"/>
          <w14:ligatures w14:val="standard"/>
          <w14:numForm w14:val="oldStyle"/>
        </w:rPr>
      </w:pPr>
      <w:r w:rsidRPr="00802969">
        <w:rPr>
          <w:rFonts w:ascii="Times New Roman" w:hAnsi="Times New Roman" w:cs="Times New Roman"/>
        </w:rPr>
        <w:br w:type="page"/>
      </w:r>
    </w:p>
    <w:p w14:paraId="41A08E4C" w14:textId="687C9368" w:rsidR="005C6D45" w:rsidRPr="00802969" w:rsidRDefault="00B6468D" w:rsidP="008B73F1">
      <w:pPr>
        <w:pStyle w:val="Heading1"/>
        <w:rPr>
          <w:rFonts w:ascii="Times New Roman" w:hAnsi="Times New Roman" w:cs="Times New Roman"/>
          <w:b/>
        </w:rPr>
      </w:pPr>
      <w:bookmarkStart w:id="0" w:name="_Toc36566751"/>
      <w:r w:rsidRPr="00802969">
        <w:rPr>
          <w:rFonts w:ascii="Times New Roman" w:hAnsi="Times New Roman" w:cs="Times New Roman"/>
          <w:b/>
        </w:rPr>
        <w:lastRenderedPageBreak/>
        <w:t>Highlights</w:t>
      </w:r>
      <w:bookmarkEnd w:id="0"/>
    </w:p>
    <w:p w14:paraId="55DE219C" w14:textId="6744B837" w:rsidR="00D5598B" w:rsidRPr="00802969" w:rsidRDefault="00D5598B" w:rsidP="00D5598B">
      <w:pPr>
        <w:pStyle w:val="Heading2"/>
        <w:rPr>
          <w:rFonts w:ascii="Times New Roman" w:hAnsi="Times New Roman" w:cs="Times New Roman"/>
          <w:b/>
          <w:sz w:val="28"/>
          <w:szCs w:val="28"/>
        </w:rPr>
      </w:pPr>
      <w:bookmarkStart w:id="1" w:name="_uwchy95aupwd" w:colFirst="0" w:colLast="0"/>
      <w:bookmarkStart w:id="2" w:name="_The_11th_ICSA"/>
      <w:bookmarkStart w:id="3" w:name="_ICSA_2020_Applied_1"/>
      <w:bookmarkStart w:id="4" w:name="_Toc36566752"/>
      <w:bookmarkEnd w:id="1"/>
      <w:bookmarkEnd w:id="2"/>
      <w:bookmarkEnd w:id="3"/>
      <w:r w:rsidRPr="00802969">
        <w:rPr>
          <w:rFonts w:ascii="Times New Roman" w:hAnsi="Times New Roman" w:cs="Times New Roman"/>
          <w:b/>
        </w:rPr>
        <w:t>ICSA 2020 China Conference Canceled</w:t>
      </w:r>
      <w:bookmarkEnd w:id="4"/>
      <w:r w:rsidRPr="00802969">
        <w:rPr>
          <w:rFonts w:ascii="Times New Roman" w:hAnsi="Times New Roman" w:cs="Times New Roman"/>
          <w:b/>
          <w:sz w:val="28"/>
          <w:szCs w:val="28"/>
        </w:rPr>
        <w:t xml:space="preserve"> </w:t>
      </w:r>
    </w:p>
    <w:p w14:paraId="45BC45F9" w14:textId="62F931C6" w:rsidR="00D5598B" w:rsidRPr="00802969" w:rsidRDefault="00D5598B" w:rsidP="00D5598B">
      <w:pPr>
        <w:spacing w:line="240" w:lineRule="auto"/>
        <w:rPr>
          <w:rStyle w:val="Hyperlink"/>
          <w:rFonts w:ascii="Times New Roman" w:hAnsi="Times New Roman" w:cs="Times New Roman"/>
          <w:sz w:val="24"/>
          <w:szCs w:val="24"/>
        </w:rPr>
      </w:pPr>
      <w:r w:rsidRPr="00802969">
        <w:rPr>
          <w:rFonts w:ascii="Times New Roman" w:hAnsi="Times New Roman" w:cs="Times New Roman"/>
          <w:bCs/>
          <w:sz w:val="24"/>
          <w:szCs w:val="24"/>
        </w:rPr>
        <w:t>As a result of the rapidly evolving global situation with novel coronavirus (COVID-19)</w:t>
      </w:r>
      <w:r w:rsidRPr="00802969">
        <w:rPr>
          <w:rFonts w:ascii="Times New Roman" w:hAnsi="Times New Roman" w:cs="Times New Roman"/>
          <w:sz w:val="24"/>
          <w:szCs w:val="24"/>
        </w:rPr>
        <w:t>, t</w:t>
      </w:r>
      <w:r w:rsidRPr="00802969">
        <w:rPr>
          <w:rFonts w:ascii="Times New Roman" w:hAnsi="Times New Roman" w:cs="Times New Roman"/>
          <w:bCs/>
          <w:sz w:val="24"/>
          <w:szCs w:val="24"/>
        </w:rPr>
        <w:t>he 2020 ICSA China Conference</w:t>
      </w:r>
      <w:r w:rsidR="007426D0" w:rsidRPr="00802969">
        <w:rPr>
          <w:rFonts w:ascii="Times New Roman" w:hAnsi="Times New Roman" w:cs="Times New Roman"/>
          <w:bCs/>
          <w:sz w:val="24"/>
          <w:szCs w:val="24"/>
        </w:rPr>
        <w:t>,</w:t>
      </w:r>
      <w:r w:rsidRPr="00802969">
        <w:rPr>
          <w:rFonts w:ascii="Times New Roman" w:hAnsi="Times New Roman" w:cs="Times New Roman"/>
          <w:bCs/>
          <w:sz w:val="24"/>
          <w:szCs w:val="24"/>
        </w:rPr>
        <w:t xml:space="preserve"> which was scheduled to be held in </w:t>
      </w:r>
      <w:proofErr w:type="spellStart"/>
      <w:r w:rsidR="007426D0" w:rsidRPr="00802969">
        <w:rPr>
          <w:rFonts w:ascii="Times New Roman" w:hAnsi="Times New Roman" w:cs="Times New Roman"/>
          <w:bCs/>
          <w:sz w:val="24"/>
          <w:szCs w:val="24"/>
        </w:rPr>
        <w:t>Zhongnan</w:t>
      </w:r>
      <w:proofErr w:type="spellEnd"/>
      <w:r w:rsidR="007426D0" w:rsidRPr="00802969">
        <w:rPr>
          <w:rFonts w:ascii="Times New Roman" w:hAnsi="Times New Roman" w:cs="Times New Roman"/>
          <w:bCs/>
          <w:sz w:val="24"/>
          <w:szCs w:val="24"/>
        </w:rPr>
        <w:t xml:space="preserve"> University of Economics and Law </w:t>
      </w:r>
      <w:r w:rsidRPr="00802969">
        <w:rPr>
          <w:rFonts w:ascii="Times New Roman" w:hAnsi="Times New Roman" w:cs="Times New Roman"/>
          <w:bCs/>
          <w:sz w:val="24"/>
          <w:szCs w:val="24"/>
        </w:rPr>
        <w:t>Wuhan from June 26 to June 29, 2020</w:t>
      </w:r>
      <w:r w:rsidR="007426D0" w:rsidRPr="00802969">
        <w:rPr>
          <w:rFonts w:ascii="Times New Roman" w:hAnsi="Times New Roman" w:cs="Times New Roman"/>
          <w:bCs/>
          <w:sz w:val="24"/>
          <w:szCs w:val="24"/>
        </w:rPr>
        <w:t>,</w:t>
      </w:r>
      <w:r w:rsidRPr="00802969">
        <w:rPr>
          <w:rFonts w:ascii="Times New Roman" w:hAnsi="Times New Roman" w:cs="Times New Roman"/>
          <w:bCs/>
          <w:sz w:val="24"/>
          <w:szCs w:val="24"/>
        </w:rPr>
        <w:t xml:space="preserve"> will be canceled. We apologize for any inconvenience this may cause</w:t>
      </w:r>
      <w:r w:rsidR="007426D0" w:rsidRPr="00802969">
        <w:rPr>
          <w:rFonts w:ascii="Times New Roman" w:hAnsi="Times New Roman" w:cs="Times New Roman"/>
          <w:bCs/>
          <w:sz w:val="24"/>
          <w:szCs w:val="24"/>
        </w:rPr>
        <w:t xml:space="preserve"> and</w:t>
      </w:r>
      <w:r w:rsidRPr="00802969">
        <w:rPr>
          <w:rFonts w:ascii="Times New Roman" w:hAnsi="Times New Roman" w:cs="Times New Roman"/>
          <w:bCs/>
          <w:sz w:val="24"/>
          <w:szCs w:val="24"/>
        </w:rPr>
        <w:t xml:space="preserve"> wish all of you and your loved ones </w:t>
      </w:r>
      <w:r w:rsidR="007426D0" w:rsidRPr="00802969">
        <w:rPr>
          <w:rFonts w:ascii="Times New Roman" w:hAnsi="Times New Roman" w:cs="Times New Roman"/>
          <w:bCs/>
          <w:sz w:val="24"/>
          <w:szCs w:val="24"/>
        </w:rPr>
        <w:t xml:space="preserve">stay </w:t>
      </w:r>
      <w:r w:rsidRPr="00802969">
        <w:rPr>
          <w:rFonts w:ascii="Times New Roman" w:hAnsi="Times New Roman" w:cs="Times New Roman"/>
          <w:bCs/>
          <w:sz w:val="24"/>
          <w:szCs w:val="24"/>
        </w:rPr>
        <w:t>safe and healthy.</w:t>
      </w:r>
      <w:r w:rsidR="007426D0" w:rsidRPr="00802969">
        <w:rPr>
          <w:rFonts w:ascii="Times New Roman" w:hAnsi="Times New Roman" w:cs="Times New Roman"/>
          <w:bCs/>
          <w:sz w:val="24"/>
          <w:szCs w:val="24"/>
        </w:rPr>
        <w:t xml:space="preserve"> </w:t>
      </w:r>
    </w:p>
    <w:p w14:paraId="511B9D03" w14:textId="77777777" w:rsidR="008C1FA7" w:rsidRPr="00802969" w:rsidRDefault="008C1FA7" w:rsidP="00927B2D">
      <w:pPr>
        <w:rPr>
          <w:rFonts w:ascii="Times New Roman" w:hAnsi="Times New Roman" w:cs="Times New Roman"/>
        </w:rPr>
      </w:pPr>
    </w:p>
    <w:p w14:paraId="6E4D11B7" w14:textId="2263C70A" w:rsidR="00154FD6" w:rsidRPr="00802969" w:rsidRDefault="005A1A77" w:rsidP="00992C42">
      <w:pPr>
        <w:pStyle w:val="Heading2"/>
        <w:rPr>
          <w:rFonts w:ascii="Times New Roman" w:hAnsi="Times New Roman" w:cs="Times New Roman"/>
          <w:b/>
        </w:rPr>
      </w:pPr>
      <w:bookmarkStart w:id="5" w:name="_ICSA_2020_Applied_2"/>
      <w:bookmarkStart w:id="6" w:name="_Toc36566753"/>
      <w:bookmarkEnd w:id="5"/>
      <w:r w:rsidRPr="00802969">
        <w:rPr>
          <w:rFonts w:ascii="Times New Roman" w:hAnsi="Times New Roman" w:cs="Times New Roman"/>
          <w:b/>
        </w:rPr>
        <w:t xml:space="preserve">ICSA </w:t>
      </w:r>
      <w:r w:rsidR="00154FD6" w:rsidRPr="00802969">
        <w:rPr>
          <w:rFonts w:ascii="Times New Roman" w:hAnsi="Times New Roman" w:cs="Times New Roman"/>
          <w:b/>
        </w:rPr>
        <w:t>2020 Applied Statistics Symposium</w:t>
      </w:r>
      <w:r w:rsidR="006A0A94" w:rsidRPr="00802969">
        <w:rPr>
          <w:rFonts w:ascii="Times New Roman" w:hAnsi="Times New Roman" w:cs="Times New Roman"/>
          <w:b/>
        </w:rPr>
        <w:t xml:space="preserve"> (</w:t>
      </w:r>
      <w:r w:rsidR="000F08FA" w:rsidRPr="00802969">
        <w:rPr>
          <w:rFonts w:ascii="Times New Roman" w:hAnsi="Times New Roman" w:cs="Times New Roman"/>
          <w:b/>
        </w:rPr>
        <w:t>Postpone</w:t>
      </w:r>
      <w:r w:rsidR="00CE1C69" w:rsidRPr="00802969">
        <w:rPr>
          <w:rFonts w:ascii="Times New Roman" w:hAnsi="Times New Roman" w:cs="Times New Roman"/>
          <w:b/>
        </w:rPr>
        <w:t>d</w:t>
      </w:r>
      <w:r w:rsidR="000F08FA" w:rsidRPr="00802969">
        <w:rPr>
          <w:rFonts w:ascii="Times New Roman" w:hAnsi="Times New Roman" w:cs="Times New Roman"/>
          <w:b/>
        </w:rPr>
        <w:t xml:space="preserve"> to December</w:t>
      </w:r>
      <w:r w:rsidR="006A0A94" w:rsidRPr="00802969">
        <w:rPr>
          <w:rFonts w:ascii="Times New Roman" w:hAnsi="Times New Roman" w:cs="Times New Roman"/>
          <w:b/>
        </w:rPr>
        <w:t xml:space="preserve"> </w:t>
      </w:r>
      <w:r w:rsidR="000F08FA" w:rsidRPr="00802969">
        <w:rPr>
          <w:rFonts w:ascii="Times New Roman" w:hAnsi="Times New Roman" w:cs="Times New Roman"/>
          <w:b/>
        </w:rPr>
        <w:t>13</w:t>
      </w:r>
      <w:r w:rsidR="006A0A94" w:rsidRPr="00802969">
        <w:rPr>
          <w:rFonts w:ascii="Times New Roman" w:hAnsi="Times New Roman" w:cs="Times New Roman"/>
          <w:b/>
        </w:rPr>
        <w:t>-</w:t>
      </w:r>
      <w:r w:rsidR="000F08FA" w:rsidRPr="00802969">
        <w:rPr>
          <w:rFonts w:ascii="Times New Roman" w:hAnsi="Times New Roman" w:cs="Times New Roman"/>
          <w:b/>
        </w:rPr>
        <w:t>16</w:t>
      </w:r>
      <w:r w:rsidR="006A0A94" w:rsidRPr="00802969">
        <w:rPr>
          <w:rFonts w:ascii="Times New Roman" w:hAnsi="Times New Roman" w:cs="Times New Roman"/>
          <w:b/>
        </w:rPr>
        <w:t>, 2020)</w:t>
      </w:r>
      <w:bookmarkEnd w:id="6"/>
    </w:p>
    <w:p w14:paraId="3EEE1AA3" w14:textId="77777777" w:rsidR="000F08FA" w:rsidRPr="00802969" w:rsidRDefault="000F08FA" w:rsidP="000F08FA">
      <w:pPr>
        <w:jc w:val="both"/>
        <w:rPr>
          <w:rFonts w:ascii="Times New Roman" w:hAnsi="Times New Roman" w:cs="Times New Roman"/>
          <w:b/>
          <w:sz w:val="24"/>
          <w:szCs w:val="24"/>
        </w:rPr>
      </w:pPr>
      <w:r w:rsidRPr="00802969">
        <w:rPr>
          <w:rFonts w:ascii="Times New Roman" w:hAnsi="Times New Roman" w:cs="Times New Roman"/>
          <w:b/>
          <w:sz w:val="24"/>
          <w:szCs w:val="24"/>
        </w:rPr>
        <w:t>Important Update</w:t>
      </w:r>
    </w:p>
    <w:p w14:paraId="29C0EB71" w14:textId="4DCB17BC" w:rsidR="000F08FA" w:rsidRPr="00802969" w:rsidRDefault="000F08FA" w:rsidP="000F08FA">
      <w:pPr>
        <w:pStyle w:val="NormalWeb"/>
        <w:jc w:val="both"/>
        <w:rPr>
          <w:color w:val="000000"/>
        </w:rPr>
      </w:pPr>
      <w:r w:rsidRPr="00802969">
        <w:rPr>
          <w:color w:val="000000"/>
        </w:rPr>
        <w:t>Due to the outbreak of COVID-19, the Organizing Committee has decided to postpone our conference to December 13-16 (Sunday-Wednesday), 2020 at The Westin Galleria Houston, 5060 W Alabama Street, Houston, Texas. The new deadlines for abstract submission and early-bird registration have been set up as follows:</w:t>
      </w:r>
    </w:p>
    <w:p w14:paraId="6915194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Early-bird registration deadline: October 15, 2020</w:t>
      </w:r>
    </w:p>
    <w:p w14:paraId="6977A0B7" w14:textId="77777777" w:rsidR="000F08FA" w:rsidRPr="00802969" w:rsidRDefault="000F08FA" w:rsidP="000F08FA">
      <w:pPr>
        <w:pStyle w:val="NormalWeb"/>
        <w:spacing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the invited talk abstract submission: October 15, 2020</w:t>
      </w:r>
    </w:p>
    <w:p w14:paraId="2D5D8A36" w14:textId="77777777" w:rsidR="000F08FA" w:rsidRPr="00802969" w:rsidRDefault="000F08FA" w:rsidP="000F08FA">
      <w:pPr>
        <w:pStyle w:val="NormalWeb"/>
        <w:spacing w:after="160" w:line="252" w:lineRule="auto"/>
        <w:ind w:left="720" w:hanging="360"/>
        <w:jc w:val="both"/>
        <w:rPr>
          <w:color w:val="000000"/>
        </w:rPr>
      </w:pPr>
      <w:r w:rsidRPr="00802969">
        <w:rPr>
          <w:color w:val="000000"/>
        </w:rPr>
        <w:t>·</w:t>
      </w:r>
      <w:r w:rsidRPr="00802969">
        <w:rPr>
          <w:color w:val="000000"/>
          <w:sz w:val="14"/>
          <w:szCs w:val="14"/>
        </w:rPr>
        <w:t xml:space="preserve">         </w:t>
      </w:r>
      <w:r w:rsidRPr="00802969">
        <w:rPr>
          <w:color w:val="000000"/>
        </w:rPr>
        <w:t>Deadline for poster abstract submission: October 31, 2020</w:t>
      </w:r>
    </w:p>
    <w:p w14:paraId="788C0B83" w14:textId="04A07215" w:rsidR="000F08FA" w:rsidRPr="00802969" w:rsidRDefault="000F08FA" w:rsidP="000F08FA">
      <w:pPr>
        <w:pStyle w:val="NormalWeb"/>
        <w:jc w:val="both"/>
        <w:rPr>
          <w:color w:val="034990"/>
          <w:u w:val="single"/>
        </w:rPr>
      </w:pPr>
      <w:r w:rsidRPr="00802969">
        <w:rPr>
          <w:color w:val="000000"/>
        </w:rPr>
        <w:t xml:space="preserve">All the conference activities and events (including Tuesday banquet and half-day discount tour on Wednesday) will be scheduled accordingly. For those who cannot attend the conference because of the date change, we will refund all the fees you have paid. You may submit your refund request to </w:t>
      </w:r>
      <w:hyperlink r:id="rId12" w:history="1">
        <w:r w:rsidRPr="00802969">
          <w:rPr>
            <w:rStyle w:val="Hyperlink"/>
            <w:color w:val="034990"/>
          </w:rPr>
          <w:t>symposium2020@icsa.org</w:t>
        </w:r>
      </w:hyperlink>
      <w:r w:rsidRPr="00802969">
        <w:rPr>
          <w:color w:val="034990"/>
          <w:u w:val="single"/>
        </w:rPr>
        <w:t xml:space="preserve"> </w:t>
      </w:r>
      <w:r w:rsidRPr="00802969">
        <w:t xml:space="preserve">by </w:t>
      </w:r>
      <w:r w:rsidRPr="00802969">
        <w:rPr>
          <w:b/>
          <w:bCs/>
          <w:color w:val="000000"/>
        </w:rPr>
        <w:t>October 31, 2020</w:t>
      </w:r>
      <w:r w:rsidRPr="00802969">
        <w:rPr>
          <w:color w:val="000000"/>
        </w:rPr>
        <w:t xml:space="preserve">. No refund will be issued if registration is canceled after October 31, 2020. We will send an email to all session organizers, invited speakers, poster presenters and other registered colleagues for more details later. If you have any questions or concerns, please also send an email to </w:t>
      </w:r>
      <w:hyperlink r:id="rId13" w:history="1">
        <w:r w:rsidRPr="00802969">
          <w:rPr>
            <w:rStyle w:val="Hyperlink"/>
            <w:color w:val="034990"/>
          </w:rPr>
          <w:t>symposium2020@icsa.org</w:t>
        </w:r>
      </w:hyperlink>
      <w:r w:rsidRPr="00802969">
        <w:rPr>
          <w:color w:val="034990"/>
          <w:u w:val="single"/>
        </w:rPr>
        <w:t xml:space="preserve">. </w:t>
      </w:r>
    </w:p>
    <w:p w14:paraId="1A8150D7" w14:textId="77777777" w:rsidR="00544A47" w:rsidRPr="00802969" w:rsidRDefault="00544A47" w:rsidP="00544A47">
      <w:pPr>
        <w:spacing w:line="240" w:lineRule="auto"/>
        <w:rPr>
          <w:rFonts w:ascii="Times New Roman" w:hAnsi="Times New Roman" w:cs="Times New Roman"/>
          <w:sz w:val="24"/>
          <w:szCs w:val="24"/>
        </w:rPr>
      </w:pPr>
      <w:r w:rsidRPr="00802969">
        <w:rPr>
          <w:rFonts w:ascii="Times New Roman" w:hAnsi="Times New Roman" w:cs="Times New Roman"/>
          <w:sz w:val="24"/>
          <w:szCs w:val="24"/>
        </w:rPr>
        <w:t xml:space="preserve">Please visit </w:t>
      </w:r>
      <w:hyperlink r:id="rId14" w:history="1">
        <w:r w:rsidRPr="00802969">
          <w:rPr>
            <w:rStyle w:val="Hyperlink"/>
            <w:rFonts w:ascii="Times New Roman" w:hAnsi="Times New Roman" w:cs="Times New Roman"/>
            <w:sz w:val="24"/>
            <w:szCs w:val="24"/>
          </w:rPr>
          <w:t>https://symposium2020.icsa.org</w:t>
        </w:r>
      </w:hyperlink>
      <w:r w:rsidRPr="00802969">
        <w:rPr>
          <w:rFonts w:ascii="Times New Roman" w:hAnsi="Times New Roman" w:cs="Times New Roman"/>
          <w:sz w:val="24"/>
          <w:szCs w:val="24"/>
        </w:rPr>
        <w:t>/ for details including the key dates.</w:t>
      </w:r>
    </w:p>
    <w:p w14:paraId="3B4BB374" w14:textId="77777777" w:rsidR="00544A47" w:rsidRPr="00802969" w:rsidRDefault="00544A47" w:rsidP="00925DB9">
      <w:pPr>
        <w:jc w:val="both"/>
        <w:rPr>
          <w:rFonts w:ascii="Times New Roman" w:hAnsi="Times New Roman" w:cs="Times New Roman"/>
          <w:b/>
          <w:sz w:val="24"/>
          <w:szCs w:val="24"/>
        </w:rPr>
      </w:pPr>
    </w:p>
    <w:p w14:paraId="22ED57FF" w14:textId="3BFD2F1B" w:rsidR="00ED22DC" w:rsidRPr="00802969" w:rsidRDefault="00ED22DC" w:rsidP="00ED22DC">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 xml:space="preserve">Call for </w:t>
      </w:r>
      <w:r w:rsidR="00F57495" w:rsidRPr="00802969">
        <w:rPr>
          <w:rFonts w:ascii="Times New Roman" w:hAnsi="Times New Roman" w:cs="Times New Roman"/>
          <w:b/>
          <w:sz w:val="24"/>
          <w:szCs w:val="24"/>
        </w:rPr>
        <w:t>Poster Awards</w:t>
      </w:r>
      <w:r w:rsidRPr="00802969">
        <w:rPr>
          <w:rFonts w:ascii="Times New Roman" w:hAnsi="Times New Roman" w:cs="Times New Roman"/>
          <w:b/>
          <w:sz w:val="24"/>
          <w:szCs w:val="24"/>
        </w:rPr>
        <w:t xml:space="preserve"> Applications </w:t>
      </w:r>
    </w:p>
    <w:p w14:paraId="3014D8AD" w14:textId="71405094" w:rsidR="00ED22DC" w:rsidRPr="00802969" w:rsidRDefault="004D082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Eligible poster presenters will be considered for poster awards. A student, postdoc, junior faculty, or junior statistician with PhD or terminal degree conferred in 2016 or later, who is also the first author of the poster and completes the symposium registration, is eligible for the poster award </w:t>
      </w:r>
      <w:r w:rsidRPr="00802969">
        <w:rPr>
          <w:rFonts w:ascii="Times New Roman" w:hAnsi="Times New Roman" w:cs="Times New Roman"/>
          <w:sz w:val="24"/>
          <w:szCs w:val="24"/>
        </w:rPr>
        <w:lastRenderedPageBreak/>
        <w:t>competition. The student paper award winners are not eligible for the poster award. Three to six poster award winners will be selected based on the evaluation criteria below and will be announced at the conference banquet. Each winner will receive a monetary prize ($550 for each prize) and an award certificate.</w:t>
      </w:r>
    </w:p>
    <w:p w14:paraId="0E1EBC0A" w14:textId="4C207AC3" w:rsidR="00E64D08" w:rsidRPr="00802969" w:rsidRDefault="00E64D08" w:rsidP="00523B73">
      <w:pPr>
        <w:spacing w:line="240" w:lineRule="auto"/>
        <w:jc w:val="both"/>
        <w:rPr>
          <w:rFonts w:ascii="Times New Roman" w:hAnsi="Times New Roman" w:cs="Times New Roman"/>
          <w:sz w:val="24"/>
          <w:szCs w:val="24"/>
        </w:rPr>
      </w:pPr>
    </w:p>
    <w:p w14:paraId="7ECD19ED" w14:textId="77777777" w:rsidR="00E64D08" w:rsidRPr="00802969" w:rsidRDefault="00E64D08" w:rsidP="00E64D08">
      <w:pPr>
        <w:spacing w:before="0" w:after="384" w:line="240" w:lineRule="auto"/>
        <w:textAlignment w:val="baseline"/>
        <w:rPr>
          <w:rFonts w:ascii="Times New Roman" w:hAnsi="Times New Roman" w:cs="Times New Roman"/>
          <w:sz w:val="24"/>
          <w:szCs w:val="24"/>
        </w:rPr>
      </w:pPr>
      <w:r w:rsidRPr="00802969">
        <w:rPr>
          <w:rFonts w:ascii="Times New Roman" w:hAnsi="Times New Roman" w:cs="Times New Roman"/>
          <w:sz w:val="24"/>
          <w:szCs w:val="24"/>
        </w:rPr>
        <w:t>Poster award evaluation criteria:</w:t>
      </w:r>
    </w:p>
    <w:p w14:paraId="1D68A6DD" w14:textId="7939FF1D"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Statistical methodology and theories: </w:t>
      </w:r>
      <w:r w:rsidR="000076A7">
        <w:rPr>
          <w:rFonts w:ascii="Times New Roman" w:hAnsi="Times New Roman" w:cs="Times New Roman"/>
          <w:sz w:val="24"/>
          <w:szCs w:val="24"/>
        </w:rPr>
        <w:t>n</w:t>
      </w:r>
      <w:r w:rsidRPr="00802969">
        <w:rPr>
          <w:rFonts w:ascii="Times New Roman" w:hAnsi="Times New Roman" w:cs="Times New Roman"/>
          <w:sz w:val="24"/>
          <w:szCs w:val="24"/>
        </w:rPr>
        <w:t>ovelty and appropriateness</w:t>
      </w:r>
    </w:p>
    <w:p w14:paraId="52D6393C" w14:textId="44F90BE8"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Applications: </w:t>
      </w:r>
      <w:r w:rsidR="000076A7">
        <w:rPr>
          <w:rFonts w:ascii="Times New Roman" w:hAnsi="Times New Roman" w:cs="Times New Roman"/>
          <w:sz w:val="24"/>
          <w:szCs w:val="24"/>
        </w:rPr>
        <w:t>s</w:t>
      </w:r>
      <w:r w:rsidRPr="00802969">
        <w:rPr>
          <w:rFonts w:ascii="Times New Roman" w:hAnsi="Times New Roman" w:cs="Times New Roman"/>
          <w:sz w:val="24"/>
          <w:szCs w:val="24"/>
        </w:rPr>
        <w:t>ignificance, importance, and impact</w:t>
      </w:r>
    </w:p>
    <w:p w14:paraId="7F5EA18A" w14:textId="77777777"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Poster quality: style, organization, and visuals</w:t>
      </w:r>
    </w:p>
    <w:p w14:paraId="6C6816CD" w14:textId="462163F1" w:rsidR="00E64D08" w:rsidRPr="00802969" w:rsidRDefault="00E64D08" w:rsidP="00E64D08">
      <w:pPr>
        <w:numPr>
          <w:ilvl w:val="0"/>
          <w:numId w:val="26"/>
        </w:numPr>
        <w:spacing w:before="100" w:beforeAutospacing="1" w:after="100" w:afterAutospacing="1" w:line="240" w:lineRule="auto"/>
        <w:rPr>
          <w:rFonts w:ascii="Times New Roman" w:hAnsi="Times New Roman" w:cs="Times New Roman"/>
          <w:sz w:val="24"/>
          <w:szCs w:val="24"/>
        </w:rPr>
      </w:pPr>
      <w:r w:rsidRPr="00802969">
        <w:rPr>
          <w:rFonts w:ascii="Times New Roman" w:hAnsi="Times New Roman" w:cs="Times New Roman"/>
          <w:sz w:val="24"/>
          <w:szCs w:val="24"/>
        </w:rPr>
        <w:t xml:space="preserve">Presentation quality: </w:t>
      </w:r>
      <w:r w:rsidR="000076A7">
        <w:rPr>
          <w:rFonts w:ascii="Times New Roman" w:hAnsi="Times New Roman" w:cs="Times New Roman"/>
          <w:sz w:val="24"/>
          <w:szCs w:val="24"/>
        </w:rPr>
        <w:t>c</w:t>
      </w:r>
      <w:r w:rsidRPr="00802969">
        <w:rPr>
          <w:rFonts w:ascii="Times New Roman" w:hAnsi="Times New Roman" w:cs="Times New Roman"/>
          <w:sz w:val="24"/>
          <w:szCs w:val="24"/>
        </w:rPr>
        <w:t>lear presentation and proactive interactions with poster viewers</w:t>
      </w:r>
    </w:p>
    <w:p w14:paraId="15126E59" w14:textId="77777777" w:rsidR="00E64D08" w:rsidRPr="00802969" w:rsidRDefault="00E64D08" w:rsidP="00523B73">
      <w:pPr>
        <w:spacing w:line="240" w:lineRule="auto"/>
        <w:jc w:val="both"/>
        <w:rPr>
          <w:rFonts w:ascii="Times New Roman" w:hAnsi="Times New Roman" w:cs="Times New Roman"/>
          <w:sz w:val="24"/>
          <w:szCs w:val="24"/>
        </w:rPr>
      </w:pPr>
    </w:p>
    <w:p w14:paraId="53038603" w14:textId="77EA298F" w:rsidR="00FE7BC2" w:rsidRPr="00802969" w:rsidRDefault="004F6BAD" w:rsidP="00523B73">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T</w:t>
      </w:r>
      <w:r w:rsidR="00FE7BC2" w:rsidRPr="00802969">
        <w:rPr>
          <w:rFonts w:ascii="Times New Roman" w:hAnsi="Times New Roman" w:cs="Times New Roman"/>
          <w:sz w:val="24"/>
          <w:szCs w:val="24"/>
        </w:rPr>
        <w:t xml:space="preserve">he abstract of the poster should be submitted through the ICSA 2020 Applied Statistics Symposium online system </w:t>
      </w:r>
      <w:r w:rsidR="00152D4E" w:rsidRPr="00802969">
        <w:rPr>
          <w:rFonts w:ascii="Times New Roman" w:hAnsi="Times New Roman" w:cs="Times New Roman"/>
          <w:sz w:val="24"/>
          <w:szCs w:val="24"/>
        </w:rPr>
        <w:t xml:space="preserve">by </w:t>
      </w:r>
      <w:r w:rsidR="00CE1C69" w:rsidRPr="00802969">
        <w:rPr>
          <w:rFonts w:ascii="Times New Roman" w:hAnsi="Times New Roman" w:cs="Times New Roman"/>
          <w:sz w:val="24"/>
          <w:szCs w:val="24"/>
        </w:rPr>
        <w:t>October 31, 2020</w:t>
      </w:r>
      <w:r w:rsidR="00FE7BC2" w:rsidRPr="00802969">
        <w:rPr>
          <w:rFonts w:ascii="Times New Roman" w:hAnsi="Times New Roman" w:cs="Times New Roman"/>
          <w:sz w:val="24"/>
          <w:szCs w:val="24"/>
        </w:rPr>
        <w:t xml:space="preserve">. Each poster will be assigned a poster number. All the posters should be hanged on the poster boards before 6PM on </w:t>
      </w:r>
      <w:r w:rsidR="00CE1C69" w:rsidRPr="00802969">
        <w:rPr>
          <w:rFonts w:ascii="Times New Roman" w:hAnsi="Times New Roman" w:cs="Times New Roman"/>
          <w:sz w:val="24"/>
          <w:szCs w:val="24"/>
        </w:rPr>
        <w:t>December</w:t>
      </w:r>
      <w:r w:rsidR="00FE7BC2" w:rsidRPr="00802969">
        <w:rPr>
          <w:rFonts w:ascii="Times New Roman" w:hAnsi="Times New Roman" w:cs="Times New Roman"/>
          <w:sz w:val="24"/>
          <w:szCs w:val="24"/>
        </w:rPr>
        <w:t xml:space="preserve"> 1</w:t>
      </w:r>
      <w:r w:rsidR="00CE1C69" w:rsidRPr="00802969">
        <w:rPr>
          <w:rFonts w:ascii="Times New Roman" w:hAnsi="Times New Roman" w:cs="Times New Roman"/>
          <w:sz w:val="24"/>
          <w:szCs w:val="24"/>
        </w:rPr>
        <w:t>4</w:t>
      </w:r>
      <w:r w:rsidR="00FE7BC2" w:rsidRPr="00802969">
        <w:rPr>
          <w:rFonts w:ascii="Times New Roman" w:hAnsi="Times New Roman" w:cs="Times New Roman"/>
          <w:sz w:val="24"/>
          <w:szCs w:val="24"/>
        </w:rPr>
        <w:t xml:space="preserve">, 2020. More detailed instructions for poster size, preparation and production will be available on the symposium website. For those who are eligible and are willing to participate in the poster award competition, you need to check the box of “eligible for the poster award competition” and register before </w:t>
      </w:r>
      <w:r w:rsidR="00CE1C69" w:rsidRPr="00802969">
        <w:rPr>
          <w:rFonts w:ascii="Times New Roman" w:hAnsi="Times New Roman" w:cs="Times New Roman"/>
          <w:sz w:val="24"/>
          <w:szCs w:val="24"/>
        </w:rPr>
        <w:t xml:space="preserve">October </w:t>
      </w:r>
      <w:r w:rsidR="0048726B">
        <w:rPr>
          <w:rFonts w:ascii="Times New Roman" w:hAnsi="Times New Roman" w:cs="Times New Roman"/>
          <w:sz w:val="24"/>
          <w:szCs w:val="24"/>
        </w:rPr>
        <w:t>31</w:t>
      </w:r>
      <w:r w:rsidR="00CE1C69" w:rsidRPr="00802969">
        <w:rPr>
          <w:rFonts w:ascii="Times New Roman" w:hAnsi="Times New Roman" w:cs="Times New Roman"/>
          <w:sz w:val="24"/>
          <w:szCs w:val="24"/>
        </w:rPr>
        <w:t>, 2020</w:t>
      </w:r>
      <w:r w:rsidR="00FE7BC2" w:rsidRPr="00802969">
        <w:rPr>
          <w:rFonts w:ascii="Times New Roman" w:hAnsi="Times New Roman" w:cs="Times New Roman"/>
          <w:sz w:val="24"/>
          <w:szCs w:val="24"/>
        </w:rPr>
        <w:t>.</w:t>
      </w:r>
    </w:p>
    <w:p w14:paraId="0457448C" w14:textId="77777777" w:rsidR="00ED22DC" w:rsidRPr="00802969" w:rsidRDefault="00ED22DC" w:rsidP="00523B73">
      <w:pPr>
        <w:spacing w:line="240" w:lineRule="auto"/>
        <w:jc w:val="both"/>
        <w:rPr>
          <w:rFonts w:ascii="Times New Roman" w:hAnsi="Times New Roman" w:cs="Times New Roman"/>
          <w:sz w:val="24"/>
          <w:szCs w:val="24"/>
        </w:rPr>
      </w:pPr>
    </w:p>
    <w:p w14:paraId="6A71DF72" w14:textId="77777777" w:rsidR="00523B73" w:rsidRPr="00802969" w:rsidRDefault="00523B73" w:rsidP="00523B73">
      <w:pPr>
        <w:spacing w:line="240" w:lineRule="auto"/>
        <w:jc w:val="both"/>
        <w:rPr>
          <w:rFonts w:ascii="Times New Roman" w:hAnsi="Times New Roman" w:cs="Times New Roman"/>
          <w:b/>
          <w:sz w:val="24"/>
          <w:szCs w:val="24"/>
        </w:rPr>
      </w:pPr>
      <w:r w:rsidRPr="00802969">
        <w:rPr>
          <w:rFonts w:ascii="Times New Roman" w:hAnsi="Times New Roman" w:cs="Times New Roman"/>
          <w:b/>
          <w:sz w:val="24"/>
          <w:szCs w:val="24"/>
        </w:rPr>
        <w:t>Executive Committee</w:t>
      </w:r>
    </w:p>
    <w:p w14:paraId="2D96171A"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Executive Committee Chair: Hulin Wu (University of Texas Health Science Center at Houston)</w:t>
      </w:r>
    </w:p>
    <w:p w14:paraId="720101B5"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Scientific Program Chair: Momiao Xiong (University of Texas Health Science Center at Houston) and Jianhua Huang (Texas A&amp;M University)</w:t>
      </w:r>
    </w:p>
    <w:p w14:paraId="2BAB5E9D"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Program Book and Website Committee Chair: Yunxin Fu and Ashraf Yaseen (University of Texas Health Science Center at Houston)</w:t>
      </w:r>
    </w:p>
    <w:p w14:paraId="68596933"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Local Committee Chair: </w:t>
      </w:r>
      <w:proofErr w:type="spellStart"/>
      <w:r w:rsidRPr="00802969">
        <w:rPr>
          <w:rFonts w:ascii="Times New Roman" w:hAnsi="Times New Roman" w:cs="Times New Roman"/>
          <w:sz w:val="24"/>
          <w:szCs w:val="24"/>
        </w:rPr>
        <w:t>Hongyu</w:t>
      </w:r>
      <w:proofErr w:type="spellEnd"/>
      <w:r w:rsidRPr="00802969">
        <w:rPr>
          <w:rFonts w:ascii="Times New Roman" w:hAnsi="Times New Roman" w:cs="Times New Roman"/>
          <w:sz w:val="24"/>
          <w:szCs w:val="24"/>
        </w:rPr>
        <w:t xml:space="preserve"> Miao (University of Texas Health Science Center at Houston)</w:t>
      </w:r>
    </w:p>
    <w:p w14:paraId="4925C442"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Treasurer: </w:t>
      </w:r>
      <w:proofErr w:type="spellStart"/>
      <w:r w:rsidRPr="00802969">
        <w:rPr>
          <w:rFonts w:ascii="Times New Roman" w:hAnsi="Times New Roman" w:cs="Times New Roman"/>
          <w:sz w:val="24"/>
          <w:szCs w:val="24"/>
        </w:rPr>
        <w:t>Dejian</w:t>
      </w:r>
      <w:proofErr w:type="spellEnd"/>
      <w:r w:rsidRPr="00802969">
        <w:rPr>
          <w:rFonts w:ascii="Times New Roman" w:hAnsi="Times New Roman" w:cs="Times New Roman"/>
          <w:sz w:val="24"/>
          <w:szCs w:val="24"/>
        </w:rPr>
        <w:t xml:space="preserve"> Lai (University of Texas Health Science Center at Houston)</w:t>
      </w:r>
    </w:p>
    <w:p w14:paraId="48E7060C" w14:textId="6D49387A" w:rsidR="00523B73"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Student Paper Competition Committee Chair: </w:t>
      </w:r>
      <w:proofErr w:type="spellStart"/>
      <w:r w:rsidRPr="00802969">
        <w:rPr>
          <w:rFonts w:ascii="Times New Roman" w:hAnsi="Times New Roman" w:cs="Times New Roman"/>
          <w:sz w:val="24"/>
          <w:szCs w:val="24"/>
        </w:rPr>
        <w:t>Ruosha</w:t>
      </w:r>
      <w:proofErr w:type="spellEnd"/>
      <w:r w:rsidRPr="00802969">
        <w:rPr>
          <w:rFonts w:ascii="Times New Roman" w:hAnsi="Times New Roman" w:cs="Times New Roman"/>
          <w:sz w:val="24"/>
          <w:szCs w:val="24"/>
        </w:rPr>
        <w:t xml:space="preserve"> Li (University of Texas Health Science Center at Houston) and Jing Ning (University of Texas MD Anderson Cancer Center)</w:t>
      </w:r>
    </w:p>
    <w:p w14:paraId="2D087EF5" w14:textId="1411FCEF" w:rsidR="0048726B" w:rsidRPr="00802969" w:rsidRDefault="0048726B" w:rsidP="00523B73">
      <w:pPr>
        <w:pStyle w:val="ListParagraph"/>
        <w:numPr>
          <w:ilvl w:val="3"/>
          <w:numId w:val="11"/>
        </w:numPr>
        <w:spacing w:before="0" w:line="240" w:lineRule="auto"/>
        <w:jc w:val="both"/>
        <w:rPr>
          <w:rFonts w:ascii="Times New Roman" w:hAnsi="Times New Roman" w:cs="Times New Roman"/>
          <w:sz w:val="24"/>
          <w:szCs w:val="24"/>
        </w:rPr>
      </w:pPr>
      <w:r w:rsidRPr="0048726B">
        <w:rPr>
          <w:rFonts w:ascii="Times New Roman" w:hAnsi="Times New Roman" w:cs="Times New Roman"/>
          <w:sz w:val="24"/>
          <w:szCs w:val="24"/>
        </w:rPr>
        <w:t>Poster Session Committee Chair: Dr. Xi Luo, Associate Professor, University of Texas Health Science Center at Houston</w:t>
      </w:r>
    </w:p>
    <w:p w14:paraId="61DFCDAE" w14:textId="77777777"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Short Course Committee Chair: </w:t>
      </w:r>
      <w:proofErr w:type="spellStart"/>
      <w:r w:rsidRPr="00802969">
        <w:rPr>
          <w:rFonts w:ascii="Times New Roman" w:hAnsi="Times New Roman" w:cs="Times New Roman"/>
          <w:sz w:val="24"/>
          <w:szCs w:val="24"/>
        </w:rPr>
        <w:t>Wenyi</w:t>
      </w:r>
      <w:proofErr w:type="spellEnd"/>
      <w:r w:rsidRPr="00802969">
        <w:rPr>
          <w:rFonts w:ascii="Times New Roman" w:hAnsi="Times New Roman" w:cs="Times New Roman"/>
          <w:sz w:val="24"/>
          <w:szCs w:val="24"/>
        </w:rPr>
        <w:t xml:space="preserve"> Wang (University of Texas MD Anderson Cancer Center)</w:t>
      </w:r>
    </w:p>
    <w:p w14:paraId="61E26573" w14:textId="44C5A1CB" w:rsidR="00523B73" w:rsidRPr="00802969" w:rsidRDefault="00523B73" w:rsidP="00523B73">
      <w:pPr>
        <w:pStyle w:val="ListParagraph"/>
        <w:numPr>
          <w:ilvl w:val="3"/>
          <w:numId w:val="11"/>
        </w:numPr>
        <w:spacing w:before="0" w:line="240" w:lineRule="auto"/>
        <w:jc w:val="both"/>
        <w:rPr>
          <w:rFonts w:ascii="Times New Roman" w:hAnsi="Times New Roman" w:cs="Times New Roman"/>
          <w:sz w:val="24"/>
          <w:szCs w:val="24"/>
        </w:rPr>
      </w:pPr>
      <w:r w:rsidRPr="00802969">
        <w:rPr>
          <w:rFonts w:ascii="Times New Roman" w:hAnsi="Times New Roman" w:cs="Times New Roman"/>
          <w:sz w:val="24"/>
          <w:szCs w:val="24"/>
        </w:rPr>
        <w:t>Fund</w:t>
      </w:r>
      <w:r w:rsidR="004A1DEC" w:rsidRPr="00802969">
        <w:rPr>
          <w:rFonts w:ascii="Times New Roman" w:hAnsi="Times New Roman" w:cs="Times New Roman"/>
          <w:sz w:val="24"/>
          <w:szCs w:val="24"/>
        </w:rPr>
        <w:t>r</w:t>
      </w:r>
      <w:r w:rsidRPr="00802969">
        <w:rPr>
          <w:rFonts w:ascii="Times New Roman" w:hAnsi="Times New Roman" w:cs="Times New Roman"/>
          <w:sz w:val="24"/>
          <w:szCs w:val="24"/>
        </w:rPr>
        <w:t>aising Committee Chair: Rui (Sammi) Tang (</w:t>
      </w:r>
      <w:proofErr w:type="spellStart"/>
      <w:r w:rsidRPr="00802969">
        <w:rPr>
          <w:rFonts w:ascii="Times New Roman" w:hAnsi="Times New Roman" w:cs="Times New Roman"/>
          <w:sz w:val="24"/>
          <w:szCs w:val="24"/>
          <w:lang w:eastAsia="fr-FR"/>
        </w:rPr>
        <w:t>Servier</w:t>
      </w:r>
      <w:proofErr w:type="spellEnd"/>
      <w:r w:rsidRPr="00802969">
        <w:rPr>
          <w:rFonts w:ascii="Times New Roman" w:hAnsi="Times New Roman" w:cs="Times New Roman"/>
          <w:sz w:val="24"/>
          <w:szCs w:val="24"/>
          <w:lang w:eastAsia="fr-FR"/>
        </w:rPr>
        <w:t xml:space="preserve"> Pharmaceuticals)</w:t>
      </w:r>
    </w:p>
    <w:p w14:paraId="455AD36E" w14:textId="53B49FAE" w:rsidR="00523B73" w:rsidRPr="00802969" w:rsidRDefault="00523B73" w:rsidP="00523B73">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Dr. Hulin Wu at The University of Texas Health Science Center at Houston (</w:t>
      </w:r>
      <w:r w:rsidRPr="00802969">
        <w:rPr>
          <w:rStyle w:val="Hyperlink"/>
          <w:rFonts w:ascii="Times New Roman" w:hAnsi="Times New Roman" w:cs="Times New Roman"/>
          <w:bCs/>
          <w:sz w:val="24"/>
          <w:szCs w:val="24"/>
        </w:rPr>
        <w:t>hulin.wu@uth.tmc.edu</w:t>
      </w:r>
      <w:r w:rsidRPr="00802969">
        <w:rPr>
          <w:rStyle w:val="Hyperlink"/>
          <w:rFonts w:ascii="Times New Roman" w:hAnsi="Times New Roman" w:cs="Times New Roman"/>
          <w:bCs/>
          <w:color w:val="000000" w:themeColor="text1"/>
        </w:rPr>
        <w:t>)</w:t>
      </w:r>
      <w:r w:rsidRPr="00802969">
        <w:rPr>
          <w:rFonts w:ascii="Times New Roman" w:eastAsia="Arial" w:hAnsi="Times New Roman" w:cs="Times New Roman"/>
          <w:color w:val="000000" w:themeColor="text1"/>
          <w:sz w:val="24"/>
          <w:szCs w:val="24"/>
        </w:rPr>
        <w:t xml:space="preserve"> </w:t>
      </w:r>
      <w:r w:rsidRPr="00802969">
        <w:rPr>
          <w:rFonts w:ascii="Times New Roman" w:eastAsia="Arial" w:hAnsi="Times New Roman" w:cs="Times New Roman"/>
          <w:color w:val="222222"/>
          <w:sz w:val="24"/>
          <w:szCs w:val="24"/>
        </w:rPr>
        <w:t>chairs the Organization Committee.</w:t>
      </w:r>
    </w:p>
    <w:p w14:paraId="535EBDB0" w14:textId="7F46AEE2" w:rsidR="00D47AD3" w:rsidRPr="00802969" w:rsidRDefault="00D47AD3" w:rsidP="00523B73">
      <w:pPr>
        <w:shd w:val="clear" w:color="auto" w:fill="FFFFFF"/>
        <w:spacing w:before="100" w:after="100" w:line="240" w:lineRule="auto"/>
        <w:rPr>
          <w:rFonts w:ascii="Times New Roman" w:eastAsia="Arial" w:hAnsi="Times New Roman" w:cs="Times New Roman"/>
          <w:color w:val="222222"/>
          <w:sz w:val="24"/>
          <w:szCs w:val="24"/>
        </w:rPr>
      </w:pPr>
    </w:p>
    <w:p w14:paraId="55AFFFFF" w14:textId="77777777" w:rsidR="00CE1C69" w:rsidRPr="00802969" w:rsidRDefault="00CE1C69" w:rsidP="00523B73">
      <w:pPr>
        <w:shd w:val="clear" w:color="auto" w:fill="FFFFFF"/>
        <w:spacing w:before="100" w:after="100" w:line="240" w:lineRule="auto"/>
        <w:rPr>
          <w:rFonts w:ascii="Times New Roman" w:eastAsia="Arial" w:hAnsi="Times New Roman" w:cs="Times New Roman"/>
          <w:color w:val="222222"/>
          <w:sz w:val="24"/>
          <w:szCs w:val="24"/>
        </w:rPr>
      </w:pPr>
    </w:p>
    <w:p w14:paraId="5F6E7E5F" w14:textId="78673932" w:rsidR="00D2237D" w:rsidRPr="00802969" w:rsidRDefault="005444F0" w:rsidP="005444F0">
      <w:pPr>
        <w:pStyle w:val="Heading2"/>
        <w:rPr>
          <w:rFonts w:ascii="Times New Roman" w:hAnsi="Times New Roman" w:cs="Times New Roman"/>
          <w:b/>
        </w:rPr>
      </w:pPr>
      <w:bookmarkStart w:id="7" w:name="_Toc36566754"/>
      <w:r w:rsidRPr="00802969">
        <w:rPr>
          <w:rFonts w:ascii="Times New Roman" w:hAnsi="Times New Roman" w:cs="Times New Roman"/>
          <w:b/>
        </w:rPr>
        <w:t>2020 NISS Writing Workshop for Junior Researchers (at JSM August 2 &amp; 4, 2020)</w:t>
      </w:r>
      <w:bookmarkEnd w:id="7"/>
    </w:p>
    <w:p w14:paraId="2A8EED29" w14:textId="77777777" w:rsidR="005444F0" w:rsidRPr="00802969" w:rsidRDefault="005444F0" w:rsidP="005444F0">
      <w:pPr>
        <w:rPr>
          <w:rFonts w:ascii="Times New Roman" w:hAnsi="Times New Roman" w:cs="Times New Roman"/>
        </w:rPr>
      </w:pPr>
    </w:p>
    <w:p w14:paraId="02BC7811" w14:textId="77777777" w:rsidR="005759A5" w:rsidRPr="00802969" w:rsidRDefault="005759A5" w:rsidP="00420FCA">
      <w:pPr>
        <w:spacing w:line="240" w:lineRule="auto"/>
        <w:jc w:val="both"/>
        <w:rPr>
          <w:rFonts w:ascii="Times New Roman" w:hAnsi="Times New Roman" w:cs="Times New Roman"/>
          <w:sz w:val="24"/>
          <w:szCs w:val="24"/>
        </w:rPr>
      </w:pPr>
      <w:bookmarkStart w:id="8" w:name="_ICSA_2020_China"/>
      <w:bookmarkStart w:id="9" w:name="_2020_ICSA_China"/>
      <w:bookmarkStart w:id="10" w:name="_gjdgxs" w:colFirst="0" w:colLast="0"/>
      <w:bookmarkEnd w:id="8"/>
      <w:bookmarkEnd w:id="9"/>
      <w:bookmarkEnd w:id="10"/>
      <w:r w:rsidRPr="00802969">
        <w:rPr>
          <w:rFonts w:ascii="Times New Roman" w:hAnsi="Times New Roman" w:cs="Times New Roman"/>
          <w:sz w:val="24"/>
          <w:szCs w:val="24"/>
        </w:rPr>
        <w:t xml:space="preserve">ICSA is proud of being one of the sponsors for this workshop which is designed for researchers with a Ph.D. awarded or anticipated during 2014-2020 in statistics, biostatistics or related field. </w:t>
      </w:r>
    </w:p>
    <w:p w14:paraId="1356E2BE"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Attendance at the Writing Workshop will be limited and applicants within 0-6 years’ post-PhD and members of the participating societies will receive preference.  </w:t>
      </w:r>
    </w:p>
    <w:p w14:paraId="07456035" w14:textId="77777777" w:rsidR="005759A5" w:rsidRPr="00802969" w:rsidRDefault="005759A5" w:rsidP="00420FCA">
      <w:pPr>
        <w:spacing w:line="240" w:lineRule="auto"/>
        <w:jc w:val="both"/>
        <w:rPr>
          <w:rFonts w:ascii="Times New Roman" w:hAnsi="Times New Roman" w:cs="Times New Roman"/>
          <w:sz w:val="24"/>
          <w:szCs w:val="24"/>
        </w:rPr>
      </w:pPr>
    </w:p>
    <w:p w14:paraId="0B8878D2" w14:textId="77777777" w:rsidR="005759A5" w:rsidRPr="00802969" w:rsidRDefault="005759A5" w:rsidP="00420FCA">
      <w:pPr>
        <w:spacing w:line="240" w:lineRule="auto"/>
        <w:jc w:val="both"/>
        <w:rPr>
          <w:rFonts w:ascii="Times New Roman" w:hAnsi="Times New Roman" w:cs="Times New Roman"/>
          <w:sz w:val="24"/>
          <w:szCs w:val="24"/>
        </w:rPr>
      </w:pPr>
      <w:r w:rsidRPr="00802969">
        <w:rPr>
          <w:rFonts w:ascii="Times New Roman" w:hAnsi="Times New Roman" w:cs="Times New Roman"/>
          <w:sz w:val="24"/>
          <w:szCs w:val="24"/>
        </w:rPr>
        <w:t xml:space="preserve">If you are interested in this workshop, please refer to the below link for detailed information including registration:  </w:t>
      </w:r>
    </w:p>
    <w:p w14:paraId="0D8FC02C" w14:textId="58B8F922" w:rsidR="005759A5" w:rsidRPr="00802969" w:rsidRDefault="005759A5" w:rsidP="005759A5">
      <w:pPr>
        <w:pStyle w:val="NormalWeb"/>
        <w:rPr>
          <w:color w:val="000000"/>
        </w:rPr>
      </w:pPr>
      <w:r w:rsidRPr="00802969">
        <w:rPr>
          <w:color w:val="333333"/>
          <w:shd w:val="clear" w:color="auto" w:fill="FFFFFF"/>
        </w:rPr>
        <w:t>                    </w:t>
      </w:r>
      <w:hyperlink r:id="rId15" w:history="1">
        <w:r w:rsidRPr="00802969">
          <w:rPr>
            <w:rStyle w:val="Hyperlink"/>
          </w:rPr>
          <w:t>https://www.niss.org/events/2020-niss-writing-workshop-junior-researchers-jsm</w:t>
        </w:r>
      </w:hyperlink>
    </w:p>
    <w:p w14:paraId="53202A88" w14:textId="77777777" w:rsidR="005444F0" w:rsidRPr="00802969" w:rsidRDefault="005444F0" w:rsidP="00B6468D">
      <w:pPr>
        <w:shd w:val="clear" w:color="auto" w:fill="FFFFFF"/>
        <w:spacing w:before="100" w:after="100" w:line="240" w:lineRule="auto"/>
        <w:rPr>
          <w:rStyle w:val="Heading2Char"/>
          <w:rFonts w:ascii="Times New Roman" w:hAnsi="Times New Roman" w:cs="Times New Roman"/>
          <w:b/>
        </w:rPr>
      </w:pPr>
    </w:p>
    <w:p w14:paraId="0CC85A00" w14:textId="3F1CE8EA" w:rsidR="00B6468D" w:rsidRPr="00802969" w:rsidRDefault="00B6468D" w:rsidP="00B6468D">
      <w:pPr>
        <w:shd w:val="clear" w:color="auto" w:fill="FFFFFF"/>
        <w:spacing w:before="100" w:after="100" w:line="240" w:lineRule="auto"/>
        <w:rPr>
          <w:rStyle w:val="Heading2Char"/>
          <w:rFonts w:ascii="Times New Roman" w:hAnsi="Times New Roman" w:cs="Times New Roman"/>
          <w:b/>
        </w:rPr>
      </w:pPr>
      <w:bookmarkStart w:id="11" w:name="_Toc36566755"/>
      <w:r w:rsidRPr="00802969">
        <w:rPr>
          <w:rStyle w:val="Heading2Char"/>
          <w:rFonts w:ascii="Times New Roman" w:hAnsi="Times New Roman" w:cs="Times New Roman"/>
          <w:b/>
        </w:rPr>
        <w:t>ICSA Springer Book Series in Statistics</w:t>
      </w:r>
      <w:bookmarkEnd w:id="11"/>
    </w:p>
    <w:p w14:paraId="2B32E8CB" w14:textId="15C6E76B" w:rsidR="00602B69" w:rsidRPr="00802969" w:rsidRDefault="00B6468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editor of ICSA Springer book series in statistics, </w:t>
      </w:r>
      <w:r w:rsidR="007D5A8D" w:rsidRPr="00802969">
        <w:rPr>
          <w:rFonts w:ascii="Times New Roman" w:eastAsia="Arial" w:hAnsi="Times New Roman" w:cs="Times New Roman"/>
          <w:color w:val="222222"/>
          <w:sz w:val="24"/>
          <w:szCs w:val="24"/>
        </w:rPr>
        <w:t xml:space="preserve">Dr. </w:t>
      </w:r>
      <w:r w:rsidRPr="00802969">
        <w:rPr>
          <w:rFonts w:ascii="Times New Roman" w:eastAsia="Arial" w:hAnsi="Times New Roman" w:cs="Times New Roman"/>
          <w:color w:val="222222"/>
          <w:sz w:val="24"/>
          <w:szCs w:val="24"/>
        </w:rPr>
        <w:t>Din Chen, ha</w:t>
      </w:r>
      <w:r w:rsidR="001E2C09" w:rsidRPr="00802969">
        <w:rPr>
          <w:rFonts w:ascii="Times New Roman" w:eastAsia="Arial" w:hAnsi="Times New Roman" w:cs="Times New Roman"/>
          <w:color w:val="222222"/>
          <w:sz w:val="24"/>
          <w:szCs w:val="24"/>
        </w:rPr>
        <w:t>s</w:t>
      </w:r>
      <w:r w:rsidRPr="00802969">
        <w:rPr>
          <w:rFonts w:ascii="Times New Roman" w:eastAsia="Arial" w:hAnsi="Times New Roman" w:cs="Times New Roman"/>
          <w:color w:val="222222"/>
          <w:sz w:val="24"/>
          <w:szCs w:val="24"/>
        </w:rPr>
        <w:t xml:space="preserve"> reported that there are 1</w:t>
      </w:r>
      <w:r w:rsidR="00317C31">
        <w:rPr>
          <w:rFonts w:ascii="Times New Roman" w:eastAsia="Arial" w:hAnsi="Times New Roman" w:cs="Times New Roman"/>
          <w:color w:val="222222"/>
          <w:sz w:val="24"/>
          <w:szCs w:val="24"/>
        </w:rPr>
        <w:t>3</w:t>
      </w:r>
      <w:r w:rsidRPr="00802969">
        <w:rPr>
          <w:rFonts w:ascii="Times New Roman" w:eastAsia="Arial" w:hAnsi="Times New Roman" w:cs="Times New Roman"/>
          <w:color w:val="222222"/>
          <w:sz w:val="24"/>
          <w:szCs w:val="24"/>
        </w:rPr>
        <w:t xml:space="preserve"> books in the series now. If you plan to write books in the series, please contact Dr. Din Chen (</w:t>
      </w:r>
      <w:hyperlink r:id="rId16">
        <w:r w:rsidRPr="00802969">
          <w:rPr>
            <w:rFonts w:ascii="Times New Roman" w:eastAsia="Arial" w:hAnsi="Times New Roman" w:cs="Times New Roman"/>
            <w:color w:val="1155CC"/>
            <w:sz w:val="24"/>
            <w:szCs w:val="24"/>
            <w:u w:val="single"/>
          </w:rPr>
          <w:t>dinchen@email.unc.edu</w:t>
        </w:r>
      </w:hyperlink>
      <w:r w:rsidRPr="00802969">
        <w:rPr>
          <w:rFonts w:ascii="Times New Roman" w:eastAsia="Arial" w:hAnsi="Times New Roman" w:cs="Times New Roman"/>
          <w:color w:val="222222"/>
          <w:sz w:val="24"/>
          <w:szCs w:val="24"/>
        </w:rPr>
        <w:t xml:space="preserve">). </w:t>
      </w:r>
      <w:r w:rsidR="00AF38B0" w:rsidRPr="00802969">
        <w:rPr>
          <w:rFonts w:ascii="Times New Roman" w:eastAsia="Arial" w:hAnsi="Times New Roman" w:cs="Times New Roman"/>
          <w:color w:val="222222"/>
          <w:sz w:val="24"/>
          <w:szCs w:val="24"/>
        </w:rPr>
        <w:t xml:space="preserve"> </w:t>
      </w:r>
      <w:r w:rsidR="00602B69" w:rsidRPr="00802969">
        <w:rPr>
          <w:rFonts w:ascii="Times New Roman" w:eastAsia="Arial" w:hAnsi="Times New Roman" w:cs="Times New Roman"/>
          <w:color w:val="222222"/>
          <w:sz w:val="24"/>
          <w:szCs w:val="24"/>
        </w:rPr>
        <w:t>The following 2 books were published in 2019:</w:t>
      </w:r>
    </w:p>
    <w:p w14:paraId="0E50D264" w14:textId="037DD1D6" w:rsidR="00B6468D" w:rsidRPr="00802969" w:rsidRDefault="004912FD" w:rsidP="004912F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1) </w:t>
      </w:r>
      <w:r w:rsidR="00AF38B0" w:rsidRPr="00802969">
        <w:rPr>
          <w:rFonts w:ascii="Times New Roman" w:eastAsia="Arial" w:hAnsi="Times New Roman" w:cs="Times New Roman"/>
          <w:color w:val="1155CC"/>
          <w:sz w:val="24"/>
          <w:szCs w:val="24"/>
          <w:u w:val="single"/>
        </w:rPr>
        <w:t xml:space="preserve">Contemporary Biostatistics with </w:t>
      </w:r>
      <w:r w:rsidR="003F4AF3" w:rsidRPr="00802969">
        <w:rPr>
          <w:rFonts w:ascii="Times New Roman" w:eastAsia="Arial" w:hAnsi="Times New Roman" w:cs="Times New Roman"/>
          <w:color w:val="1155CC"/>
          <w:sz w:val="24"/>
          <w:szCs w:val="24"/>
          <w:u w:val="single"/>
        </w:rPr>
        <w:t>Biopharmaceutical Applications</w:t>
      </w:r>
      <w:r w:rsidRPr="00802969">
        <w:rPr>
          <w:rFonts w:ascii="Times New Roman" w:eastAsia="Arial" w:hAnsi="Times New Roman" w:cs="Times New Roman"/>
          <w:color w:val="222222"/>
          <w:sz w:val="24"/>
          <w:szCs w:val="24"/>
        </w:rPr>
        <w:t>. (</w:t>
      </w:r>
      <w:r w:rsidR="00366055" w:rsidRPr="00802969">
        <w:rPr>
          <w:rFonts w:ascii="Times New Roman" w:eastAsia="Arial" w:hAnsi="Times New Roman" w:cs="Times New Roman"/>
          <w:color w:val="222222"/>
          <w:sz w:val="24"/>
          <w:szCs w:val="24"/>
        </w:rPr>
        <w:t xml:space="preserve">edited by </w:t>
      </w:r>
      <w:r w:rsidR="007B691B" w:rsidRPr="00802969">
        <w:rPr>
          <w:rFonts w:ascii="Times New Roman" w:eastAsia="Arial" w:hAnsi="Times New Roman" w:cs="Times New Roman"/>
          <w:color w:val="222222"/>
          <w:sz w:val="24"/>
          <w:szCs w:val="24"/>
        </w:rPr>
        <w:t>L. Zhang, D.D.-G. Chen, H. Jiang, G. Li, H. Quan)</w:t>
      </w:r>
      <w:r w:rsidR="003F4AF3" w:rsidRPr="00802969">
        <w:rPr>
          <w:rFonts w:ascii="Times New Roman" w:eastAsia="Arial" w:hAnsi="Times New Roman" w:cs="Times New Roman"/>
          <w:color w:val="222222"/>
          <w:sz w:val="24"/>
          <w:szCs w:val="24"/>
        </w:rPr>
        <w:t xml:space="preserve"> </w:t>
      </w:r>
    </w:p>
    <w:p w14:paraId="4DA3F469" w14:textId="536FF2D9" w:rsidR="00B6468D"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2) </w:t>
      </w:r>
      <w:r w:rsidR="0005023C" w:rsidRPr="00802969">
        <w:rPr>
          <w:rFonts w:ascii="Times New Roman" w:hAnsi="Times New Roman" w:cs="Times New Roman"/>
        </w:rPr>
        <w:t xml:space="preserve"> </w:t>
      </w:r>
      <w:hyperlink r:id="rId17" w:history="1">
        <w:r w:rsidR="0005023C" w:rsidRPr="00802969">
          <w:rPr>
            <w:rFonts w:ascii="Times New Roman" w:eastAsia="Arial" w:hAnsi="Times New Roman" w:cs="Times New Roman"/>
            <w:color w:val="1155CC"/>
            <w:sz w:val="24"/>
            <w:szCs w:val="24"/>
            <w:u w:val="single"/>
          </w:rPr>
          <w:t>Statistical Quality Technologies Theory and Practices</w:t>
        </w:r>
      </w:hyperlink>
      <w:r w:rsidR="0005023C" w:rsidRPr="00802969">
        <w:rPr>
          <w:rFonts w:ascii="Times New Roman" w:hAnsi="Times New Roman" w:cs="Times New Roman"/>
        </w:rPr>
        <w:t xml:space="preserve"> </w:t>
      </w:r>
      <w:r w:rsidR="0005023C" w:rsidRPr="00802969">
        <w:rPr>
          <w:rFonts w:ascii="Times New Roman" w:eastAsia="Arial" w:hAnsi="Times New Roman" w:cs="Times New Roman"/>
          <w:color w:val="222222"/>
          <w:sz w:val="24"/>
          <w:szCs w:val="24"/>
        </w:rPr>
        <w:t>(</w:t>
      </w:r>
      <w:r w:rsidR="00BD5B6F" w:rsidRPr="00802969">
        <w:rPr>
          <w:rFonts w:ascii="Times New Roman" w:eastAsia="Arial" w:hAnsi="Times New Roman" w:cs="Times New Roman"/>
          <w:color w:val="222222"/>
          <w:sz w:val="24"/>
          <w:szCs w:val="24"/>
        </w:rPr>
        <w:t xml:space="preserve">edited by </w:t>
      </w:r>
      <w:proofErr w:type="spellStart"/>
      <w:r w:rsidR="00751047" w:rsidRPr="00802969">
        <w:rPr>
          <w:rFonts w:ascii="Times New Roman" w:eastAsia="Arial" w:hAnsi="Times New Roman" w:cs="Times New Roman"/>
          <w:color w:val="222222"/>
          <w:sz w:val="24"/>
          <w:szCs w:val="24"/>
        </w:rPr>
        <w:t>Lio</w:t>
      </w:r>
      <w:proofErr w:type="spellEnd"/>
      <w:r w:rsidR="00751047" w:rsidRPr="00802969">
        <w:rPr>
          <w:rFonts w:ascii="Times New Roman" w:eastAsia="Arial" w:hAnsi="Times New Roman" w:cs="Times New Roman"/>
          <w:color w:val="222222"/>
          <w:sz w:val="24"/>
          <w:szCs w:val="24"/>
        </w:rPr>
        <w:t>, Y., Ng, H.K.T., Tsai, T.-R., Chen, D.-G)</w:t>
      </w:r>
    </w:p>
    <w:p w14:paraId="6C0B584A" w14:textId="77777777" w:rsidR="00B8723F" w:rsidRPr="00802969" w:rsidRDefault="00B8723F" w:rsidP="00B6468D">
      <w:pPr>
        <w:shd w:val="clear" w:color="auto" w:fill="FFFFFF"/>
        <w:spacing w:before="100" w:after="100" w:line="240" w:lineRule="auto"/>
        <w:rPr>
          <w:rFonts w:ascii="Times New Roman" w:eastAsia="Arial" w:hAnsi="Times New Roman" w:cs="Times New Roman"/>
          <w:color w:val="222222"/>
          <w:sz w:val="24"/>
          <w:szCs w:val="24"/>
        </w:rPr>
      </w:pPr>
    </w:p>
    <w:p w14:paraId="25E42ED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6 books were published in 2018:</w:t>
      </w:r>
    </w:p>
    <w:p w14:paraId="3DE4FD7D" w14:textId="6B191AF2"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1) </w:t>
      </w:r>
      <w:hyperlink r:id="rId18">
        <w:r w:rsidRPr="00802969">
          <w:rPr>
            <w:rFonts w:ascii="Times New Roman" w:eastAsia="Arial" w:hAnsi="Times New Roman" w:cs="Times New Roman"/>
            <w:color w:val="1155CC"/>
            <w:sz w:val="24"/>
            <w:szCs w:val="24"/>
            <w:u w:val="single"/>
          </w:rPr>
          <w:t xml:space="preserve">Biopharmaceutical Applied Statistics Symposium, Volume 1 Design of Clinical </w:t>
        </w:r>
        <w:r w:rsidR="001B488E" w:rsidRPr="00802969">
          <w:rPr>
            <w:rFonts w:ascii="Times New Roman" w:eastAsia="Arial" w:hAnsi="Times New Roman" w:cs="Times New Roman"/>
            <w:color w:val="1155CC"/>
            <w:sz w:val="24"/>
            <w:szCs w:val="24"/>
            <w:u w:val="single"/>
          </w:rPr>
          <w:t xml:space="preserve">   </w:t>
        </w:r>
        <w:r w:rsidRPr="00802969">
          <w:rPr>
            <w:rFonts w:ascii="Times New Roman" w:eastAsia="Arial" w:hAnsi="Times New Roman" w:cs="Times New Roman"/>
            <w:color w:val="1155CC"/>
            <w:sz w:val="24"/>
            <w:szCs w:val="24"/>
            <w:u w:val="single"/>
          </w:rPr>
          <w:t>Trials </w:t>
        </w:r>
      </w:hyperlink>
      <w:r w:rsidRPr="00802969">
        <w:rPr>
          <w:rFonts w:ascii="Times New Roman" w:eastAsia="Arial" w:hAnsi="Times New Roman" w:cs="Times New Roman"/>
          <w:color w:val="222222"/>
          <w:sz w:val="24"/>
          <w:szCs w:val="24"/>
        </w:rPr>
        <w:t xml:space="preserve">(edited </w:t>
      </w:r>
      <w:r w:rsidR="00317FA9"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by Peace, K.E., Chen, D.-G., Menon, S.)</w:t>
      </w:r>
    </w:p>
    <w:p w14:paraId="14DD7E07"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2) </w:t>
      </w:r>
      <w:hyperlink r:id="rId19">
        <w:r w:rsidRPr="00802969">
          <w:rPr>
            <w:rFonts w:ascii="Times New Roman" w:eastAsia="Arial" w:hAnsi="Times New Roman" w:cs="Times New Roman"/>
            <w:color w:val="1155CC"/>
            <w:sz w:val="24"/>
            <w:szCs w:val="24"/>
            <w:u w:val="single"/>
          </w:rPr>
          <w:t>Biopharmaceutical Applied Statistics Symposium, Volume 2 Biostatistical Analysis of Clinical Trials </w:t>
        </w:r>
      </w:hyperlink>
      <w:r w:rsidRPr="00802969">
        <w:rPr>
          <w:rFonts w:ascii="Times New Roman" w:eastAsia="Arial" w:hAnsi="Times New Roman" w:cs="Times New Roman"/>
          <w:color w:val="222222"/>
          <w:sz w:val="24"/>
          <w:szCs w:val="24"/>
        </w:rPr>
        <w:t>(edited by Peace, K.E., Chen, D.-G., Menon, S.)</w:t>
      </w:r>
    </w:p>
    <w:p w14:paraId="10388F5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3) </w:t>
      </w:r>
      <w:hyperlink r:id="rId20">
        <w:r w:rsidRPr="00802969">
          <w:rPr>
            <w:rFonts w:ascii="Times New Roman" w:eastAsia="Arial" w:hAnsi="Times New Roman" w:cs="Times New Roman"/>
            <w:color w:val="1155CC"/>
            <w:sz w:val="24"/>
            <w:szCs w:val="24"/>
            <w:u w:val="single"/>
          </w:rPr>
          <w:t>Biopharmaceutical Applied Statistics Symposium, Volume 3 Pharmaceutical Applications </w:t>
        </w:r>
      </w:hyperlink>
      <w:r w:rsidRPr="00802969">
        <w:rPr>
          <w:rFonts w:ascii="Times New Roman" w:eastAsia="Arial" w:hAnsi="Times New Roman" w:cs="Times New Roman"/>
          <w:color w:val="222222"/>
          <w:sz w:val="24"/>
          <w:szCs w:val="24"/>
        </w:rPr>
        <w:t>(edited by Peace, K.E., Chen, D.-G., Menon, S.)</w:t>
      </w:r>
    </w:p>
    <w:p w14:paraId="64DEAF7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4) </w:t>
      </w:r>
      <w:hyperlink r:id="rId21">
        <w:r w:rsidRPr="00802969">
          <w:rPr>
            <w:rFonts w:ascii="Times New Roman" w:eastAsia="Arial" w:hAnsi="Times New Roman" w:cs="Times New Roman"/>
            <w:color w:val="1155CC"/>
            <w:sz w:val="24"/>
            <w:szCs w:val="24"/>
            <w:u w:val="single"/>
          </w:rPr>
          <w:t>Proceedings of the Pacific Rim Statistical Conference for Production Engineering: Big Data, Production Engineering and Statistics </w:t>
        </w:r>
      </w:hyperlink>
      <w:r w:rsidRPr="00802969">
        <w:rPr>
          <w:rFonts w:ascii="Times New Roman" w:eastAsia="Arial" w:hAnsi="Times New Roman" w:cs="Times New Roman"/>
          <w:color w:val="222222"/>
          <w:sz w:val="24"/>
          <w:szCs w:val="24"/>
        </w:rPr>
        <w:t xml:space="preserve">(edited by Choi, D., Jang, D., Lai, T.L., Lee, Y., Lu, Y., Ni, J., Qian, P., Qiu, P., </w:t>
      </w:r>
      <w:proofErr w:type="spellStart"/>
      <w:r w:rsidRPr="00802969">
        <w:rPr>
          <w:rFonts w:ascii="Times New Roman" w:eastAsia="Arial" w:hAnsi="Times New Roman" w:cs="Times New Roman"/>
          <w:color w:val="222222"/>
          <w:sz w:val="24"/>
          <w:szCs w:val="24"/>
        </w:rPr>
        <w:t>Tiao</w:t>
      </w:r>
      <w:proofErr w:type="spellEnd"/>
      <w:r w:rsidRPr="00802969">
        <w:rPr>
          <w:rFonts w:ascii="Times New Roman" w:eastAsia="Arial" w:hAnsi="Times New Roman" w:cs="Times New Roman"/>
          <w:color w:val="222222"/>
          <w:sz w:val="24"/>
          <w:szCs w:val="24"/>
        </w:rPr>
        <w:t>, G.)</w:t>
      </w:r>
    </w:p>
    <w:p w14:paraId="4DFDC23E"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5) </w:t>
      </w:r>
      <w:hyperlink r:id="rId22">
        <w:r w:rsidRPr="00802969">
          <w:rPr>
            <w:rFonts w:ascii="Times New Roman" w:eastAsia="Arial" w:hAnsi="Times New Roman" w:cs="Times New Roman"/>
            <w:color w:val="1155CC"/>
            <w:sz w:val="24"/>
            <w:szCs w:val="24"/>
            <w:u w:val="single"/>
          </w:rPr>
          <w:t>Statistical Analysis of Microbiome Data with R</w:t>
        </w:r>
      </w:hyperlink>
      <w:r w:rsidRPr="00802969">
        <w:rPr>
          <w:rFonts w:ascii="Times New Roman" w:eastAsia="Arial" w:hAnsi="Times New Roman" w:cs="Times New Roman"/>
          <w:color w:val="222222"/>
          <w:sz w:val="24"/>
          <w:szCs w:val="24"/>
        </w:rPr>
        <w:t xml:space="preserve"> (edited by Xia, Y., Sun, J., Chen, D.-G.)</w:t>
      </w:r>
    </w:p>
    <w:p w14:paraId="1B119AD8" w14:textId="436BE693"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6) </w:t>
      </w:r>
      <w:hyperlink r:id="rId23">
        <w:r w:rsidRPr="00802969">
          <w:rPr>
            <w:rFonts w:ascii="Times New Roman" w:eastAsia="Arial" w:hAnsi="Times New Roman" w:cs="Times New Roman"/>
            <w:color w:val="1155CC"/>
            <w:sz w:val="24"/>
            <w:szCs w:val="24"/>
            <w:u w:val="single"/>
          </w:rPr>
          <w:t>New Frontiers of Biostatistics and Bioinformatics</w:t>
        </w:r>
      </w:hyperlink>
      <w:r w:rsidRPr="00802969">
        <w:rPr>
          <w:rFonts w:ascii="Times New Roman" w:eastAsia="Arial" w:hAnsi="Times New Roman" w:cs="Times New Roman"/>
          <w:color w:val="222222"/>
          <w:sz w:val="24"/>
          <w:szCs w:val="24"/>
        </w:rPr>
        <w:t xml:space="preserve"> (edited by Zhao, Y., Chen, D.-G.)</w:t>
      </w:r>
    </w:p>
    <w:p w14:paraId="1D796428" w14:textId="55040256"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787079CC" w14:textId="0AA8B1C4" w:rsidR="00D72B6D" w:rsidRPr="00802969" w:rsidRDefault="00AF38B0"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following 5</w:t>
      </w:r>
      <w:r w:rsidR="00317C31">
        <w:rPr>
          <w:rFonts w:ascii="Times New Roman" w:eastAsia="Arial" w:hAnsi="Times New Roman" w:cs="Times New Roman"/>
          <w:color w:val="222222"/>
          <w:sz w:val="24"/>
          <w:szCs w:val="24"/>
        </w:rPr>
        <w:t xml:space="preserve"> </w:t>
      </w:r>
      <w:r w:rsidR="00D72B6D" w:rsidRPr="00802969">
        <w:rPr>
          <w:rFonts w:ascii="Times New Roman" w:eastAsia="Arial" w:hAnsi="Times New Roman" w:cs="Times New Roman"/>
          <w:color w:val="222222"/>
          <w:sz w:val="24"/>
          <w:szCs w:val="24"/>
        </w:rPr>
        <w:t>books were published in 2017:</w:t>
      </w:r>
    </w:p>
    <w:p w14:paraId="0DFD8FB5"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1) "</w:t>
      </w:r>
      <w:hyperlink r:id="rId24">
        <w:r w:rsidRPr="00802969">
          <w:rPr>
            <w:rFonts w:ascii="Times New Roman" w:eastAsia="Arial" w:hAnsi="Times New Roman" w:cs="Times New Roman"/>
            <w:i/>
            <w:color w:val="1155CC"/>
            <w:sz w:val="24"/>
            <w:szCs w:val="24"/>
            <w:u w:val="single"/>
          </w:rPr>
          <w:t>Monte-Carlo Simulation-Based Statistical Modeling</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Chen, Ding-</w:t>
      </w:r>
      <w:proofErr w:type="spellStart"/>
      <w:r w:rsidRPr="00802969">
        <w:rPr>
          <w:rFonts w:ascii="Times New Roman" w:eastAsia="Arial" w:hAnsi="Times New Roman" w:cs="Times New Roman"/>
          <w:color w:val="222222"/>
          <w:sz w:val="24"/>
          <w:szCs w:val="24"/>
        </w:rPr>
        <w:t>Geng</w:t>
      </w:r>
      <w:proofErr w:type="spellEnd"/>
      <w:r w:rsidRPr="00802969">
        <w:rPr>
          <w:rFonts w:ascii="Times New Roman" w:eastAsia="Arial" w:hAnsi="Times New Roman" w:cs="Times New Roman"/>
          <w:color w:val="222222"/>
          <w:sz w:val="24"/>
          <w:szCs w:val="24"/>
        </w:rPr>
        <w:t>, Chen, John Dean);</w:t>
      </w:r>
    </w:p>
    <w:p w14:paraId="537ECB53"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2) "</w:t>
      </w:r>
      <w:hyperlink r:id="rId25">
        <w:r w:rsidRPr="00802969">
          <w:rPr>
            <w:rFonts w:ascii="Times New Roman" w:eastAsia="Arial" w:hAnsi="Times New Roman" w:cs="Times New Roman"/>
            <w:i/>
            <w:color w:val="1155CC"/>
            <w:sz w:val="24"/>
            <w:szCs w:val="24"/>
            <w:u w:val="single"/>
          </w:rPr>
          <w:t>Phase II Clinical Development of New Drugs</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 xml:space="preserve">(edited by Ting, N., Chen, D.-G., Ho, S., </w:t>
      </w:r>
      <w:proofErr w:type="spellStart"/>
      <w:r w:rsidRPr="00802969">
        <w:rPr>
          <w:rFonts w:ascii="Times New Roman" w:eastAsia="Arial" w:hAnsi="Times New Roman" w:cs="Times New Roman"/>
          <w:color w:val="222222"/>
          <w:sz w:val="24"/>
          <w:szCs w:val="24"/>
        </w:rPr>
        <w:t>Cappelleri</w:t>
      </w:r>
      <w:proofErr w:type="spellEnd"/>
      <w:r w:rsidRPr="00802969">
        <w:rPr>
          <w:rFonts w:ascii="Times New Roman" w:eastAsia="Arial" w:hAnsi="Times New Roman" w:cs="Times New Roman"/>
          <w:color w:val="222222"/>
          <w:sz w:val="24"/>
          <w:szCs w:val="24"/>
        </w:rPr>
        <w:t>, J.C.).</w:t>
      </w:r>
    </w:p>
    <w:p w14:paraId="424B0E50"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3) "</w:t>
      </w:r>
      <w:hyperlink r:id="rId26">
        <w:r w:rsidRPr="00802969">
          <w:rPr>
            <w:rFonts w:ascii="Times New Roman" w:eastAsia="Arial" w:hAnsi="Times New Roman" w:cs="Times New Roman"/>
            <w:i/>
            <w:color w:val="1155CC"/>
            <w:sz w:val="24"/>
            <w:szCs w:val="24"/>
            <w:u w:val="single"/>
          </w:rPr>
          <w:t>Biased Sampling, Over-identified Parameter Problems and Beyond</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Qin, Jing)</w:t>
      </w:r>
    </w:p>
    <w:p w14:paraId="5470E0C3"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4) "</w:t>
      </w:r>
      <w:hyperlink r:id="rId27">
        <w:r w:rsidRPr="00802969">
          <w:rPr>
            <w:rFonts w:ascii="Times New Roman" w:eastAsia="Arial" w:hAnsi="Times New Roman" w:cs="Times New Roman"/>
            <w:i/>
            <w:color w:val="1155CC"/>
            <w:sz w:val="24"/>
            <w:szCs w:val="24"/>
            <w:u w:val="single"/>
          </w:rPr>
          <w:t>Statistical Modeling for Degradation Data</w:t>
        </w:r>
      </w:hyperlink>
      <w:r w:rsidRPr="00802969">
        <w:rPr>
          <w:rFonts w:ascii="Times New Roman" w:eastAsia="Arial" w:hAnsi="Times New Roman" w:cs="Times New Roman"/>
          <w:b/>
          <w:color w:val="222222"/>
          <w:sz w:val="24"/>
          <w:szCs w:val="24"/>
        </w:rPr>
        <w:t xml:space="preserve">" </w:t>
      </w:r>
      <w:r w:rsidRPr="00802969">
        <w:rPr>
          <w:rFonts w:ascii="Times New Roman" w:eastAsia="Arial" w:hAnsi="Times New Roman" w:cs="Times New Roman"/>
          <w:color w:val="222222"/>
          <w:sz w:val="24"/>
          <w:szCs w:val="24"/>
        </w:rPr>
        <w:t xml:space="preserve">(edited by Chen, D.-G., </w:t>
      </w:r>
      <w:proofErr w:type="spellStart"/>
      <w:r w:rsidRPr="00802969">
        <w:rPr>
          <w:rFonts w:ascii="Times New Roman" w:eastAsia="Arial" w:hAnsi="Times New Roman" w:cs="Times New Roman"/>
          <w:color w:val="222222"/>
          <w:sz w:val="24"/>
          <w:szCs w:val="24"/>
        </w:rPr>
        <w:t>Lio</w:t>
      </w:r>
      <w:proofErr w:type="spellEnd"/>
      <w:r w:rsidRPr="00802969">
        <w:rPr>
          <w:rFonts w:ascii="Times New Roman" w:eastAsia="Arial" w:hAnsi="Times New Roman" w:cs="Times New Roman"/>
          <w:color w:val="222222"/>
          <w:sz w:val="24"/>
          <w:szCs w:val="24"/>
        </w:rPr>
        <w:t>, Y., Ng, H.K.T., Tsai, T.-R.)</w:t>
      </w:r>
    </w:p>
    <w:p w14:paraId="096B808B"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5) "</w:t>
      </w:r>
      <w:hyperlink r:id="rId28">
        <w:r w:rsidRPr="00802969">
          <w:rPr>
            <w:rFonts w:ascii="Times New Roman" w:eastAsia="Arial" w:hAnsi="Times New Roman" w:cs="Times New Roman"/>
            <w:i/>
            <w:color w:val="1155CC"/>
            <w:sz w:val="24"/>
            <w:szCs w:val="24"/>
            <w:u w:val="single"/>
          </w:rPr>
          <w:t>New Advances in Statistics and Data Science</w:t>
        </w:r>
      </w:hyperlink>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(edited by Chen, D.-G., Jin, Z., Li, G., Li, Y., Liu, A., Zhao, Y.)</w:t>
      </w:r>
    </w:p>
    <w:p w14:paraId="7C2F16F4" w14:textId="7777777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Thanks to all authors who contributed to these books.</w:t>
      </w:r>
    </w:p>
    <w:p w14:paraId="71D736CB" w14:textId="52625A52" w:rsidR="00D14AC2" w:rsidRPr="00802969" w:rsidRDefault="00D72B6D" w:rsidP="00D72B6D">
      <w:pPr>
        <w:shd w:val="clear" w:color="auto" w:fill="FFFFFF"/>
        <w:spacing w:before="100" w:after="100" w:line="240" w:lineRule="auto"/>
        <w:rPr>
          <w:rFonts w:ascii="Times New Roman" w:eastAsia="Arial" w:hAnsi="Times New Roman" w:cs="Times New Roman"/>
          <w:color w:val="1155CC"/>
          <w:sz w:val="24"/>
          <w:szCs w:val="24"/>
          <w:u w:val="single"/>
        </w:rPr>
      </w:pPr>
      <w:r w:rsidRPr="00802969">
        <w:rPr>
          <w:rFonts w:ascii="Times New Roman" w:eastAsia="Arial" w:hAnsi="Times New Roman" w:cs="Times New Roman"/>
          <w:b/>
          <w:color w:val="222222"/>
          <w:sz w:val="24"/>
          <w:szCs w:val="24"/>
        </w:rPr>
        <w:t>1)</w:t>
      </w:r>
      <w:r w:rsidRPr="00802969">
        <w:rPr>
          <w:rFonts w:ascii="Times New Roman" w:eastAsia="Arial" w:hAnsi="Times New Roman" w:cs="Times New Roman"/>
          <w:color w:val="222222"/>
          <w:sz w:val="24"/>
          <w:szCs w:val="24"/>
        </w:rPr>
        <w:t> </w:t>
      </w:r>
      <w:hyperlink r:id="rId29" w:history="1">
        <w:r w:rsidR="00F56FEC" w:rsidRPr="00802969">
          <w:rPr>
            <w:rStyle w:val="Hyperlink"/>
            <w:rFonts w:ascii="Times New Roman" w:eastAsia="Arial" w:hAnsi="Times New Roman" w:cs="Times New Roman"/>
            <w:sz w:val="24"/>
            <w:szCs w:val="24"/>
          </w:rPr>
          <w:t>https://www.springer.com/us/book/9789811033063</w:t>
        </w:r>
      </w:hyperlink>
      <w:r w:rsidR="00F56FEC" w:rsidRPr="00802969">
        <w:rPr>
          <w:rFonts w:ascii="Times New Roman" w:eastAsia="Arial" w:hAnsi="Times New Roman" w:cs="Times New Roman"/>
          <w:color w:val="1155CC"/>
          <w:sz w:val="24"/>
          <w:szCs w:val="24"/>
          <w:u w:val="single"/>
        </w:rPr>
        <w:t xml:space="preserve"> </w:t>
      </w:r>
    </w:p>
    <w:p w14:paraId="066E5EAA" w14:textId="47DE11C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2)</w:t>
      </w:r>
      <w:r w:rsidRPr="00802969">
        <w:rPr>
          <w:rFonts w:ascii="Times New Roman" w:eastAsia="Arial" w:hAnsi="Times New Roman" w:cs="Times New Roman"/>
          <w:color w:val="222222"/>
          <w:sz w:val="24"/>
          <w:szCs w:val="24"/>
        </w:rPr>
        <w:t> </w:t>
      </w:r>
      <w:hyperlink r:id="rId30" w:history="1">
        <w:r w:rsidR="003132CA" w:rsidRPr="00802969">
          <w:rPr>
            <w:rStyle w:val="Hyperlink"/>
            <w:rFonts w:ascii="Times New Roman" w:eastAsia="Arial" w:hAnsi="Times New Roman" w:cs="Times New Roman"/>
            <w:sz w:val="24"/>
            <w:szCs w:val="24"/>
          </w:rPr>
          <w:t>https://www.springer.com/us/book/9789811041921</w:t>
        </w:r>
      </w:hyperlink>
      <w:bookmarkStart w:id="12" w:name="_GoBack"/>
      <w:bookmarkEnd w:id="12"/>
    </w:p>
    <w:p w14:paraId="533253C2" w14:textId="5C7C92B7"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3)</w:t>
      </w:r>
      <w:r w:rsidRPr="00802969">
        <w:rPr>
          <w:rFonts w:ascii="Times New Roman" w:eastAsia="Arial" w:hAnsi="Times New Roman" w:cs="Times New Roman"/>
          <w:color w:val="222222"/>
          <w:sz w:val="24"/>
          <w:szCs w:val="24"/>
        </w:rPr>
        <w:t> </w:t>
      </w:r>
      <w:hyperlink r:id="rId31" w:history="1">
        <w:r w:rsidR="003132CA" w:rsidRPr="00802969">
          <w:rPr>
            <w:rStyle w:val="Hyperlink"/>
            <w:rFonts w:ascii="Times New Roman" w:eastAsia="Arial" w:hAnsi="Times New Roman" w:cs="Times New Roman"/>
            <w:sz w:val="24"/>
            <w:szCs w:val="24"/>
          </w:rPr>
          <w:t>https://www.springer.com/us/book/9789811048548</w:t>
        </w:r>
      </w:hyperlink>
    </w:p>
    <w:p w14:paraId="4CC41590" w14:textId="6DA4B111"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4)</w:t>
      </w:r>
      <w:r w:rsidRPr="00802969">
        <w:rPr>
          <w:rFonts w:ascii="Times New Roman" w:eastAsia="Arial" w:hAnsi="Times New Roman" w:cs="Times New Roman"/>
          <w:color w:val="222222"/>
          <w:sz w:val="24"/>
          <w:szCs w:val="24"/>
        </w:rPr>
        <w:t> </w:t>
      </w:r>
      <w:hyperlink r:id="rId32" w:history="1">
        <w:r w:rsidR="003132CA" w:rsidRPr="00802969">
          <w:rPr>
            <w:rStyle w:val="Hyperlink"/>
            <w:rFonts w:ascii="Times New Roman" w:eastAsia="Arial" w:hAnsi="Times New Roman" w:cs="Times New Roman"/>
            <w:sz w:val="24"/>
            <w:szCs w:val="24"/>
          </w:rPr>
          <w:t>https://www.springer.com/us/book/9789811051937</w:t>
        </w:r>
      </w:hyperlink>
    </w:p>
    <w:p w14:paraId="197C1838" w14:textId="1E4C060E" w:rsidR="00D72B6D" w:rsidRPr="00802969" w:rsidRDefault="00D72B6D" w:rsidP="00D72B6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b/>
          <w:color w:val="222222"/>
          <w:sz w:val="24"/>
          <w:szCs w:val="24"/>
        </w:rPr>
        <w:t>5)</w:t>
      </w:r>
      <w:r w:rsidRPr="00802969">
        <w:rPr>
          <w:rFonts w:ascii="Times New Roman" w:eastAsia="Arial" w:hAnsi="Times New Roman" w:cs="Times New Roman"/>
          <w:color w:val="222222"/>
          <w:sz w:val="24"/>
          <w:szCs w:val="24"/>
        </w:rPr>
        <w:t> </w:t>
      </w:r>
      <w:hyperlink r:id="rId33" w:history="1">
        <w:r w:rsidR="003132CA" w:rsidRPr="00802969">
          <w:rPr>
            <w:rStyle w:val="Hyperlink"/>
            <w:rFonts w:ascii="Times New Roman" w:eastAsia="Arial" w:hAnsi="Times New Roman" w:cs="Times New Roman"/>
            <w:sz w:val="24"/>
            <w:szCs w:val="24"/>
          </w:rPr>
          <w:t>https://www.springer.com/us/book/9783319694153</w:t>
        </w:r>
      </w:hyperlink>
    </w:p>
    <w:p w14:paraId="15DA72BD" w14:textId="77777777" w:rsidR="00D72B6D" w:rsidRPr="00802969" w:rsidRDefault="00D72B6D" w:rsidP="00B6468D">
      <w:pPr>
        <w:shd w:val="clear" w:color="auto" w:fill="FFFFFF"/>
        <w:spacing w:before="100" w:after="100" w:line="240" w:lineRule="auto"/>
        <w:rPr>
          <w:rFonts w:ascii="Times New Roman" w:eastAsia="Arial" w:hAnsi="Times New Roman" w:cs="Times New Roman"/>
          <w:color w:val="222222"/>
          <w:sz w:val="24"/>
          <w:szCs w:val="24"/>
        </w:rPr>
      </w:pPr>
    </w:p>
    <w:p w14:paraId="0D6E0D8A"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520A1C08" w14:textId="77777777" w:rsidR="00B6468D" w:rsidRPr="00802969" w:rsidRDefault="00B6468D" w:rsidP="00851E92">
      <w:pPr>
        <w:pStyle w:val="Heading1"/>
        <w:rPr>
          <w:rFonts w:ascii="Times New Roman" w:hAnsi="Times New Roman" w:cs="Times New Roman"/>
          <w:b/>
        </w:rPr>
      </w:pPr>
      <w:bookmarkStart w:id="13" w:name="_Toc36566756"/>
      <w:r w:rsidRPr="00802969">
        <w:rPr>
          <w:rFonts w:ascii="Times New Roman" w:hAnsi="Times New Roman" w:cs="Times New Roman"/>
          <w:b/>
        </w:rPr>
        <w:t>Sponsored and Co-Sponsored Journals</w:t>
      </w:r>
      <w:bookmarkEnd w:id="13"/>
    </w:p>
    <w:p w14:paraId="68E241E2" w14:textId="77777777" w:rsidR="00B6468D" w:rsidRPr="00802969" w:rsidRDefault="00B6468D" w:rsidP="008D4261">
      <w:pPr>
        <w:pStyle w:val="Heading3"/>
        <w:rPr>
          <w:rFonts w:ascii="Times New Roman" w:hAnsi="Times New Roman" w:cs="Times New Roman"/>
          <w:b/>
          <w:sz w:val="36"/>
          <w:szCs w:val="36"/>
        </w:rPr>
      </w:pPr>
      <w:bookmarkStart w:id="14" w:name="_Toc36566757"/>
      <w:proofErr w:type="spellStart"/>
      <w:r w:rsidRPr="00802969">
        <w:rPr>
          <w:rFonts w:ascii="Times New Roman" w:hAnsi="Times New Roman" w:cs="Times New Roman"/>
          <w:b/>
          <w:sz w:val="36"/>
          <w:szCs w:val="36"/>
        </w:rPr>
        <w:t>Statistica</w:t>
      </w:r>
      <w:proofErr w:type="spellEnd"/>
      <w:r w:rsidRPr="00802969">
        <w:rPr>
          <w:rFonts w:ascii="Times New Roman" w:hAnsi="Times New Roman" w:cs="Times New Roman"/>
          <w:b/>
          <w:sz w:val="36"/>
          <w:szCs w:val="36"/>
        </w:rPr>
        <w:t xml:space="preserve"> </w:t>
      </w:r>
      <w:proofErr w:type="spellStart"/>
      <w:r w:rsidRPr="00802969">
        <w:rPr>
          <w:rFonts w:ascii="Times New Roman" w:hAnsi="Times New Roman" w:cs="Times New Roman"/>
          <w:b/>
          <w:sz w:val="36"/>
          <w:szCs w:val="36"/>
        </w:rPr>
        <w:t>Sinica</w:t>
      </w:r>
      <w:bookmarkEnd w:id="14"/>
      <w:proofErr w:type="spellEnd"/>
    </w:p>
    <w:p w14:paraId="4B067948" w14:textId="2DB44292"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bookmarkStart w:id="15" w:name="_30j0zll" w:colFirst="0" w:colLast="0"/>
      <w:bookmarkEnd w:id="15"/>
      <w:r w:rsidRPr="00802969">
        <w:rPr>
          <w:rFonts w:ascii="Times New Roman" w:eastAsia="Arial" w:hAnsi="Times New Roman" w:cs="Times New Roman"/>
          <w:color w:val="222222"/>
          <w:sz w:val="24"/>
          <w:szCs w:val="24"/>
        </w:rPr>
        <w:t>Forthcoming papers' information is available at </w:t>
      </w:r>
      <w:hyperlink r:id="rId34">
        <w:r w:rsidRPr="00802969">
          <w:rPr>
            <w:rFonts w:ascii="Times New Roman" w:eastAsia="Arial" w:hAnsi="Times New Roman" w:cs="Times New Roman"/>
            <w:color w:val="1155CC"/>
            <w:sz w:val="24"/>
            <w:szCs w:val="24"/>
            <w:u w:val="single"/>
          </w:rPr>
          <w:t>http://www3.stat.sinica.edu.tw/statistica/</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The new issue (</w:t>
      </w:r>
      <w:hyperlink r:id="rId35" w:history="1">
        <w:r w:rsidRPr="00802969">
          <w:rPr>
            <w:rStyle w:val="Hyperlink"/>
            <w:rFonts w:ascii="Times New Roman" w:eastAsia="Arial" w:hAnsi="Times New Roman" w:cs="Times New Roman"/>
            <w:sz w:val="24"/>
            <w:szCs w:val="24"/>
          </w:rPr>
          <w:t xml:space="preserve">Volume </w:t>
        </w:r>
        <w:r w:rsidR="00866482" w:rsidRPr="00802969">
          <w:rPr>
            <w:rStyle w:val="Hyperlink"/>
            <w:rFonts w:ascii="Times New Roman" w:eastAsia="Arial" w:hAnsi="Times New Roman" w:cs="Times New Roman"/>
            <w:sz w:val="24"/>
            <w:szCs w:val="24"/>
          </w:rPr>
          <w:t>30</w:t>
        </w:r>
        <w:r w:rsidRPr="00802969">
          <w:rPr>
            <w:rStyle w:val="Hyperlink"/>
            <w:rFonts w:ascii="Times New Roman" w:eastAsia="Arial" w:hAnsi="Times New Roman" w:cs="Times New Roman"/>
            <w:sz w:val="24"/>
            <w:szCs w:val="24"/>
          </w:rPr>
          <w:t xml:space="preserve">, Number </w:t>
        </w:r>
        <w:r w:rsidR="00866482" w:rsidRPr="00802969">
          <w:rPr>
            <w:rStyle w:val="Hyperlink"/>
            <w:rFonts w:ascii="Times New Roman" w:eastAsia="Arial" w:hAnsi="Times New Roman" w:cs="Times New Roman"/>
            <w:sz w:val="24"/>
            <w:szCs w:val="24"/>
          </w:rPr>
          <w:t>1</w:t>
        </w:r>
        <w:r w:rsidRPr="00802969">
          <w:rPr>
            <w:rStyle w:val="Hyperlink"/>
            <w:rFonts w:ascii="Times New Roman" w:eastAsia="Arial" w:hAnsi="Times New Roman" w:cs="Times New Roman"/>
            <w:sz w:val="24"/>
            <w:szCs w:val="24"/>
          </w:rPr>
          <w:t xml:space="preserve">, </w:t>
        </w:r>
        <w:r w:rsidR="0039565D" w:rsidRPr="00802969">
          <w:rPr>
            <w:rStyle w:val="Hyperlink"/>
            <w:rFonts w:ascii="Times New Roman" w:eastAsia="Arial" w:hAnsi="Times New Roman" w:cs="Times New Roman"/>
            <w:sz w:val="24"/>
            <w:szCs w:val="24"/>
          </w:rPr>
          <w:t>20</w:t>
        </w:r>
        <w:r w:rsidR="00866482" w:rsidRPr="00802969">
          <w:rPr>
            <w:rStyle w:val="Hyperlink"/>
            <w:rFonts w:ascii="Times New Roman" w:eastAsia="Arial" w:hAnsi="Times New Roman" w:cs="Times New Roman"/>
            <w:sz w:val="24"/>
            <w:szCs w:val="24"/>
          </w:rPr>
          <w:t>20</w:t>
        </w:r>
      </w:hyperlink>
      <w:r w:rsidRPr="00802969">
        <w:rPr>
          <w:rFonts w:ascii="Times New Roman" w:eastAsia="Arial" w:hAnsi="Times New Roman" w:cs="Times New Roman"/>
          <w:color w:val="222222"/>
          <w:sz w:val="24"/>
          <w:szCs w:val="24"/>
        </w:rPr>
        <w:t>) is published.</w:t>
      </w:r>
    </w:p>
    <w:p w14:paraId="5267948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ICSA members have access to these articles via the "membership only area" at </w:t>
      </w:r>
      <w:hyperlink r:id="rId36">
        <w:r w:rsidRPr="00802969">
          <w:rPr>
            <w:rFonts w:ascii="Times New Roman" w:eastAsia="Arial" w:hAnsi="Times New Roman" w:cs="Times New Roman"/>
            <w:color w:val="1155CC"/>
            <w:sz w:val="24"/>
            <w:szCs w:val="24"/>
            <w:u w:val="single"/>
          </w:rPr>
          <w:t>http://www.icsa.org</w:t>
        </w:r>
      </w:hyperlink>
      <w:r w:rsidRPr="00802969">
        <w:rPr>
          <w:rFonts w:ascii="Times New Roman" w:eastAsia="Arial" w:hAnsi="Times New Roman" w:cs="Times New Roman"/>
          <w:color w:val="222222"/>
          <w:sz w:val="24"/>
          <w:szCs w:val="24"/>
        </w:rPr>
        <w:t>.</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If you have any problems with subscription, please contact the editorial office through</w:t>
      </w:r>
      <w:r w:rsidRPr="00802969">
        <w:rPr>
          <w:rFonts w:ascii="Times New Roman" w:eastAsia="Arial" w:hAnsi="Times New Roman" w:cs="Times New Roman"/>
          <w:b/>
          <w:color w:val="222222"/>
          <w:sz w:val="24"/>
          <w:szCs w:val="24"/>
        </w:rPr>
        <w:t> </w:t>
      </w:r>
      <w:hyperlink r:id="rId37">
        <w:r w:rsidRPr="00802969">
          <w:rPr>
            <w:rFonts w:ascii="Times New Roman" w:eastAsia="Arial" w:hAnsi="Times New Roman" w:cs="Times New Roman"/>
            <w:color w:val="1155CC"/>
            <w:sz w:val="24"/>
            <w:szCs w:val="24"/>
            <w:u w:val="single"/>
          </w:rPr>
          <w:t>ss@stat.sinica.edu.tw</w:t>
        </w:r>
      </w:hyperlink>
      <w:r w:rsidRPr="00802969">
        <w:rPr>
          <w:rFonts w:ascii="Times New Roman" w:eastAsia="Arial" w:hAnsi="Times New Roman" w:cs="Times New Roman"/>
          <w:color w:val="222222"/>
          <w:sz w:val="24"/>
          <w:szCs w:val="24"/>
        </w:rPr>
        <w:t>.</w:t>
      </w:r>
    </w:p>
    <w:p w14:paraId="6AB8C811"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4DE01EA6" w14:textId="77777777" w:rsidR="00B6468D" w:rsidRPr="00802969" w:rsidRDefault="00B6468D" w:rsidP="008D4261">
      <w:pPr>
        <w:pStyle w:val="Heading3"/>
        <w:rPr>
          <w:rFonts w:ascii="Times New Roman" w:hAnsi="Times New Roman" w:cs="Times New Roman"/>
          <w:b/>
          <w:sz w:val="36"/>
          <w:szCs w:val="36"/>
        </w:rPr>
      </w:pPr>
      <w:bookmarkStart w:id="16" w:name="_Toc36566758"/>
      <w:r w:rsidRPr="00802969">
        <w:rPr>
          <w:rFonts w:ascii="Times New Roman" w:hAnsi="Times New Roman" w:cs="Times New Roman"/>
          <w:b/>
          <w:sz w:val="36"/>
          <w:szCs w:val="36"/>
        </w:rPr>
        <w:t>Statistics in Biosciences</w:t>
      </w:r>
      <w:bookmarkEnd w:id="16"/>
    </w:p>
    <w:p w14:paraId="2A04A46B" w14:textId="6F7638C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published new issue is Volume 1</w:t>
      </w:r>
      <w:r w:rsidR="00FC2D95" w:rsidRPr="00802969">
        <w:rPr>
          <w:rFonts w:ascii="Times New Roman" w:eastAsia="Arial" w:hAnsi="Times New Roman" w:cs="Times New Roman"/>
          <w:color w:val="222222"/>
          <w:sz w:val="24"/>
          <w:szCs w:val="24"/>
        </w:rPr>
        <w:t>2</w:t>
      </w:r>
      <w:r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 xml:space="preserve">Issue </w:t>
      </w:r>
      <w:r w:rsidR="00FC2D95" w:rsidRPr="00802969">
        <w:rPr>
          <w:rFonts w:ascii="Times New Roman" w:eastAsia="Arial" w:hAnsi="Times New Roman" w:cs="Times New Roman"/>
          <w:color w:val="222222"/>
          <w:sz w:val="24"/>
          <w:szCs w:val="24"/>
        </w:rPr>
        <w:t>1</w:t>
      </w:r>
      <w:r w:rsidR="0039565D"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 xml:space="preserve">in </w:t>
      </w:r>
      <w:r w:rsidR="007E187C" w:rsidRPr="00802969">
        <w:rPr>
          <w:rFonts w:ascii="Times New Roman" w:eastAsia="Arial" w:hAnsi="Times New Roman" w:cs="Times New Roman"/>
          <w:color w:val="222222"/>
          <w:sz w:val="24"/>
          <w:szCs w:val="24"/>
        </w:rPr>
        <w:t>April</w:t>
      </w:r>
      <w:r w:rsidR="0039565D" w:rsidRPr="00802969">
        <w:rPr>
          <w:rFonts w:ascii="Times New Roman" w:eastAsia="Arial" w:hAnsi="Times New Roman" w:cs="Times New Roman"/>
          <w:color w:val="222222"/>
          <w:sz w:val="24"/>
          <w:szCs w:val="24"/>
        </w:rPr>
        <w:t xml:space="preserve"> </w:t>
      </w:r>
      <w:r w:rsidR="00343118" w:rsidRPr="00802969">
        <w:rPr>
          <w:rFonts w:ascii="Times New Roman" w:eastAsia="Arial" w:hAnsi="Times New Roman" w:cs="Times New Roman"/>
          <w:color w:val="222222"/>
          <w:sz w:val="24"/>
          <w:szCs w:val="24"/>
        </w:rPr>
        <w:t>20</w:t>
      </w:r>
      <w:r w:rsidR="007E187C" w:rsidRPr="00802969">
        <w:rPr>
          <w:rFonts w:ascii="Times New Roman" w:eastAsia="Arial" w:hAnsi="Times New Roman" w:cs="Times New Roman"/>
          <w:color w:val="222222"/>
          <w:sz w:val="24"/>
          <w:szCs w:val="24"/>
        </w:rPr>
        <w:t>20</w:t>
      </w:r>
    </w:p>
    <w:p w14:paraId="7FFA2EB0" w14:textId="39F8EED9" w:rsidR="00B6468D" w:rsidRPr="00802969" w:rsidRDefault="00AB3393" w:rsidP="00B6468D">
      <w:pPr>
        <w:shd w:val="clear" w:color="auto" w:fill="FFFFFF"/>
        <w:spacing w:before="100" w:after="100" w:line="240" w:lineRule="auto"/>
        <w:rPr>
          <w:rFonts w:ascii="Times New Roman" w:eastAsia="Arial" w:hAnsi="Times New Roman" w:cs="Times New Roman"/>
          <w:color w:val="222222"/>
          <w:sz w:val="24"/>
          <w:szCs w:val="24"/>
        </w:rPr>
      </w:pPr>
      <w:hyperlink r:id="rId38" w:history="1">
        <w:r w:rsidR="007E187C" w:rsidRPr="00802969">
          <w:rPr>
            <w:rFonts w:ascii="Times New Roman" w:eastAsia="Arial" w:hAnsi="Times New Roman" w:cs="Times New Roman"/>
            <w:color w:val="1155CC"/>
            <w:sz w:val="24"/>
            <w:szCs w:val="24"/>
          </w:rPr>
          <w:t>https://rd.springer.com/journal/12561/12/1</w:t>
        </w:r>
      </w:hyperlink>
      <w:r w:rsidR="00496D6D" w:rsidRPr="00802969">
        <w:rPr>
          <w:rFonts w:ascii="Times New Roman" w:eastAsia="Arial" w:hAnsi="Times New Roman" w:cs="Times New Roman"/>
          <w:color w:val="1155CC"/>
          <w:sz w:val="24"/>
          <w:szCs w:val="24"/>
        </w:rPr>
        <w:t xml:space="preserve"> </w:t>
      </w:r>
      <w:r w:rsidR="00293E61" w:rsidRPr="00802969">
        <w:rPr>
          <w:rFonts w:ascii="Times New Roman" w:eastAsia="Arial" w:hAnsi="Times New Roman" w:cs="Times New Roman"/>
          <w:color w:val="222222"/>
          <w:sz w:val="24"/>
          <w:szCs w:val="24"/>
        </w:rPr>
        <w:t>R</w:t>
      </w:r>
      <w:r w:rsidR="00B6468D" w:rsidRPr="00802969">
        <w:rPr>
          <w:rFonts w:ascii="Times New Roman" w:eastAsia="Arial" w:hAnsi="Times New Roman" w:cs="Times New Roman"/>
          <w:color w:val="222222"/>
          <w:sz w:val="24"/>
          <w:szCs w:val="24"/>
        </w:rPr>
        <w:t>ecently accepted articles can be found at the journal website</w:t>
      </w:r>
    </w:p>
    <w:p w14:paraId="3BDE1FE2" w14:textId="4093258F" w:rsidR="00B6468D" w:rsidRPr="00802969" w:rsidRDefault="00AB3393" w:rsidP="00B6468D">
      <w:pPr>
        <w:shd w:val="clear" w:color="auto" w:fill="FFFFFF"/>
        <w:spacing w:before="100" w:after="100" w:line="240" w:lineRule="auto"/>
        <w:rPr>
          <w:rFonts w:ascii="Times New Roman" w:eastAsia="Arial" w:hAnsi="Times New Roman" w:cs="Times New Roman"/>
          <w:color w:val="222222"/>
          <w:sz w:val="24"/>
          <w:szCs w:val="24"/>
        </w:rPr>
      </w:pPr>
      <w:hyperlink r:id="rId39">
        <w:r w:rsidR="00B6468D" w:rsidRPr="00802969">
          <w:rPr>
            <w:rFonts w:ascii="Times New Roman" w:eastAsia="Arial" w:hAnsi="Times New Roman" w:cs="Times New Roman"/>
            <w:color w:val="1155CC"/>
            <w:sz w:val="24"/>
            <w:szCs w:val="24"/>
            <w:u w:val="single"/>
          </w:rPr>
          <w:t>https://link.springer.com/journal/12561/onlineFirst/page/1</w:t>
        </w:r>
      </w:hyperlink>
      <w:r w:rsidR="00496D6D" w:rsidRPr="00802969">
        <w:rPr>
          <w:rFonts w:ascii="Times New Roman" w:eastAsia="Arial" w:hAnsi="Times New Roman" w:cs="Times New Roman"/>
          <w:color w:val="1155CC"/>
          <w:sz w:val="24"/>
          <w:szCs w:val="24"/>
          <w:u w:val="single"/>
        </w:rPr>
        <w:t xml:space="preserve"> </w:t>
      </w:r>
      <w:r w:rsidR="00B6468D" w:rsidRPr="00802969">
        <w:rPr>
          <w:rFonts w:ascii="Times New Roman" w:eastAsia="Arial" w:hAnsi="Times New Roman" w:cs="Times New Roman"/>
          <w:color w:val="222222"/>
          <w:sz w:val="24"/>
          <w:szCs w:val="24"/>
        </w:rPr>
        <w:t xml:space="preserve"> </w:t>
      </w:r>
    </w:p>
    <w:p w14:paraId="5379E403"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 link for submitting your article to SIBS online is below</w:t>
      </w:r>
    </w:p>
    <w:p w14:paraId="062D28CD" w14:textId="77777777" w:rsidR="00B6468D" w:rsidRPr="00802969" w:rsidRDefault="00AB3393" w:rsidP="00B6468D">
      <w:pPr>
        <w:shd w:val="clear" w:color="auto" w:fill="FFFFFF"/>
        <w:spacing w:before="100" w:after="100" w:line="240" w:lineRule="auto"/>
        <w:rPr>
          <w:rFonts w:ascii="Times New Roman" w:eastAsia="Arial" w:hAnsi="Times New Roman" w:cs="Times New Roman"/>
          <w:color w:val="222222"/>
          <w:sz w:val="24"/>
          <w:szCs w:val="24"/>
        </w:rPr>
      </w:pPr>
      <w:hyperlink r:id="rId40">
        <w:r w:rsidR="00B6468D" w:rsidRPr="00802969">
          <w:rPr>
            <w:rFonts w:ascii="Times New Roman" w:eastAsia="Arial" w:hAnsi="Times New Roman" w:cs="Times New Roman"/>
            <w:color w:val="1155CC"/>
            <w:sz w:val="24"/>
            <w:szCs w:val="24"/>
            <w:u w:val="single"/>
          </w:rPr>
          <w:t>https://www.editorialmanager.com/sibs/default.aspx</w:t>
        </w:r>
      </w:hyperlink>
      <w:r w:rsidR="00B6468D" w:rsidRPr="00802969">
        <w:rPr>
          <w:rFonts w:ascii="Times New Roman" w:eastAsia="Arial" w:hAnsi="Times New Roman" w:cs="Times New Roman"/>
          <w:color w:val="222222"/>
          <w:sz w:val="24"/>
          <w:szCs w:val="24"/>
        </w:rPr>
        <w:t xml:space="preserve"> </w:t>
      </w:r>
    </w:p>
    <w:p w14:paraId="0D82EE8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73068C42" w14:textId="24B9533F" w:rsidR="00B6468D" w:rsidRPr="00802969" w:rsidRDefault="00B6468D" w:rsidP="008D4261">
      <w:pPr>
        <w:pStyle w:val="Heading3"/>
        <w:rPr>
          <w:rFonts w:ascii="Times New Roman" w:hAnsi="Times New Roman" w:cs="Times New Roman"/>
          <w:b/>
          <w:sz w:val="36"/>
          <w:szCs w:val="36"/>
        </w:rPr>
      </w:pPr>
      <w:bookmarkStart w:id="17" w:name="_Toc36566759"/>
      <w:r w:rsidRPr="00802969">
        <w:rPr>
          <w:rFonts w:ascii="Times New Roman" w:hAnsi="Times New Roman" w:cs="Times New Roman"/>
          <w:b/>
          <w:sz w:val="36"/>
          <w:szCs w:val="36"/>
        </w:rPr>
        <w:t>Statistics and Its Interface</w:t>
      </w:r>
      <w:r w:rsidR="003B427F" w:rsidRPr="00802969">
        <w:rPr>
          <w:rFonts w:ascii="Times New Roman" w:hAnsi="Times New Roman" w:cs="Times New Roman"/>
          <w:b/>
          <w:sz w:val="36"/>
          <w:szCs w:val="36"/>
        </w:rPr>
        <w:t xml:space="preserve"> (SII) Call for Papers</w:t>
      </w:r>
      <w:bookmarkEnd w:id="17"/>
    </w:p>
    <w:p w14:paraId="5D3FB58A"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Statistics and Its Interface is an international statistical journal promoting the interface between statistics and other disciplines including, but not limited to, biomedical science, geosciences, computer sciences, engineering, and social and behavioral sciences. The journal publishes high-quality articles in broad areas of statistical science, emphasizing substantive problems, sound statistical models and methods, clear and efficient computational algorithms, and insightful discussions of the motivating problems. Visit SII's web page at</w:t>
      </w:r>
    </w:p>
    <w:p w14:paraId="702448D2" w14:textId="5F7AEC88" w:rsidR="00B6468D" w:rsidRPr="00802969" w:rsidRDefault="00AB3393" w:rsidP="00B6468D">
      <w:pPr>
        <w:shd w:val="clear" w:color="auto" w:fill="FFFFFF"/>
        <w:spacing w:before="100" w:after="100" w:line="240" w:lineRule="auto"/>
        <w:rPr>
          <w:rFonts w:ascii="Times New Roman" w:eastAsia="Arial" w:hAnsi="Times New Roman" w:cs="Times New Roman"/>
          <w:color w:val="222222"/>
          <w:sz w:val="24"/>
          <w:szCs w:val="24"/>
        </w:rPr>
      </w:pPr>
      <w:hyperlink r:id="rId41">
        <w:r w:rsidR="00B6468D" w:rsidRPr="00802969">
          <w:rPr>
            <w:rFonts w:ascii="Times New Roman" w:eastAsia="Arial" w:hAnsi="Times New Roman" w:cs="Times New Roman"/>
            <w:color w:val="1155CC"/>
            <w:sz w:val="24"/>
            <w:szCs w:val="24"/>
            <w:u w:val="single"/>
          </w:rPr>
          <w:t>http://intlpress.com/site/pub/pages/journals/items/sii/_home/_main/</w:t>
        </w:r>
      </w:hyperlink>
      <w:r w:rsidR="00B6468D" w:rsidRPr="00802969">
        <w:rPr>
          <w:rFonts w:ascii="Times New Roman" w:eastAsia="Arial" w:hAnsi="Times New Roman" w:cs="Times New Roman"/>
          <w:color w:val="222222"/>
          <w:sz w:val="24"/>
          <w:szCs w:val="24"/>
        </w:rPr>
        <w:t xml:space="preserve"> for more information</w:t>
      </w:r>
      <w:r w:rsidR="00073510" w:rsidRPr="00802969">
        <w:rPr>
          <w:rFonts w:ascii="Times New Roman" w:eastAsia="Arial" w:hAnsi="Times New Roman" w:cs="Times New Roman"/>
          <w:color w:val="222222"/>
          <w:sz w:val="24"/>
          <w:szCs w:val="24"/>
        </w:rPr>
        <w:t xml:space="preserve"> on the most </w:t>
      </w:r>
      <w:r w:rsidR="00B0654A" w:rsidRPr="00802969">
        <w:rPr>
          <w:rFonts w:ascii="Times New Roman" w:eastAsia="Arial" w:hAnsi="Times New Roman" w:cs="Times New Roman"/>
          <w:color w:val="222222"/>
          <w:sz w:val="24"/>
          <w:szCs w:val="24"/>
        </w:rPr>
        <w:t>recent issue (</w:t>
      </w:r>
      <w:hyperlink r:id="rId42" w:history="1">
        <w:r w:rsidR="00B0654A" w:rsidRPr="00802969">
          <w:rPr>
            <w:rStyle w:val="Hyperlink"/>
            <w:rFonts w:ascii="Times New Roman" w:eastAsia="Arial" w:hAnsi="Times New Roman" w:cs="Times New Roman"/>
            <w:sz w:val="24"/>
            <w:szCs w:val="24"/>
          </w:rPr>
          <w:t>Volume 1</w:t>
        </w:r>
        <w:r w:rsidR="00C174DE" w:rsidRPr="00802969">
          <w:rPr>
            <w:rStyle w:val="Hyperlink"/>
            <w:rFonts w:ascii="Times New Roman" w:eastAsia="Arial" w:hAnsi="Times New Roman" w:cs="Times New Roman"/>
            <w:sz w:val="24"/>
            <w:szCs w:val="24"/>
          </w:rPr>
          <w:t>3</w:t>
        </w:r>
        <w:r w:rsidR="007B12D9" w:rsidRPr="00802969">
          <w:rPr>
            <w:rStyle w:val="Hyperlink"/>
            <w:rFonts w:ascii="Times New Roman" w:eastAsia="Arial" w:hAnsi="Times New Roman" w:cs="Times New Roman"/>
            <w:sz w:val="24"/>
            <w:szCs w:val="24"/>
          </w:rPr>
          <w:t xml:space="preserve"> (20</w:t>
        </w:r>
        <w:r w:rsidR="00C174DE" w:rsidRPr="00802969">
          <w:rPr>
            <w:rStyle w:val="Hyperlink"/>
            <w:rFonts w:ascii="Times New Roman" w:eastAsia="Arial" w:hAnsi="Times New Roman" w:cs="Times New Roman"/>
            <w:sz w:val="24"/>
            <w:szCs w:val="24"/>
          </w:rPr>
          <w:t>20</w:t>
        </w:r>
        <w:r w:rsidR="007B12D9" w:rsidRPr="00802969">
          <w:rPr>
            <w:rStyle w:val="Hyperlink"/>
            <w:rFonts w:ascii="Times New Roman" w:eastAsia="Arial" w:hAnsi="Times New Roman" w:cs="Times New Roman"/>
            <w:sz w:val="24"/>
            <w:szCs w:val="24"/>
          </w:rPr>
          <w:t>)</w:t>
        </w:r>
        <w:r w:rsidR="00B0654A" w:rsidRPr="00802969">
          <w:rPr>
            <w:rStyle w:val="Hyperlink"/>
            <w:rFonts w:ascii="Times New Roman" w:eastAsia="Arial" w:hAnsi="Times New Roman" w:cs="Times New Roman"/>
            <w:sz w:val="24"/>
            <w:szCs w:val="24"/>
          </w:rPr>
          <w:t>, Number</w:t>
        </w:r>
        <w:r w:rsidR="004617B3" w:rsidRPr="00802969">
          <w:rPr>
            <w:rStyle w:val="Hyperlink"/>
            <w:rFonts w:ascii="Times New Roman" w:eastAsia="Arial" w:hAnsi="Times New Roman" w:cs="Times New Roman"/>
            <w:sz w:val="24"/>
            <w:szCs w:val="24"/>
          </w:rPr>
          <w:t xml:space="preserve"> </w:t>
        </w:r>
        <w:r w:rsidR="00870A1D" w:rsidRPr="00802969">
          <w:rPr>
            <w:rStyle w:val="Hyperlink"/>
            <w:rFonts w:ascii="Times New Roman" w:eastAsia="Arial" w:hAnsi="Times New Roman" w:cs="Times New Roman"/>
            <w:sz w:val="24"/>
            <w:szCs w:val="24"/>
          </w:rPr>
          <w:t>1</w:t>
        </w:r>
      </w:hyperlink>
      <w:r w:rsidR="00B0654A" w:rsidRPr="00802969">
        <w:rPr>
          <w:rFonts w:ascii="Times New Roman" w:eastAsia="Arial" w:hAnsi="Times New Roman" w:cs="Times New Roman"/>
          <w:color w:val="222222"/>
          <w:sz w:val="24"/>
          <w:szCs w:val="24"/>
        </w:rPr>
        <w:t>)</w:t>
      </w:r>
      <w:r w:rsidR="00B6468D" w:rsidRPr="00802969">
        <w:rPr>
          <w:rFonts w:ascii="Times New Roman" w:eastAsia="Arial" w:hAnsi="Times New Roman" w:cs="Times New Roman"/>
          <w:color w:val="222222"/>
          <w:sz w:val="24"/>
          <w:szCs w:val="24"/>
        </w:rPr>
        <w:t xml:space="preserve">. </w:t>
      </w:r>
      <w:r w:rsidR="00925943" w:rsidRPr="00802969">
        <w:rPr>
          <w:rFonts w:ascii="Times New Roman" w:eastAsia="Arial" w:hAnsi="Times New Roman" w:cs="Times New Roman"/>
          <w:color w:val="222222"/>
          <w:sz w:val="24"/>
          <w:szCs w:val="24"/>
        </w:rPr>
        <w:t>The newest issue (Volume 13</w:t>
      </w:r>
      <w:r w:rsidR="007B12D9" w:rsidRPr="00802969">
        <w:rPr>
          <w:rFonts w:ascii="Times New Roman" w:eastAsia="Arial" w:hAnsi="Times New Roman" w:cs="Times New Roman"/>
          <w:color w:val="222222"/>
          <w:sz w:val="24"/>
          <w:szCs w:val="24"/>
        </w:rPr>
        <w:t xml:space="preserve"> (2020)</w:t>
      </w:r>
      <w:r w:rsidR="00173FE8" w:rsidRPr="00802969">
        <w:rPr>
          <w:rFonts w:ascii="Times New Roman" w:eastAsia="Arial" w:hAnsi="Times New Roman" w:cs="Times New Roman"/>
          <w:color w:val="222222"/>
          <w:sz w:val="24"/>
          <w:szCs w:val="24"/>
        </w:rPr>
        <w:t xml:space="preserve">, Number </w:t>
      </w:r>
      <w:r w:rsidR="00870A1D" w:rsidRPr="00802969">
        <w:rPr>
          <w:rFonts w:ascii="Times New Roman" w:eastAsia="Arial" w:hAnsi="Times New Roman" w:cs="Times New Roman"/>
          <w:color w:val="222222"/>
          <w:sz w:val="24"/>
          <w:szCs w:val="24"/>
        </w:rPr>
        <w:t>2</w:t>
      </w:r>
      <w:r w:rsidR="00925943" w:rsidRPr="00802969">
        <w:rPr>
          <w:rFonts w:ascii="Times New Roman" w:eastAsia="Arial" w:hAnsi="Times New Roman" w:cs="Times New Roman"/>
          <w:color w:val="222222"/>
          <w:sz w:val="24"/>
          <w:szCs w:val="24"/>
        </w:rPr>
        <w:t xml:space="preserve">) </w:t>
      </w:r>
      <w:r w:rsidR="00B6468D" w:rsidRPr="00802969">
        <w:rPr>
          <w:rFonts w:ascii="Times New Roman" w:eastAsia="Arial" w:hAnsi="Times New Roman" w:cs="Times New Roman"/>
          <w:color w:val="222222"/>
          <w:sz w:val="24"/>
          <w:szCs w:val="24"/>
        </w:rPr>
        <w:t xml:space="preserve">is available at </w:t>
      </w:r>
      <w:hyperlink r:id="rId43" w:history="1">
        <w:r w:rsidR="00CE75A1" w:rsidRPr="00802969">
          <w:rPr>
            <w:rStyle w:val="Hyperlink"/>
            <w:rFonts w:ascii="Times New Roman" w:eastAsia="Arial" w:hAnsi="Times New Roman" w:cs="Times New Roman"/>
            <w:sz w:val="24"/>
            <w:szCs w:val="24"/>
          </w:rPr>
          <w:t>https://www.intlpress.com/site/pub/pages/journals/items/sii/content/_home/index.php</w:t>
        </w:r>
      </w:hyperlink>
      <w:r w:rsidR="00B6468D" w:rsidRPr="00802969">
        <w:rPr>
          <w:rFonts w:ascii="Times New Roman" w:eastAsia="Arial" w:hAnsi="Times New Roman" w:cs="Times New Roman"/>
          <w:color w:val="222222"/>
          <w:sz w:val="24"/>
          <w:szCs w:val="24"/>
        </w:rPr>
        <w:t>.</w:t>
      </w:r>
    </w:p>
    <w:p w14:paraId="3B0A8A63" w14:textId="6EDD9982"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International Press and Tsinghua University Mathematical Science Center are pleased to announce open online access (free of charge) to the journal Statistics and Its Interface (SII) which includes </w:t>
      </w:r>
      <w:r w:rsidR="00206E12" w:rsidRPr="00802969">
        <w:rPr>
          <w:rFonts w:ascii="Times New Roman" w:eastAsia="Arial" w:hAnsi="Times New Roman" w:cs="Times New Roman"/>
          <w:color w:val="222222"/>
          <w:sz w:val="24"/>
          <w:szCs w:val="24"/>
        </w:rPr>
        <w:t xml:space="preserve">thirteen </w:t>
      </w:r>
      <w:r w:rsidRPr="00802969">
        <w:rPr>
          <w:rFonts w:ascii="Times New Roman" w:eastAsia="Arial" w:hAnsi="Times New Roman" w:cs="Times New Roman"/>
          <w:color w:val="222222"/>
          <w:sz w:val="24"/>
          <w:szCs w:val="24"/>
        </w:rPr>
        <w:t>volumes.</w:t>
      </w:r>
    </w:p>
    <w:p w14:paraId="4656FE99" w14:textId="77777777" w:rsidR="00D142FC" w:rsidRPr="00802969" w:rsidRDefault="00D142FC" w:rsidP="00B6468D">
      <w:pPr>
        <w:shd w:val="clear" w:color="auto" w:fill="FFFFFF"/>
        <w:spacing w:before="100" w:after="100" w:line="240" w:lineRule="auto"/>
        <w:rPr>
          <w:rFonts w:ascii="Times New Roman" w:eastAsia="Arial" w:hAnsi="Times New Roman" w:cs="Times New Roman"/>
          <w:color w:val="222222"/>
          <w:sz w:val="24"/>
          <w:szCs w:val="24"/>
        </w:rPr>
      </w:pPr>
    </w:p>
    <w:p w14:paraId="1547607C" w14:textId="6E5DE832" w:rsidR="007436E4" w:rsidRPr="00802969" w:rsidRDefault="00DB2A6C" w:rsidP="004358EE">
      <w:pPr>
        <w:pStyle w:val="BodyText"/>
        <w:spacing w:before="100" w:after="100" w:line="240" w:lineRule="auto"/>
        <w:ind w:right="113"/>
        <w:jc w:val="both"/>
        <w:rPr>
          <w:rFonts w:ascii="Times New Roman" w:eastAsia="Arial" w:hAnsi="Times New Roman" w:cs="Times New Roman"/>
          <w:color w:val="222222"/>
          <w:sz w:val="24"/>
          <w:szCs w:val="24"/>
        </w:rPr>
      </w:pPr>
      <w:r w:rsidRPr="00802969">
        <w:rPr>
          <w:rFonts w:ascii="Times New Roman" w:eastAsia="Arial" w:hAnsi="Times New Roman" w:cs="Times New Roman"/>
          <w:i/>
          <w:iCs/>
          <w:color w:val="222222"/>
        </w:rPr>
        <w:t>Statistics and Its Interface (SII)</w:t>
      </w:r>
      <w:r w:rsidRPr="00802969">
        <w:rPr>
          <w:rFonts w:ascii="Times New Roman" w:eastAsia="Arial" w:hAnsi="Times New Roman" w:cs="Times New Roman"/>
          <w:color w:val="222222"/>
          <w:sz w:val="24"/>
          <w:szCs w:val="24"/>
        </w:rPr>
        <w:t xml:space="preserve"> invites submissions </w:t>
      </w:r>
      <w:r w:rsidR="007436E4" w:rsidRPr="00802969">
        <w:rPr>
          <w:rFonts w:ascii="Times New Roman" w:eastAsia="Arial" w:hAnsi="Times New Roman" w:cs="Times New Roman"/>
          <w:color w:val="222222"/>
          <w:sz w:val="24"/>
          <w:szCs w:val="24"/>
        </w:rPr>
        <w:t xml:space="preserve">for a special issue on Recent Developments in Complex Time Series Analysis. Research in time series analysis has been rapidly expanding during the last few decades, and massive time series with complex forms and structures appear from many fields including economics, finance, engineering, medicine and environmental sciences. This motivates the surge of new methodologies for estimation, prediction and computation, </w:t>
      </w:r>
      <w:proofErr w:type="gramStart"/>
      <w:r w:rsidR="007436E4" w:rsidRPr="00802969">
        <w:rPr>
          <w:rFonts w:ascii="Times New Roman" w:eastAsia="Arial" w:hAnsi="Times New Roman" w:cs="Times New Roman"/>
          <w:color w:val="222222"/>
          <w:sz w:val="24"/>
          <w:szCs w:val="24"/>
        </w:rPr>
        <w:t>and also</w:t>
      </w:r>
      <w:proofErr w:type="gramEnd"/>
      <w:r w:rsidR="007436E4" w:rsidRPr="00802969">
        <w:rPr>
          <w:rFonts w:ascii="Times New Roman" w:eastAsia="Arial" w:hAnsi="Times New Roman" w:cs="Times New Roman"/>
          <w:color w:val="222222"/>
          <w:sz w:val="24"/>
          <w:szCs w:val="24"/>
        </w:rPr>
        <w:t xml:space="preserve"> raises all kinds of challenges. SII promotes the interface between statistical theory, methodology and applications. Thus, we strongly encourage innovative theory, methodology and novel applications in complex time series analysis in both time and frequency domains, and it includes, but not is not limited to, Bayesian dynamic learning, financial time series, high-dimensional data, image data analysis, signal processing, etc. Your papers, once accepted, will be published together in a special issue of SII.</w:t>
      </w:r>
    </w:p>
    <w:p w14:paraId="6E4D3A0E"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23B91017" w14:textId="77777777"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The submission deadline for the special issue is March 1, 2021. All submissions must be online through the website</w:t>
      </w:r>
    </w:p>
    <w:p w14:paraId="0DAB1681" w14:textId="77777777" w:rsidR="007436E4" w:rsidRPr="00802969" w:rsidRDefault="00AB3393" w:rsidP="004358EE">
      <w:pPr>
        <w:pStyle w:val="BodyText"/>
        <w:spacing w:before="100" w:after="100" w:line="240" w:lineRule="auto"/>
        <w:ind w:left="2081"/>
        <w:rPr>
          <w:rFonts w:ascii="Times New Roman" w:eastAsia="Arial" w:hAnsi="Times New Roman" w:cs="Times New Roman"/>
          <w:color w:val="222222"/>
          <w:sz w:val="24"/>
          <w:szCs w:val="24"/>
        </w:rPr>
      </w:pPr>
      <w:hyperlink r:id="rId44" w:history="1">
        <w:r w:rsidR="007436E4" w:rsidRPr="00802969">
          <w:rPr>
            <w:rStyle w:val="Hyperlink"/>
            <w:rFonts w:ascii="Times New Roman" w:hAnsi="Times New Roman" w:cs="Times New Roman"/>
          </w:rPr>
          <w:t>http://www.e-publications.org/ip/sbs/index.php/index/login</w:t>
        </w:r>
        <w:r w:rsidR="007436E4" w:rsidRPr="00802969">
          <w:rPr>
            <w:rFonts w:ascii="Times New Roman" w:eastAsia="Arial" w:hAnsi="Times New Roman" w:cs="Times New Roman"/>
            <w:color w:val="222222"/>
            <w:sz w:val="24"/>
            <w:szCs w:val="24"/>
          </w:rPr>
          <w:t>.</w:t>
        </w:r>
      </w:hyperlink>
    </w:p>
    <w:p w14:paraId="778B05A9" w14:textId="77777777" w:rsidR="007436E4" w:rsidRPr="00802969" w:rsidRDefault="007436E4" w:rsidP="004358EE">
      <w:pPr>
        <w:pStyle w:val="BodyText"/>
        <w:spacing w:before="100" w:after="100" w:line="240" w:lineRule="auto"/>
        <w:ind w:right="117"/>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Please state that your submissions are “For the Special Issue on Recent Developments in Complex Time Series Analysis” in the Box of Comments to the editors. The submissions will go through regular review process. As the editors for this special issue, we will handle the peer review timely and carefully.</w:t>
      </w:r>
    </w:p>
    <w:p w14:paraId="2B652A71"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631A093D" w14:textId="77777777" w:rsidR="007436E4" w:rsidRPr="00802969" w:rsidRDefault="007436E4" w:rsidP="004358EE">
      <w:pPr>
        <w:pStyle w:val="BodyText"/>
        <w:spacing w:before="100" w:after="100" w:line="240" w:lineRule="auto"/>
        <w:ind w:right="115"/>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With your support and collaboration, we are confident that the special issue will be a success that will reflect the state-of-art of research at the frontier of this vital and rapidly developing area. We look forward to receiving your papers in due course.</w:t>
      </w:r>
    </w:p>
    <w:p w14:paraId="78E16158"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7960544B" w14:textId="77777777" w:rsidR="007436E4" w:rsidRPr="00802969" w:rsidRDefault="007436E4" w:rsidP="004358EE">
      <w:pPr>
        <w:pStyle w:val="BodyText"/>
        <w:spacing w:before="100" w:after="100" w:line="240" w:lineRule="auto"/>
        <w:ind w:right="3963"/>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Robert T. </w:t>
      </w:r>
      <w:proofErr w:type="spellStart"/>
      <w:r w:rsidRPr="00802969">
        <w:rPr>
          <w:rFonts w:ascii="Times New Roman" w:eastAsia="Arial" w:hAnsi="Times New Roman" w:cs="Times New Roman"/>
          <w:color w:val="222222"/>
          <w:sz w:val="24"/>
          <w:szCs w:val="24"/>
        </w:rPr>
        <w:t>Krafty</w:t>
      </w:r>
      <w:proofErr w:type="spellEnd"/>
      <w:r w:rsidRPr="00802969">
        <w:rPr>
          <w:rFonts w:ascii="Times New Roman" w:eastAsia="Arial" w:hAnsi="Times New Roman" w:cs="Times New Roman"/>
          <w:color w:val="222222"/>
          <w:sz w:val="24"/>
          <w:szCs w:val="24"/>
        </w:rPr>
        <w:t xml:space="preserve"> (Co-Guest Editor), University of Pittsburgh Guodong Li (Co-Guest Editor), University of Hong Kong Anatoly </w:t>
      </w:r>
      <w:proofErr w:type="spellStart"/>
      <w:r w:rsidRPr="00802969">
        <w:rPr>
          <w:rFonts w:ascii="Times New Roman" w:eastAsia="Arial" w:hAnsi="Times New Roman" w:cs="Times New Roman"/>
          <w:color w:val="222222"/>
          <w:sz w:val="24"/>
          <w:szCs w:val="24"/>
        </w:rPr>
        <w:t>Zhigljavsky</w:t>
      </w:r>
      <w:proofErr w:type="spellEnd"/>
      <w:r w:rsidRPr="00802969">
        <w:rPr>
          <w:rFonts w:ascii="Times New Roman" w:eastAsia="Arial" w:hAnsi="Times New Roman" w:cs="Times New Roman"/>
          <w:color w:val="222222"/>
          <w:sz w:val="24"/>
          <w:szCs w:val="24"/>
        </w:rPr>
        <w:t xml:space="preserve"> (Co-Guest Editor), Cardiff University</w:t>
      </w:r>
    </w:p>
    <w:p w14:paraId="7F8EADAA" w14:textId="77777777" w:rsidR="007436E4" w:rsidRPr="00802969" w:rsidRDefault="007436E4" w:rsidP="004358EE">
      <w:pPr>
        <w:spacing w:before="100" w:after="100" w:line="240" w:lineRule="auto"/>
        <w:rPr>
          <w:rFonts w:ascii="Times New Roman" w:eastAsia="Arial" w:hAnsi="Times New Roman" w:cs="Times New Roman"/>
          <w:color w:val="222222"/>
          <w:sz w:val="24"/>
          <w:szCs w:val="24"/>
        </w:rPr>
      </w:pPr>
    </w:p>
    <w:p w14:paraId="1FA94CAB" w14:textId="77777777" w:rsidR="007436E4" w:rsidRPr="00802969" w:rsidRDefault="007436E4" w:rsidP="004358EE">
      <w:pPr>
        <w:pStyle w:val="BodyText"/>
        <w:spacing w:before="100" w:after="100" w:line="240" w:lineRule="auto"/>
        <w:jc w:val="both"/>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Ming-Hui Chen (Co-Editor-in-Chief), University of Connecticut</w:t>
      </w:r>
    </w:p>
    <w:p w14:paraId="3CEF03FA" w14:textId="77777777" w:rsidR="007436E4" w:rsidRPr="00802969" w:rsidRDefault="007436E4" w:rsidP="004358EE">
      <w:pPr>
        <w:pStyle w:val="BodyText"/>
        <w:spacing w:before="100" w:after="100" w:line="240" w:lineRule="auto"/>
        <w:jc w:val="both"/>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color w:val="222222"/>
          <w:sz w:val="24"/>
          <w:szCs w:val="24"/>
        </w:rPr>
        <w:t>Yuedong</w:t>
      </w:r>
      <w:proofErr w:type="spellEnd"/>
      <w:r w:rsidRPr="00802969">
        <w:rPr>
          <w:rFonts w:ascii="Times New Roman" w:eastAsia="Arial" w:hAnsi="Times New Roman" w:cs="Times New Roman"/>
          <w:color w:val="222222"/>
          <w:sz w:val="24"/>
          <w:szCs w:val="24"/>
        </w:rPr>
        <w:t xml:space="preserve"> Wang (Co-Editor-in-Chief), University of California, Santa Barbara</w:t>
      </w:r>
    </w:p>
    <w:p w14:paraId="6C03973A" w14:textId="382A00CB"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p w14:paraId="47AAF544" w14:textId="77777777" w:rsidR="00B6468D" w:rsidRPr="00802969" w:rsidRDefault="00B6468D" w:rsidP="008D4261">
      <w:pPr>
        <w:pStyle w:val="Heading1"/>
        <w:rPr>
          <w:rFonts w:ascii="Times New Roman" w:hAnsi="Times New Roman" w:cs="Times New Roman"/>
          <w:b/>
        </w:rPr>
      </w:pPr>
      <w:bookmarkStart w:id="18" w:name="_Toc36566760"/>
      <w:r w:rsidRPr="00802969">
        <w:rPr>
          <w:rFonts w:ascii="Times New Roman" w:hAnsi="Times New Roman" w:cs="Times New Roman"/>
          <w:b/>
        </w:rPr>
        <w:t>Upcoming ICSA Meetings</w:t>
      </w:r>
      <w:bookmarkEnd w:id="18"/>
    </w:p>
    <w:p w14:paraId="048FFA3D" w14:textId="76F3191C"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meetings. This list also appeared on the ICSA website. Meetings not included in our list are not authentic ICSA meetings. If you have any questions, please contact </w:t>
      </w:r>
      <w:r w:rsidR="0055101E"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w:t>
      </w:r>
      <w:r w:rsidRPr="00802969">
        <w:rPr>
          <w:rFonts w:ascii="Times New Roman" w:eastAsia="Arial" w:hAnsi="Times New Roman" w:cs="Times New Roman"/>
          <w:b/>
          <w:color w:val="222222"/>
          <w:sz w:val="24"/>
          <w:szCs w:val="24"/>
        </w:rPr>
        <w:t> </w:t>
      </w:r>
      <w:r w:rsidRPr="00802969">
        <w:rPr>
          <w:rFonts w:ascii="Times New Roman" w:eastAsia="Arial" w:hAnsi="Times New Roman" w:cs="Times New Roman"/>
          <w:color w:val="222222"/>
          <w:sz w:val="24"/>
          <w:szCs w:val="24"/>
        </w:rPr>
        <w:t>(</w:t>
      </w:r>
      <w:r w:rsidR="00D74140"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227FA30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32DEF38C" w14:textId="0DDEA1BA" w:rsidR="00B6468D" w:rsidRPr="00802969" w:rsidRDefault="00B6468D" w:rsidP="00E36287">
      <w:pPr>
        <w:pStyle w:val="Heading2"/>
        <w:rPr>
          <w:rFonts w:ascii="Times New Roman" w:hAnsi="Times New Roman" w:cs="Times New Roman"/>
          <w:b/>
        </w:rPr>
      </w:pPr>
      <w:bookmarkStart w:id="19" w:name="_ICSA_2020_Applied"/>
      <w:bookmarkStart w:id="20" w:name="_Toc36566761"/>
      <w:bookmarkEnd w:id="19"/>
      <w:r w:rsidRPr="00802969">
        <w:rPr>
          <w:rFonts w:ascii="Times New Roman" w:hAnsi="Times New Roman" w:cs="Times New Roman"/>
          <w:b/>
        </w:rPr>
        <w:t xml:space="preserve">ICSA 2020 Applied Statistics Symposium </w:t>
      </w:r>
      <w:r w:rsidRPr="00802969">
        <w:rPr>
          <w:rFonts w:ascii="Times New Roman" w:hAnsi="Times New Roman" w:cs="Times New Roman"/>
          <w:b/>
          <w:sz w:val="28"/>
          <w:szCs w:val="28"/>
        </w:rPr>
        <w:t>(</w:t>
      </w:r>
      <w:r w:rsidR="00CE1C69" w:rsidRPr="00802969">
        <w:rPr>
          <w:rFonts w:ascii="Times New Roman" w:hAnsi="Times New Roman" w:cs="Times New Roman"/>
          <w:b/>
          <w:sz w:val="28"/>
          <w:szCs w:val="28"/>
        </w:rPr>
        <w:t>Postponed to December 13-16</w:t>
      </w:r>
      <w:r w:rsidRPr="00802969">
        <w:rPr>
          <w:rFonts w:ascii="Times New Roman" w:hAnsi="Times New Roman" w:cs="Times New Roman"/>
          <w:b/>
          <w:sz w:val="28"/>
          <w:szCs w:val="28"/>
        </w:rPr>
        <w:t>, 2020)</w:t>
      </w:r>
      <w:bookmarkEnd w:id="20"/>
    </w:p>
    <w:p w14:paraId="18986B42" w14:textId="093C931B" w:rsidR="00600B64" w:rsidRPr="00802969" w:rsidRDefault="00523B73"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hAnsi="Times New Roman" w:cs="Times New Roman"/>
          <w:sz w:val="24"/>
          <w:szCs w:val="24"/>
        </w:rPr>
        <w:t xml:space="preserve">Please refer to </w:t>
      </w:r>
      <w:hyperlink w:anchor="_ICSA_2020_Applied_2" w:history="1">
        <w:r w:rsidRPr="00802969">
          <w:rPr>
            <w:rStyle w:val="Hyperlink"/>
            <w:rFonts w:ascii="Times New Roman" w:hAnsi="Times New Roman" w:cs="Times New Roman"/>
            <w:sz w:val="24"/>
            <w:szCs w:val="24"/>
          </w:rPr>
          <w:t>this link</w:t>
        </w:r>
      </w:hyperlink>
      <w:r w:rsidRPr="00802969">
        <w:rPr>
          <w:rFonts w:ascii="Times New Roman" w:hAnsi="Times New Roman" w:cs="Times New Roman"/>
          <w:sz w:val="24"/>
          <w:szCs w:val="24"/>
        </w:rPr>
        <w:t xml:space="preserve"> for details</w:t>
      </w:r>
      <w:r w:rsidR="00B71A3A" w:rsidRPr="00802969">
        <w:rPr>
          <w:rFonts w:ascii="Times New Roman" w:hAnsi="Times New Roman" w:cs="Times New Roman"/>
          <w:sz w:val="24"/>
          <w:szCs w:val="24"/>
        </w:rPr>
        <w:t xml:space="preserve"> and updates</w:t>
      </w:r>
      <w:r w:rsidRPr="00802969">
        <w:rPr>
          <w:rFonts w:ascii="Times New Roman" w:hAnsi="Times New Roman" w:cs="Times New Roman"/>
          <w:sz w:val="24"/>
          <w:szCs w:val="24"/>
        </w:rPr>
        <w:t>.</w:t>
      </w:r>
    </w:p>
    <w:p w14:paraId="4E8B09BA" w14:textId="092891BB" w:rsidR="00600B64" w:rsidRPr="00802969" w:rsidRDefault="00600B64" w:rsidP="00B6468D">
      <w:pPr>
        <w:shd w:val="clear" w:color="auto" w:fill="FFFFFF"/>
        <w:spacing w:before="100" w:after="100" w:line="240" w:lineRule="auto"/>
        <w:rPr>
          <w:rFonts w:ascii="Times New Roman" w:eastAsia="Arial" w:hAnsi="Times New Roman" w:cs="Times New Roman"/>
          <w:color w:val="222222"/>
          <w:sz w:val="24"/>
          <w:szCs w:val="24"/>
        </w:rPr>
      </w:pPr>
    </w:p>
    <w:p w14:paraId="72218263" w14:textId="602C2CA5" w:rsidR="00AC3072" w:rsidRPr="00802969" w:rsidRDefault="00AC3072" w:rsidP="00AC3072">
      <w:pPr>
        <w:pStyle w:val="Heading2"/>
        <w:rPr>
          <w:rFonts w:ascii="Times New Roman" w:hAnsi="Times New Roman" w:cs="Times New Roman"/>
          <w:b/>
          <w:sz w:val="28"/>
          <w:szCs w:val="28"/>
        </w:rPr>
      </w:pPr>
      <w:bookmarkStart w:id="21" w:name="_Toc36566762"/>
      <w:r w:rsidRPr="00802969">
        <w:rPr>
          <w:rFonts w:ascii="Times New Roman" w:hAnsi="Times New Roman" w:cs="Times New Roman"/>
          <w:b/>
        </w:rPr>
        <w:t>ICSA 2021 China Conference</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July 2</w:t>
      </w:r>
      <w:r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 xml:space="preserve"> 5</w:t>
      </w:r>
      <w:r w:rsidRPr="00802969">
        <w:rPr>
          <w:rFonts w:ascii="Times New Roman" w:hAnsi="Times New Roman" w:cs="Times New Roman"/>
          <w:b/>
          <w:sz w:val="28"/>
          <w:szCs w:val="28"/>
        </w:rPr>
        <w:t>, 202</w:t>
      </w:r>
      <w:r w:rsidR="00CC6552" w:rsidRPr="00802969">
        <w:rPr>
          <w:rFonts w:ascii="Times New Roman" w:hAnsi="Times New Roman" w:cs="Times New Roman"/>
          <w:b/>
          <w:sz w:val="28"/>
          <w:szCs w:val="28"/>
        </w:rPr>
        <w:t>1</w:t>
      </w:r>
      <w:r w:rsidRPr="00802969">
        <w:rPr>
          <w:rFonts w:ascii="Times New Roman" w:hAnsi="Times New Roman" w:cs="Times New Roman"/>
          <w:b/>
          <w:sz w:val="28"/>
          <w:szCs w:val="28"/>
        </w:rPr>
        <w:t>)</w:t>
      </w:r>
      <w:bookmarkEnd w:id="21"/>
    </w:p>
    <w:p w14:paraId="6C49BEFD" w14:textId="77777777" w:rsidR="007C0D90" w:rsidRPr="00802969" w:rsidRDefault="00CC6552" w:rsidP="007C0D90">
      <w:pPr>
        <w:pStyle w:val="NormalWeb"/>
        <w:rPr>
          <w:bCs/>
        </w:rPr>
      </w:pPr>
      <w:r w:rsidRPr="00802969">
        <w:rPr>
          <w:bCs/>
        </w:rPr>
        <w:t>ICSA 20</w:t>
      </w:r>
      <w:r w:rsidR="00211CB9" w:rsidRPr="00802969">
        <w:rPr>
          <w:bCs/>
        </w:rPr>
        <w:t xml:space="preserve">21 China Conference will be held </w:t>
      </w:r>
      <w:r w:rsidR="00506C7E" w:rsidRPr="00802969">
        <w:rPr>
          <w:bCs/>
        </w:rPr>
        <w:t>at</w:t>
      </w:r>
      <w:r w:rsidR="00211CB9" w:rsidRPr="00802969">
        <w:rPr>
          <w:bCs/>
        </w:rPr>
        <w:t xml:space="preserve"> Xi’an from </w:t>
      </w:r>
      <w:r w:rsidR="000C727E" w:rsidRPr="00802969">
        <w:rPr>
          <w:bCs/>
        </w:rPr>
        <w:t>July 2 to July 5</w:t>
      </w:r>
      <w:r w:rsidR="00211CB9" w:rsidRPr="00802969">
        <w:rPr>
          <w:bCs/>
        </w:rPr>
        <w:t>, 2021</w:t>
      </w:r>
      <w:r w:rsidR="009F3D23" w:rsidRPr="00802969">
        <w:rPr>
          <w:bCs/>
        </w:rPr>
        <w:t>, co-sponsored by Xi’an University of Fi</w:t>
      </w:r>
      <w:r w:rsidR="00B24292" w:rsidRPr="00802969">
        <w:rPr>
          <w:bCs/>
        </w:rPr>
        <w:t>n</w:t>
      </w:r>
      <w:r w:rsidR="009F3D23" w:rsidRPr="00802969">
        <w:rPr>
          <w:bCs/>
        </w:rPr>
        <w:t>ance and Economics (XUFE)</w:t>
      </w:r>
      <w:r w:rsidR="00AC3072" w:rsidRPr="00802969">
        <w:rPr>
          <w:bCs/>
        </w:rPr>
        <w:t xml:space="preserve">. </w:t>
      </w:r>
      <w:r w:rsidR="007C0D90" w:rsidRPr="00802969">
        <w:rPr>
          <w:bCs/>
        </w:rPr>
        <w:t>For more information, please contact </w:t>
      </w:r>
    </w:p>
    <w:p w14:paraId="0A94174A" w14:textId="1EDC8CF1" w:rsidR="00AC3072" w:rsidRPr="00802969" w:rsidRDefault="007C0D90" w:rsidP="000672B9">
      <w:pPr>
        <w:pStyle w:val="NormalWeb"/>
        <w:rPr>
          <w:bCs/>
        </w:rPr>
      </w:pPr>
      <w:r w:rsidRPr="00802969">
        <w:rPr>
          <w:bCs/>
        </w:rPr>
        <w:t>the Chair of Program Committee</w:t>
      </w:r>
      <w:r w:rsidR="000672B9" w:rsidRPr="00802969">
        <w:rPr>
          <w:bCs/>
        </w:rPr>
        <w:t xml:space="preserve"> </w:t>
      </w:r>
      <w:r w:rsidRPr="00802969">
        <w:rPr>
          <w:bCs/>
        </w:rPr>
        <w:t>Dr. Yingying Fan</w:t>
      </w:r>
      <w:r w:rsidR="00272B5D" w:rsidRPr="00802969">
        <w:rPr>
          <w:bCs/>
        </w:rPr>
        <w:t>:</w:t>
      </w:r>
      <w:r w:rsidRPr="00802969">
        <w:rPr>
          <w:bCs/>
        </w:rPr>
        <w:t> </w:t>
      </w:r>
      <w:hyperlink r:id="rId45" w:history="1">
        <w:r w:rsidRPr="00802969">
          <w:rPr>
            <w:rStyle w:val="Hyperlink"/>
            <w:rFonts w:eastAsia="SimSun"/>
          </w:rPr>
          <w:t>fanyingy@marshall.usc.edu</w:t>
        </w:r>
      </w:hyperlink>
      <w:r w:rsidR="00BB5B2A" w:rsidRPr="00802969">
        <w:rPr>
          <w:rStyle w:val="Hyperlink"/>
          <w:rFonts w:eastAsia="SimSun"/>
          <w:color w:val="000000" w:themeColor="text1"/>
          <w:u w:val="none"/>
        </w:rPr>
        <w:t>.</w:t>
      </w:r>
    </w:p>
    <w:p w14:paraId="5442CFE3" w14:textId="74A1F18D" w:rsidR="00D61C80" w:rsidRPr="00802969" w:rsidRDefault="00D61C80" w:rsidP="00AC3072">
      <w:pPr>
        <w:rPr>
          <w:rFonts w:ascii="Times New Roman" w:hAnsi="Times New Roman" w:cs="Times New Roman"/>
          <w:bCs/>
          <w:sz w:val="24"/>
          <w:szCs w:val="24"/>
        </w:rPr>
      </w:pPr>
    </w:p>
    <w:p w14:paraId="68CBF6C9" w14:textId="23CCA1AE" w:rsidR="00D61C80" w:rsidRPr="00802969" w:rsidRDefault="00D61C80" w:rsidP="00D61C80">
      <w:pPr>
        <w:pStyle w:val="Heading2"/>
        <w:rPr>
          <w:rFonts w:ascii="Times New Roman" w:hAnsi="Times New Roman" w:cs="Times New Roman"/>
          <w:b/>
          <w:sz w:val="28"/>
          <w:szCs w:val="28"/>
        </w:rPr>
      </w:pPr>
      <w:bookmarkStart w:id="22" w:name="_Toc36566763"/>
      <w:r w:rsidRPr="00802969">
        <w:rPr>
          <w:rFonts w:ascii="Times New Roman" w:hAnsi="Times New Roman" w:cs="Times New Roman"/>
          <w:b/>
        </w:rPr>
        <w:t>ICSA 2022 China Conference</w:t>
      </w:r>
      <w:r w:rsidRPr="00802969">
        <w:rPr>
          <w:rFonts w:ascii="Times New Roman" w:hAnsi="Times New Roman" w:cs="Times New Roman"/>
          <w:b/>
          <w:sz w:val="28"/>
          <w:szCs w:val="28"/>
        </w:rPr>
        <w:t xml:space="preserve"> (</w:t>
      </w:r>
      <w:r w:rsidR="00CE0CAF" w:rsidRPr="00802969">
        <w:rPr>
          <w:rFonts w:ascii="Times New Roman" w:hAnsi="Times New Roman" w:cs="Times New Roman"/>
          <w:b/>
          <w:sz w:val="28"/>
          <w:szCs w:val="28"/>
        </w:rPr>
        <w:t xml:space="preserve">July </w:t>
      </w:r>
      <w:r w:rsidR="000C727E" w:rsidRPr="00802969">
        <w:rPr>
          <w:rFonts w:ascii="Times New Roman" w:hAnsi="Times New Roman" w:cs="Times New Roman"/>
          <w:b/>
          <w:sz w:val="28"/>
          <w:szCs w:val="28"/>
        </w:rPr>
        <w:t>1</w:t>
      </w:r>
      <w:r w:rsidRPr="00802969">
        <w:rPr>
          <w:rFonts w:ascii="Times New Roman" w:hAnsi="Times New Roman" w:cs="Times New Roman"/>
          <w:b/>
          <w:sz w:val="28"/>
          <w:szCs w:val="28"/>
        </w:rPr>
        <w:t xml:space="preserve"> –</w:t>
      </w:r>
      <w:r w:rsidR="00CE0CAF" w:rsidRPr="00802969">
        <w:rPr>
          <w:rFonts w:ascii="Times New Roman" w:hAnsi="Times New Roman" w:cs="Times New Roman"/>
          <w:b/>
          <w:sz w:val="28"/>
          <w:szCs w:val="28"/>
        </w:rPr>
        <w:t xml:space="preserve"> </w:t>
      </w:r>
      <w:r w:rsidR="000C727E" w:rsidRPr="00802969">
        <w:rPr>
          <w:rFonts w:ascii="Times New Roman" w:hAnsi="Times New Roman" w:cs="Times New Roman"/>
          <w:b/>
          <w:sz w:val="28"/>
          <w:szCs w:val="28"/>
        </w:rPr>
        <w:t>4</w:t>
      </w:r>
      <w:r w:rsidRPr="00802969">
        <w:rPr>
          <w:rFonts w:ascii="Times New Roman" w:hAnsi="Times New Roman" w:cs="Times New Roman"/>
          <w:b/>
          <w:sz w:val="28"/>
          <w:szCs w:val="28"/>
        </w:rPr>
        <w:t>, 202</w:t>
      </w:r>
      <w:r w:rsidR="00CE0CAF" w:rsidRPr="00802969">
        <w:rPr>
          <w:rFonts w:ascii="Times New Roman" w:hAnsi="Times New Roman" w:cs="Times New Roman"/>
          <w:b/>
          <w:sz w:val="28"/>
          <w:szCs w:val="28"/>
        </w:rPr>
        <w:t>2</w:t>
      </w:r>
      <w:r w:rsidRPr="00802969">
        <w:rPr>
          <w:rFonts w:ascii="Times New Roman" w:hAnsi="Times New Roman" w:cs="Times New Roman"/>
          <w:b/>
          <w:sz w:val="28"/>
          <w:szCs w:val="28"/>
        </w:rPr>
        <w:t>)</w:t>
      </w:r>
      <w:bookmarkEnd w:id="22"/>
    </w:p>
    <w:p w14:paraId="73C772BB" w14:textId="09948713" w:rsidR="00D61C80" w:rsidRPr="00802969" w:rsidRDefault="00D61C80" w:rsidP="00D61C80">
      <w:pPr>
        <w:rPr>
          <w:rFonts w:ascii="Times New Roman" w:hAnsi="Times New Roman" w:cs="Times New Roman"/>
          <w:bCs/>
          <w:sz w:val="24"/>
          <w:szCs w:val="24"/>
        </w:rPr>
      </w:pPr>
      <w:r w:rsidRPr="00802969">
        <w:rPr>
          <w:rFonts w:ascii="Times New Roman" w:hAnsi="Times New Roman" w:cs="Times New Roman"/>
          <w:bCs/>
          <w:sz w:val="24"/>
          <w:szCs w:val="24"/>
        </w:rPr>
        <w:t>ICSA 202</w:t>
      </w:r>
      <w:r w:rsidR="004D7D36"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China Conference will be held at </w:t>
      </w:r>
      <w:r w:rsidR="004D7D36" w:rsidRPr="00802969">
        <w:rPr>
          <w:rFonts w:ascii="Times New Roman" w:hAnsi="Times New Roman" w:cs="Times New Roman"/>
          <w:bCs/>
          <w:sz w:val="24"/>
          <w:szCs w:val="24"/>
        </w:rPr>
        <w:t>Chengdu</w:t>
      </w:r>
      <w:r w:rsidRPr="00802969">
        <w:rPr>
          <w:rFonts w:ascii="Times New Roman" w:hAnsi="Times New Roman" w:cs="Times New Roman"/>
          <w:bCs/>
          <w:sz w:val="24"/>
          <w:szCs w:val="24"/>
        </w:rPr>
        <w:t xml:space="preserve"> from July </w:t>
      </w:r>
      <w:r w:rsidR="000C727E" w:rsidRPr="00802969">
        <w:rPr>
          <w:rFonts w:ascii="Times New Roman" w:hAnsi="Times New Roman" w:cs="Times New Roman"/>
          <w:bCs/>
          <w:sz w:val="24"/>
          <w:szCs w:val="24"/>
        </w:rPr>
        <w:t xml:space="preserve">1 </w:t>
      </w:r>
      <w:r w:rsidRPr="00802969">
        <w:rPr>
          <w:rFonts w:ascii="Times New Roman" w:hAnsi="Times New Roman" w:cs="Times New Roman"/>
          <w:bCs/>
          <w:sz w:val="24"/>
          <w:szCs w:val="24"/>
        </w:rPr>
        <w:t xml:space="preserve">to </w:t>
      </w:r>
      <w:r w:rsidR="00CE0CAF" w:rsidRPr="00802969">
        <w:rPr>
          <w:rFonts w:ascii="Times New Roman" w:hAnsi="Times New Roman" w:cs="Times New Roman"/>
          <w:bCs/>
          <w:sz w:val="24"/>
          <w:szCs w:val="24"/>
        </w:rPr>
        <w:t xml:space="preserve">July </w:t>
      </w:r>
      <w:r w:rsidR="000C727E" w:rsidRPr="00802969">
        <w:rPr>
          <w:rFonts w:ascii="Times New Roman" w:hAnsi="Times New Roman" w:cs="Times New Roman"/>
          <w:bCs/>
          <w:sz w:val="24"/>
          <w:szCs w:val="24"/>
        </w:rPr>
        <w:t>4</w:t>
      </w:r>
      <w:r w:rsidRPr="00802969">
        <w:rPr>
          <w:rFonts w:ascii="Times New Roman" w:hAnsi="Times New Roman" w:cs="Times New Roman"/>
          <w:bCs/>
          <w:sz w:val="24"/>
          <w:szCs w:val="24"/>
        </w:rPr>
        <w:t>, 202</w:t>
      </w:r>
      <w:r w:rsidR="00CE0CAF" w:rsidRPr="00802969">
        <w:rPr>
          <w:rFonts w:ascii="Times New Roman" w:hAnsi="Times New Roman" w:cs="Times New Roman"/>
          <w:bCs/>
          <w:sz w:val="24"/>
          <w:szCs w:val="24"/>
        </w:rPr>
        <w:t>2</w:t>
      </w:r>
      <w:r w:rsidRPr="00802969">
        <w:rPr>
          <w:rFonts w:ascii="Times New Roman" w:hAnsi="Times New Roman" w:cs="Times New Roman"/>
          <w:bCs/>
          <w:sz w:val="24"/>
          <w:szCs w:val="24"/>
        </w:rPr>
        <w:t xml:space="preserve">, co-sponsored by </w:t>
      </w:r>
      <w:r w:rsidR="004D7D36" w:rsidRPr="00802969">
        <w:rPr>
          <w:rFonts w:ascii="Times New Roman" w:hAnsi="Times New Roman" w:cs="Times New Roman"/>
          <w:bCs/>
          <w:sz w:val="24"/>
          <w:szCs w:val="24"/>
        </w:rPr>
        <w:t xml:space="preserve">Southwest </w:t>
      </w:r>
      <w:proofErr w:type="spellStart"/>
      <w:r w:rsidR="004D7D36" w:rsidRPr="00802969">
        <w:rPr>
          <w:rFonts w:ascii="Times New Roman" w:hAnsi="Times New Roman" w:cs="Times New Roman"/>
          <w:bCs/>
          <w:sz w:val="24"/>
          <w:szCs w:val="24"/>
        </w:rPr>
        <w:t>Jiaotong</w:t>
      </w:r>
      <w:proofErr w:type="spellEnd"/>
      <w:r w:rsidR="004D7D36" w:rsidRPr="00802969">
        <w:rPr>
          <w:rFonts w:ascii="Times New Roman" w:hAnsi="Times New Roman" w:cs="Times New Roman"/>
          <w:bCs/>
          <w:sz w:val="24"/>
          <w:szCs w:val="24"/>
        </w:rPr>
        <w:t xml:space="preserve"> University (SWJTU)</w:t>
      </w:r>
      <w:r w:rsidRPr="00802969">
        <w:rPr>
          <w:rFonts w:ascii="Times New Roman" w:hAnsi="Times New Roman" w:cs="Times New Roman"/>
          <w:bCs/>
          <w:sz w:val="24"/>
          <w:szCs w:val="24"/>
        </w:rPr>
        <w:t xml:space="preserve">. </w:t>
      </w:r>
    </w:p>
    <w:p w14:paraId="0CA00662" w14:textId="77777777" w:rsidR="00AC3072" w:rsidRPr="00802969" w:rsidRDefault="00AC3072" w:rsidP="00D2237D">
      <w:pPr>
        <w:rPr>
          <w:rFonts w:ascii="Times New Roman" w:hAnsi="Times New Roman" w:cs="Times New Roman"/>
          <w:bCs/>
          <w:sz w:val="24"/>
          <w:szCs w:val="24"/>
        </w:rPr>
      </w:pPr>
    </w:p>
    <w:p w14:paraId="510DA08B" w14:textId="77777777" w:rsidR="00B6468D" w:rsidRPr="00802969" w:rsidRDefault="00B6468D" w:rsidP="00E36287">
      <w:pPr>
        <w:pStyle w:val="Heading1"/>
        <w:rPr>
          <w:rFonts w:ascii="Times New Roman" w:hAnsi="Times New Roman" w:cs="Times New Roman"/>
          <w:b/>
        </w:rPr>
      </w:pPr>
      <w:bookmarkStart w:id="23" w:name="_Toc36566764"/>
      <w:r w:rsidRPr="00802969">
        <w:rPr>
          <w:rFonts w:ascii="Times New Roman" w:hAnsi="Times New Roman" w:cs="Times New Roman"/>
          <w:b/>
        </w:rPr>
        <w:lastRenderedPageBreak/>
        <w:t>Upcoming Co-Sponsored Meetings</w:t>
      </w:r>
      <w:bookmarkEnd w:id="23"/>
    </w:p>
    <w:p w14:paraId="12D4D2AF" w14:textId="7F400BE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Please find below a list of upcoming ICSA co-sponsored meetings. This list also appeared on the ICSA website. Meetings not included in our list are not authentic co-sponsored meetings. If you have any questions, please contact </w:t>
      </w:r>
      <w:r w:rsidR="00E356F1" w:rsidRPr="00802969">
        <w:rPr>
          <w:rFonts w:ascii="Times New Roman" w:eastAsia="Arial" w:hAnsi="Times New Roman" w:cs="Times New Roman"/>
          <w:color w:val="222222"/>
          <w:sz w:val="24"/>
          <w:szCs w:val="24"/>
        </w:rPr>
        <w:t>Mengling Liu</w:t>
      </w:r>
      <w:r w:rsidRPr="00802969">
        <w:rPr>
          <w:rFonts w:ascii="Times New Roman" w:eastAsia="Arial" w:hAnsi="Times New Roman" w:cs="Times New Roman"/>
          <w:color w:val="222222"/>
          <w:sz w:val="24"/>
          <w:szCs w:val="24"/>
        </w:rPr>
        <w:t>, the ICSA Executive Director (</w:t>
      </w:r>
      <w:r w:rsidR="00E356F1" w:rsidRPr="00802969">
        <w:rPr>
          <w:rFonts w:ascii="Times New Roman" w:eastAsiaTheme="minorHAnsi" w:hAnsi="Times New Roman" w:cs="Times New Roman"/>
        </w:rPr>
        <w:t>executive.director@icsa.org</w:t>
      </w:r>
      <w:r w:rsidRPr="00802969">
        <w:rPr>
          <w:rFonts w:ascii="Times New Roman" w:eastAsia="Arial" w:hAnsi="Times New Roman" w:cs="Times New Roman"/>
          <w:color w:val="222222"/>
          <w:sz w:val="24"/>
          <w:szCs w:val="24"/>
        </w:rPr>
        <w:t>).</w:t>
      </w:r>
    </w:p>
    <w:p w14:paraId="09A3436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0"/>
          <w:szCs w:val="20"/>
        </w:rPr>
      </w:pPr>
    </w:p>
    <w:p w14:paraId="25022294" w14:textId="3140545E" w:rsidR="00AA4F1B" w:rsidRPr="00802969" w:rsidRDefault="00AA4F1B" w:rsidP="00AA4F1B">
      <w:pPr>
        <w:pStyle w:val="Heading2"/>
        <w:rPr>
          <w:rFonts w:ascii="Times New Roman" w:hAnsi="Times New Roman" w:cs="Times New Roman"/>
          <w:b/>
        </w:rPr>
      </w:pPr>
      <w:bookmarkStart w:id="24" w:name="_Toc36566765"/>
      <w:r w:rsidRPr="00802969">
        <w:rPr>
          <w:rFonts w:ascii="Times New Roman" w:hAnsi="Times New Roman" w:cs="Times New Roman"/>
          <w:b/>
        </w:rPr>
        <w:t>Duke-Industry Statistics Symposium (</w:t>
      </w:r>
      <w:r w:rsidR="00426FA2" w:rsidRPr="00802969">
        <w:rPr>
          <w:rFonts w:ascii="Times New Roman" w:hAnsi="Times New Roman" w:cs="Times New Roman"/>
          <w:b/>
        </w:rPr>
        <w:t>August</w:t>
      </w:r>
      <w:r w:rsidR="00FC56CB" w:rsidRPr="00802969">
        <w:rPr>
          <w:rFonts w:ascii="Times New Roman" w:hAnsi="Times New Roman" w:cs="Times New Roman"/>
          <w:b/>
        </w:rPr>
        <w:t xml:space="preserve"> 26</w:t>
      </w:r>
      <w:r w:rsidR="00426FA2" w:rsidRPr="00802969">
        <w:rPr>
          <w:rFonts w:ascii="Times New Roman" w:hAnsi="Times New Roman" w:cs="Times New Roman"/>
          <w:b/>
        </w:rPr>
        <w:t xml:space="preserve"> </w:t>
      </w:r>
      <w:r w:rsidRPr="00802969">
        <w:rPr>
          <w:rFonts w:ascii="Times New Roman" w:hAnsi="Times New Roman" w:cs="Times New Roman"/>
          <w:b/>
        </w:rPr>
        <w:t>-</w:t>
      </w:r>
      <w:r w:rsidR="00FC56CB" w:rsidRPr="00802969">
        <w:rPr>
          <w:rFonts w:ascii="Times New Roman" w:hAnsi="Times New Roman" w:cs="Times New Roman"/>
          <w:b/>
        </w:rPr>
        <w:t>28</w:t>
      </w:r>
      <w:r w:rsidRPr="00802969">
        <w:rPr>
          <w:rFonts w:ascii="Times New Roman" w:hAnsi="Times New Roman" w:cs="Times New Roman"/>
          <w:b/>
        </w:rPr>
        <w:t>, 2020)</w:t>
      </w:r>
      <w:bookmarkEnd w:id="24"/>
    </w:p>
    <w:p w14:paraId="79A8CF0A" w14:textId="07E894BB" w:rsidR="00D65F4C" w:rsidRPr="00802969" w:rsidRDefault="00042C52" w:rsidP="00AA4F1B">
      <w:pPr>
        <w:rPr>
          <w:rFonts w:ascii="Times New Roman" w:hAnsi="Times New Roman" w:cs="Times New Roman"/>
          <w:sz w:val="24"/>
          <w:szCs w:val="24"/>
        </w:rPr>
      </w:pPr>
      <w:r w:rsidRPr="00802969">
        <w:rPr>
          <w:rFonts w:ascii="Times New Roman" w:eastAsia="Arial" w:hAnsi="Times New Roman" w:cs="Times New Roman"/>
          <w:color w:val="222222"/>
          <w:sz w:val="24"/>
          <w:szCs w:val="24"/>
        </w:rPr>
        <w:t xml:space="preserve">Given evolving public concerns regarding COVID-19 and the potential travel </w:t>
      </w:r>
      <w:proofErr w:type="gramStart"/>
      <w:r w:rsidRPr="00802969">
        <w:rPr>
          <w:rFonts w:ascii="Times New Roman" w:eastAsia="Arial" w:hAnsi="Times New Roman" w:cs="Times New Roman"/>
          <w:color w:val="222222"/>
          <w:sz w:val="24"/>
          <w:szCs w:val="24"/>
        </w:rPr>
        <w:t xml:space="preserve">uncertainties, </w:t>
      </w:r>
      <w:r w:rsidR="00CC42DB" w:rsidRPr="00802969">
        <w:rPr>
          <w:rFonts w:ascii="Times New Roman" w:eastAsia="Arial" w:hAnsi="Times New Roman" w:cs="Times New Roman"/>
          <w:color w:val="222222"/>
          <w:sz w:val="24"/>
          <w:szCs w:val="24"/>
        </w:rPr>
        <w:t xml:space="preserve"> </w:t>
      </w:r>
      <w:r w:rsidRPr="00802969">
        <w:rPr>
          <w:rFonts w:ascii="Times New Roman" w:eastAsia="Arial" w:hAnsi="Times New Roman" w:cs="Times New Roman"/>
          <w:color w:val="222222"/>
          <w:sz w:val="24"/>
          <w:szCs w:val="24"/>
        </w:rPr>
        <w:t>the</w:t>
      </w:r>
      <w:proofErr w:type="gramEnd"/>
      <w:r w:rsidRPr="00802969">
        <w:rPr>
          <w:rFonts w:ascii="Times New Roman" w:eastAsia="Arial" w:hAnsi="Times New Roman" w:cs="Times New Roman"/>
          <w:color w:val="222222"/>
          <w:sz w:val="24"/>
          <w:szCs w:val="24"/>
        </w:rPr>
        <w:t xml:space="preserve"> annual </w:t>
      </w:r>
      <w:r w:rsidR="00CC42DB" w:rsidRPr="00802969">
        <w:rPr>
          <w:rFonts w:ascii="Times New Roman" w:eastAsia="Arial" w:hAnsi="Times New Roman" w:cs="Times New Roman"/>
          <w:color w:val="222222"/>
          <w:sz w:val="24"/>
          <w:szCs w:val="24"/>
        </w:rPr>
        <w:t xml:space="preserve">Duke-Industry Statistical </w:t>
      </w:r>
      <w:r w:rsidRPr="00802969">
        <w:rPr>
          <w:rFonts w:ascii="Times New Roman" w:eastAsia="Arial" w:hAnsi="Times New Roman" w:cs="Times New Roman"/>
          <w:color w:val="222222"/>
          <w:sz w:val="24"/>
          <w:szCs w:val="24"/>
        </w:rPr>
        <w:t xml:space="preserve">Symposium </w:t>
      </w:r>
      <w:r w:rsidR="00CC42DB" w:rsidRPr="00802969">
        <w:rPr>
          <w:rFonts w:ascii="Times New Roman" w:eastAsia="Arial" w:hAnsi="Times New Roman" w:cs="Times New Roman"/>
          <w:color w:val="222222"/>
          <w:sz w:val="24"/>
          <w:szCs w:val="24"/>
        </w:rPr>
        <w:t>(DISS) will be postponed</w:t>
      </w:r>
      <w:r w:rsidR="0056247F" w:rsidRPr="00802969">
        <w:rPr>
          <w:rFonts w:ascii="Times New Roman" w:eastAsia="Arial" w:hAnsi="Times New Roman" w:cs="Times New Roman"/>
          <w:color w:val="222222"/>
          <w:sz w:val="24"/>
          <w:szCs w:val="24"/>
        </w:rPr>
        <w:t xml:space="preserve"> from April</w:t>
      </w:r>
      <w:r w:rsidR="00CC42DB" w:rsidRPr="00802969">
        <w:rPr>
          <w:rFonts w:ascii="Times New Roman" w:eastAsia="Arial" w:hAnsi="Times New Roman" w:cs="Times New Roman"/>
          <w:color w:val="222222"/>
          <w:sz w:val="24"/>
          <w:szCs w:val="24"/>
        </w:rPr>
        <w:t xml:space="preserve"> </w:t>
      </w:r>
      <w:r w:rsidR="00271D32" w:rsidRPr="00802969">
        <w:rPr>
          <w:rFonts w:ascii="Times New Roman" w:eastAsia="Arial" w:hAnsi="Times New Roman" w:cs="Times New Roman"/>
          <w:color w:val="222222"/>
          <w:sz w:val="24"/>
          <w:szCs w:val="24"/>
        </w:rPr>
        <w:t xml:space="preserve">to </w:t>
      </w:r>
      <w:r w:rsidRPr="00802969">
        <w:rPr>
          <w:rFonts w:ascii="Times New Roman" w:eastAsia="Arial" w:hAnsi="Times New Roman" w:cs="Times New Roman"/>
          <w:color w:val="222222"/>
          <w:sz w:val="24"/>
          <w:szCs w:val="24"/>
        </w:rPr>
        <w:t>August</w:t>
      </w:r>
      <w:r w:rsidR="0056247F" w:rsidRPr="00802969">
        <w:rPr>
          <w:rFonts w:ascii="Times New Roman" w:eastAsia="Arial" w:hAnsi="Times New Roman" w:cs="Times New Roman"/>
          <w:color w:val="222222"/>
          <w:sz w:val="24"/>
          <w:szCs w:val="24"/>
        </w:rPr>
        <w:t>. The symp</w:t>
      </w:r>
      <w:r w:rsidR="000F12C0" w:rsidRPr="00802969">
        <w:rPr>
          <w:rFonts w:ascii="Times New Roman" w:eastAsia="Arial" w:hAnsi="Times New Roman" w:cs="Times New Roman"/>
          <w:color w:val="222222"/>
          <w:sz w:val="24"/>
          <w:szCs w:val="24"/>
        </w:rPr>
        <w:t>osium will be held from August</w:t>
      </w:r>
      <w:r w:rsidRPr="00802969">
        <w:rPr>
          <w:rFonts w:ascii="Times New Roman" w:eastAsia="Arial" w:hAnsi="Times New Roman" w:cs="Times New Roman"/>
          <w:color w:val="222222"/>
          <w:sz w:val="24"/>
          <w:szCs w:val="24"/>
        </w:rPr>
        <w:t>26</w:t>
      </w:r>
      <w:r w:rsidR="00271D32" w:rsidRPr="00802969">
        <w:rPr>
          <w:rFonts w:ascii="Times New Roman" w:eastAsia="Arial" w:hAnsi="Times New Roman" w:cs="Times New Roman"/>
          <w:color w:val="222222"/>
          <w:sz w:val="24"/>
          <w:szCs w:val="24"/>
        </w:rPr>
        <w:t xml:space="preserve"> to August </w:t>
      </w:r>
      <w:r w:rsidRPr="00802969">
        <w:rPr>
          <w:rFonts w:ascii="Times New Roman" w:eastAsia="Arial" w:hAnsi="Times New Roman" w:cs="Times New Roman"/>
          <w:color w:val="222222"/>
          <w:sz w:val="24"/>
          <w:szCs w:val="24"/>
        </w:rPr>
        <w:t>28</w:t>
      </w:r>
      <w:r w:rsidR="00C33539" w:rsidRPr="00802969">
        <w:rPr>
          <w:rFonts w:ascii="Times New Roman" w:eastAsia="Arial" w:hAnsi="Times New Roman" w:cs="Times New Roman"/>
          <w:color w:val="222222"/>
          <w:sz w:val="24"/>
          <w:szCs w:val="24"/>
        </w:rPr>
        <w:t xml:space="preserve">, 2020 </w:t>
      </w:r>
      <w:r w:rsidR="00AA4F1B" w:rsidRPr="00802969">
        <w:rPr>
          <w:rFonts w:ascii="Times New Roman" w:hAnsi="Times New Roman" w:cs="Times New Roman"/>
          <w:sz w:val="24"/>
          <w:szCs w:val="24"/>
        </w:rPr>
        <w:t xml:space="preserve">at Durham Hilton, Durham, NC. </w:t>
      </w:r>
      <w:r w:rsidR="00C91138" w:rsidRPr="00802969">
        <w:rPr>
          <w:rFonts w:ascii="Times New Roman" w:eastAsia="Arial" w:hAnsi="Times New Roman" w:cs="Times New Roman"/>
          <w:color w:val="222222"/>
          <w:sz w:val="24"/>
          <w:szCs w:val="24"/>
        </w:rPr>
        <w:t>For further details regarding this update</w:t>
      </w:r>
      <w:r w:rsidR="0002386D" w:rsidRPr="00802969">
        <w:rPr>
          <w:rFonts w:ascii="Times New Roman" w:eastAsia="Arial" w:hAnsi="Times New Roman" w:cs="Times New Roman"/>
          <w:color w:val="222222"/>
          <w:sz w:val="24"/>
          <w:szCs w:val="24"/>
        </w:rPr>
        <w:t>,</w:t>
      </w:r>
      <w:r w:rsidR="00C91138" w:rsidRPr="00802969">
        <w:rPr>
          <w:rFonts w:ascii="Times New Roman" w:eastAsia="Arial" w:hAnsi="Times New Roman" w:cs="Times New Roman"/>
          <w:color w:val="222222"/>
          <w:sz w:val="24"/>
          <w:szCs w:val="24"/>
        </w:rPr>
        <w:t xml:space="preserve"> please click this link:  </w:t>
      </w:r>
      <w:r w:rsidR="0034496D" w:rsidRPr="00802969">
        <w:rPr>
          <w:rFonts w:ascii="Times New Roman" w:eastAsia="Arial" w:hAnsi="Times New Roman" w:cs="Times New Roman"/>
          <w:color w:val="222222"/>
          <w:sz w:val="24"/>
          <w:szCs w:val="24"/>
        </w:rPr>
        <w:t>https://sites.duke.edu/diss/postponement-message/</w:t>
      </w:r>
      <w:r w:rsidR="00AA4F1B" w:rsidRPr="00802969">
        <w:rPr>
          <w:rFonts w:ascii="Times New Roman" w:hAnsi="Times New Roman" w:cs="Times New Roman"/>
          <w:sz w:val="24"/>
          <w:szCs w:val="24"/>
        </w:rPr>
        <w:t xml:space="preserve"> </w:t>
      </w:r>
    </w:p>
    <w:p w14:paraId="5DF54EB9" w14:textId="423EAE12" w:rsidR="00AA4F1B" w:rsidRPr="00802969" w:rsidRDefault="00AA4F1B" w:rsidP="00AA4F1B">
      <w:pPr>
        <w:rPr>
          <w:rFonts w:ascii="Times New Roman" w:hAnsi="Times New Roman" w:cs="Times New Roman"/>
          <w:sz w:val="24"/>
          <w:szCs w:val="24"/>
        </w:rPr>
      </w:pPr>
      <w:r w:rsidRPr="00802969">
        <w:rPr>
          <w:rFonts w:ascii="Times New Roman" w:hAnsi="Times New Roman" w:cs="Times New Roman"/>
          <w:sz w:val="24"/>
          <w:szCs w:val="24"/>
        </w:rPr>
        <w:t xml:space="preserve">The theme of the symposium is “Emerging Initiatives in Pharmaceutical Development: Methodology and Regulatory Perspectives.” The first day will be devoted to six short courses. The </w:t>
      </w:r>
      <w:r w:rsidR="00987300" w:rsidRPr="00802969">
        <w:rPr>
          <w:rFonts w:ascii="Times New Roman" w:hAnsi="Times New Roman" w:cs="Times New Roman"/>
          <w:sz w:val="24"/>
          <w:szCs w:val="24"/>
        </w:rPr>
        <w:t>second</w:t>
      </w:r>
      <w:r w:rsidRPr="00802969">
        <w:rPr>
          <w:rFonts w:ascii="Times New Roman" w:hAnsi="Times New Roman" w:cs="Times New Roman"/>
          <w:sz w:val="24"/>
          <w:szCs w:val="24"/>
        </w:rPr>
        <w:t xml:space="preserve"> day and the third day morning are consisted of keynote speeches and 25 parallel sessions. The symposium was established 8 years ago to discuss challenging issues and recent advances related to the clinical development of drugs, biologics and devices and to promote research and collaboration among statisticians from industry, academia, and regulatory agencies. </w:t>
      </w:r>
    </w:p>
    <w:p w14:paraId="26D9E993" w14:textId="77777777" w:rsidR="00AA4F1B" w:rsidRPr="00802969" w:rsidRDefault="00AA4F1B" w:rsidP="00AA4F1B">
      <w:pPr>
        <w:rPr>
          <w:rFonts w:ascii="Times New Roman" w:hAnsi="Times New Roman" w:cs="Times New Roman"/>
          <w:sz w:val="24"/>
          <w:szCs w:val="24"/>
        </w:rPr>
      </w:pPr>
    </w:p>
    <w:p w14:paraId="10E26221" w14:textId="47E96688" w:rsidR="00AA4F1B" w:rsidRPr="00802969" w:rsidRDefault="00AA4F1B" w:rsidP="00AA4F1B">
      <w:pPr>
        <w:autoSpaceDE w:val="0"/>
        <w:autoSpaceDN w:val="0"/>
        <w:adjustRightInd w:val="0"/>
        <w:spacing w:before="0" w:line="240" w:lineRule="auto"/>
        <w:rPr>
          <w:rFonts w:ascii="Times New Roman" w:hAnsi="Times New Roman" w:cs="Times New Roman"/>
          <w:sz w:val="24"/>
          <w:szCs w:val="24"/>
        </w:rPr>
      </w:pPr>
      <w:r w:rsidRPr="00802969">
        <w:rPr>
          <w:rFonts w:ascii="Times New Roman" w:hAnsi="Times New Roman" w:cs="Times New Roman"/>
          <w:sz w:val="24"/>
          <w:szCs w:val="24"/>
        </w:rPr>
        <w:t>More details about program, registration, short course, poster session, and travel information for this two</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and</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half</w:t>
      </w:r>
      <w:r w:rsidR="00912D22" w:rsidRPr="00802969">
        <w:rPr>
          <w:rFonts w:ascii="Times New Roman" w:hAnsi="Times New Roman" w:cs="Times New Roman"/>
          <w:sz w:val="24"/>
          <w:szCs w:val="24"/>
        </w:rPr>
        <w:t>-</w:t>
      </w:r>
      <w:r w:rsidRPr="00802969">
        <w:rPr>
          <w:rFonts w:ascii="Times New Roman" w:hAnsi="Times New Roman" w:cs="Times New Roman"/>
          <w:sz w:val="24"/>
          <w:szCs w:val="24"/>
        </w:rPr>
        <w:t xml:space="preserve">day symposium can be found at the symposium website </w:t>
      </w:r>
      <w:hyperlink r:id="rId46" w:history="1">
        <w:r w:rsidRPr="00802969">
          <w:rPr>
            <w:rStyle w:val="Hyperlink"/>
            <w:rFonts w:ascii="Times New Roman" w:hAnsi="Times New Roman" w:cs="Times New Roman"/>
            <w:sz w:val="24"/>
            <w:szCs w:val="24"/>
          </w:rPr>
          <w:t>https://sites.duke.edu/diss</w:t>
        </w:r>
      </w:hyperlink>
      <w:r w:rsidRPr="00802969">
        <w:rPr>
          <w:rFonts w:ascii="Times New Roman" w:hAnsi="Times New Roman" w:cs="Times New Roman"/>
          <w:sz w:val="24"/>
          <w:szCs w:val="24"/>
        </w:rPr>
        <w:t>.</w:t>
      </w:r>
    </w:p>
    <w:p w14:paraId="58393063" w14:textId="77777777" w:rsidR="00AA4F1B" w:rsidRPr="00802969" w:rsidRDefault="00AA4F1B" w:rsidP="00EE6789">
      <w:pPr>
        <w:pStyle w:val="Heading2"/>
        <w:rPr>
          <w:rFonts w:ascii="Times New Roman" w:hAnsi="Times New Roman" w:cs="Times New Roman"/>
          <w:b/>
        </w:rPr>
      </w:pPr>
    </w:p>
    <w:p w14:paraId="1D16E7E1" w14:textId="009E7E2A" w:rsidR="00586A6B" w:rsidRPr="00802969" w:rsidRDefault="00EE6789" w:rsidP="00EE6789">
      <w:pPr>
        <w:pStyle w:val="Heading2"/>
        <w:rPr>
          <w:rFonts w:ascii="Times New Roman" w:hAnsi="Times New Roman" w:cs="Times New Roman"/>
          <w:b/>
        </w:rPr>
      </w:pPr>
      <w:bookmarkStart w:id="25" w:name="_Toc36566766"/>
      <w:r w:rsidRPr="00802969">
        <w:rPr>
          <w:rFonts w:ascii="Times New Roman" w:hAnsi="Times New Roman" w:cs="Times New Roman"/>
          <w:b/>
        </w:rPr>
        <w:t>The 8</w:t>
      </w:r>
      <w:r w:rsidRPr="00802969">
        <w:rPr>
          <w:rFonts w:ascii="Times New Roman" w:hAnsi="Times New Roman" w:cs="Times New Roman"/>
          <w:b/>
          <w:vertAlign w:val="superscript"/>
        </w:rPr>
        <w:t>th</w:t>
      </w:r>
      <w:r w:rsidRPr="00802969">
        <w:rPr>
          <w:rFonts w:ascii="Times New Roman" w:hAnsi="Times New Roman" w:cs="Times New Roman"/>
          <w:b/>
        </w:rPr>
        <w:t xml:space="preserve"> Workshop on Biostatistics and Bioinformatics (</w:t>
      </w:r>
      <w:r w:rsidR="00764F63" w:rsidRPr="00802969">
        <w:rPr>
          <w:rFonts w:ascii="Times New Roman" w:hAnsi="Times New Roman" w:cs="Times New Roman"/>
          <w:b/>
        </w:rPr>
        <w:t>Tentative Fall</w:t>
      </w:r>
      <w:r w:rsidRPr="00802969">
        <w:rPr>
          <w:rFonts w:ascii="Times New Roman" w:hAnsi="Times New Roman" w:cs="Times New Roman"/>
          <w:b/>
        </w:rPr>
        <w:t>, 2020)</w:t>
      </w:r>
      <w:bookmarkEnd w:id="25"/>
    </w:p>
    <w:p w14:paraId="4ECC358A" w14:textId="2BA71AAE" w:rsidR="00586A6B"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Biostatistics and Bioinformatics have been playing key and important roles in statistics and other scientific research fields in recent years. The goal of the 8</w:t>
      </w:r>
      <w:r w:rsidRPr="00802969">
        <w:rPr>
          <w:rFonts w:ascii="Times New Roman" w:eastAsia="Arial" w:hAnsi="Times New Roman" w:cs="Times New Roman"/>
          <w:color w:val="333333"/>
          <w:sz w:val="24"/>
          <w:szCs w:val="24"/>
          <w:vertAlign w:val="superscript"/>
        </w:rPr>
        <w:t>th</w:t>
      </w:r>
      <w:r w:rsidRPr="00802969">
        <w:rPr>
          <w:rFonts w:ascii="Times New Roman" w:eastAsia="Arial" w:hAnsi="Times New Roman" w:cs="Times New Roman"/>
          <w:color w:val="333333"/>
          <w:sz w:val="24"/>
          <w:szCs w:val="24"/>
        </w:rPr>
        <w:t xml:space="preserve"> workshop is to stimulate research and to foster the interaction of researchers in Biostatistics &amp; Bioinformatics research areas. The workshop will provide the opportunity for faculty and graduate students to meet the top researchers, identify important directions for future research, facilitate research collaborations.</w:t>
      </w:r>
      <w:r w:rsidR="00553029" w:rsidRPr="00802969">
        <w:rPr>
          <w:rFonts w:ascii="Times New Roman" w:eastAsia="Arial" w:hAnsi="Times New Roman" w:cs="Times New Roman"/>
          <w:color w:val="333333"/>
          <w:sz w:val="24"/>
          <w:szCs w:val="24"/>
        </w:rPr>
        <w:t xml:space="preserve"> The workshop will be </w:t>
      </w:r>
      <w:r w:rsidR="0039722C" w:rsidRPr="00802969">
        <w:rPr>
          <w:rFonts w:ascii="Times New Roman" w:eastAsia="Arial" w:hAnsi="Times New Roman" w:cs="Times New Roman"/>
          <w:color w:val="333333"/>
          <w:sz w:val="24"/>
          <w:szCs w:val="24"/>
        </w:rPr>
        <w:t xml:space="preserve">held at </w:t>
      </w:r>
      <w:r w:rsidR="00083C53" w:rsidRPr="00802969">
        <w:rPr>
          <w:rFonts w:ascii="Times New Roman" w:eastAsia="Arial" w:hAnsi="Times New Roman" w:cs="Times New Roman"/>
          <w:color w:val="333333"/>
          <w:sz w:val="24"/>
          <w:szCs w:val="24"/>
        </w:rPr>
        <w:t>Atlanta, GA.</w:t>
      </w:r>
    </w:p>
    <w:p w14:paraId="73B81563" w14:textId="77D2AC79" w:rsidR="00CF7257" w:rsidRPr="00802969" w:rsidRDefault="00586A6B"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t xml:space="preserve">A </w:t>
      </w:r>
      <w:r w:rsidR="00222BFB" w:rsidRPr="00802969">
        <w:rPr>
          <w:rFonts w:ascii="Times New Roman" w:eastAsia="Arial" w:hAnsi="Times New Roman" w:cs="Times New Roman"/>
          <w:color w:val="333333"/>
          <w:sz w:val="24"/>
          <w:szCs w:val="24"/>
        </w:rPr>
        <w:t>keynote</w:t>
      </w:r>
      <w:r w:rsidRPr="00802969">
        <w:rPr>
          <w:rFonts w:ascii="Times New Roman" w:eastAsia="Arial" w:hAnsi="Times New Roman" w:cs="Times New Roman"/>
          <w:color w:val="333333"/>
          <w:sz w:val="24"/>
          <w:szCs w:val="24"/>
        </w:rPr>
        <w:t xml:space="preserve"> speaker is Dr.  </w:t>
      </w:r>
      <w:proofErr w:type="spellStart"/>
      <w:r w:rsidRPr="00802969">
        <w:rPr>
          <w:rFonts w:ascii="Times New Roman" w:eastAsia="Arial" w:hAnsi="Times New Roman" w:cs="Times New Roman"/>
          <w:color w:val="333333"/>
          <w:sz w:val="24"/>
          <w:szCs w:val="24"/>
        </w:rPr>
        <w:t>Nilanjan</w:t>
      </w:r>
      <w:proofErr w:type="spellEnd"/>
      <w:r w:rsidRPr="00802969">
        <w:rPr>
          <w:rFonts w:ascii="Times New Roman" w:eastAsia="Arial" w:hAnsi="Times New Roman" w:cs="Times New Roman"/>
          <w:color w:val="333333"/>
          <w:sz w:val="24"/>
          <w:szCs w:val="24"/>
        </w:rPr>
        <w:t xml:space="preserve"> Chatterjee, Bloomberg Distinguished Professor of Biostatistics and Medicine at the Johns Hopkins University</w:t>
      </w:r>
      <w:r w:rsidR="00CF7257" w:rsidRPr="00802969">
        <w:rPr>
          <w:rFonts w:ascii="Times New Roman" w:eastAsia="Arial" w:hAnsi="Times New Roman" w:cs="Times New Roman"/>
          <w:color w:val="333333"/>
          <w:sz w:val="24"/>
          <w:szCs w:val="24"/>
        </w:rPr>
        <w:t>.</w:t>
      </w:r>
    </w:p>
    <w:p w14:paraId="4E4926E6" w14:textId="3AB99540" w:rsidR="00586A6B" w:rsidRPr="00802969" w:rsidRDefault="00C54B7E" w:rsidP="00586A6B">
      <w:pPr>
        <w:autoSpaceDE w:val="0"/>
        <w:autoSpaceDN w:val="0"/>
        <w:adjustRightInd w:val="0"/>
        <w:rPr>
          <w:rFonts w:ascii="Times New Roman" w:eastAsia="Arial" w:hAnsi="Times New Roman" w:cs="Times New Roman"/>
          <w:color w:val="333333"/>
          <w:sz w:val="24"/>
          <w:szCs w:val="24"/>
        </w:rPr>
      </w:pPr>
      <w:r w:rsidRPr="00802969">
        <w:rPr>
          <w:rFonts w:ascii="Times New Roman" w:eastAsia="Arial" w:hAnsi="Times New Roman" w:cs="Times New Roman"/>
          <w:color w:val="333333"/>
          <w:sz w:val="24"/>
          <w:szCs w:val="24"/>
        </w:rPr>
        <w:lastRenderedPageBreak/>
        <w:t>For detailed information including registration, p</w:t>
      </w:r>
      <w:r w:rsidR="00CF7257" w:rsidRPr="00802969">
        <w:rPr>
          <w:rFonts w:ascii="Times New Roman" w:eastAsia="Arial" w:hAnsi="Times New Roman" w:cs="Times New Roman"/>
          <w:color w:val="333333"/>
          <w:sz w:val="24"/>
          <w:szCs w:val="24"/>
        </w:rPr>
        <w:t>lease refer to</w:t>
      </w:r>
      <w:r w:rsidRPr="00802969">
        <w:rPr>
          <w:rFonts w:ascii="Times New Roman" w:eastAsia="Arial" w:hAnsi="Times New Roman" w:cs="Times New Roman"/>
          <w:color w:val="333333"/>
          <w:sz w:val="24"/>
          <w:szCs w:val="24"/>
        </w:rPr>
        <w:t xml:space="preserve"> </w:t>
      </w:r>
      <w:hyperlink r:id="rId47" w:history="1">
        <w:r w:rsidR="00CF7257" w:rsidRPr="00802969">
          <w:rPr>
            <w:rStyle w:val="Hyperlink"/>
            <w:rFonts w:ascii="Times New Roman" w:eastAsia="Arial" w:hAnsi="Times New Roman" w:cs="Times New Roman"/>
            <w:sz w:val="24"/>
            <w:szCs w:val="24"/>
          </w:rPr>
          <w:t>https://math.gsu.edu/yichuan/2020Workshop/</w:t>
        </w:r>
      </w:hyperlink>
      <w:r w:rsidR="00CF7257" w:rsidRPr="00802969">
        <w:rPr>
          <w:rFonts w:ascii="Times New Roman" w:eastAsia="Arial" w:hAnsi="Times New Roman" w:cs="Times New Roman"/>
          <w:color w:val="337AB7"/>
          <w:sz w:val="24"/>
          <w:szCs w:val="24"/>
        </w:rPr>
        <w:t xml:space="preserve"> </w:t>
      </w:r>
    </w:p>
    <w:p w14:paraId="787628E6" w14:textId="023E89AF" w:rsidR="00586A6B" w:rsidRPr="00802969" w:rsidRDefault="00586A6B" w:rsidP="00B6468D">
      <w:pPr>
        <w:shd w:val="clear" w:color="auto" w:fill="FFFFFF"/>
        <w:spacing w:line="240" w:lineRule="auto"/>
        <w:rPr>
          <w:rFonts w:ascii="Times New Roman" w:eastAsia="Arial" w:hAnsi="Times New Roman" w:cs="Times New Roman"/>
          <w:color w:val="333333"/>
          <w:sz w:val="24"/>
          <w:szCs w:val="24"/>
        </w:rPr>
      </w:pPr>
    </w:p>
    <w:p w14:paraId="3D75BB61" w14:textId="77777777" w:rsidR="003E5E18" w:rsidRPr="00802969" w:rsidRDefault="003E5E18" w:rsidP="00177547">
      <w:pPr>
        <w:pStyle w:val="Heading2"/>
        <w:rPr>
          <w:rFonts w:ascii="Times New Roman" w:hAnsi="Times New Roman" w:cs="Times New Roman"/>
          <w:b/>
        </w:rPr>
      </w:pPr>
    </w:p>
    <w:p w14:paraId="6CB927CB" w14:textId="67DFC530" w:rsidR="0067301A" w:rsidRPr="00802969" w:rsidRDefault="0067301A" w:rsidP="00177547">
      <w:pPr>
        <w:pStyle w:val="Heading2"/>
        <w:rPr>
          <w:rFonts w:ascii="Times New Roman" w:hAnsi="Times New Roman" w:cs="Times New Roman"/>
          <w:b/>
        </w:rPr>
      </w:pPr>
      <w:bookmarkStart w:id="26" w:name="_Toc36566767"/>
      <w:r w:rsidRPr="00802969">
        <w:rPr>
          <w:rFonts w:ascii="Times New Roman" w:hAnsi="Times New Roman" w:cs="Times New Roman"/>
          <w:b/>
        </w:rPr>
        <w:t>IMS Asia Pacific Rim Meeting (January 5–8, 2021)</w:t>
      </w:r>
      <w:bookmarkEnd w:id="26"/>
    </w:p>
    <w:p w14:paraId="0D02BE60" w14:textId="0122AF05"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sz w:val="24"/>
          <w:szCs w:val="24"/>
        </w:rPr>
        <w:t xml:space="preserve">The sixth meeting of the Institute of Mathematical Statistics Asia Pacific Rim Meeting (IMS-APRM) will provide an excellent worldwide forum for scientific communications and collaborations for researchers in Asia and the Pacific </w:t>
      </w:r>
      <w:proofErr w:type="gramStart"/>
      <w:r w:rsidRPr="00802969">
        <w:rPr>
          <w:rFonts w:ascii="Times New Roman" w:hAnsi="Times New Roman" w:cs="Times New Roman"/>
          <w:sz w:val="24"/>
          <w:szCs w:val="24"/>
        </w:rPr>
        <w:t>Rim, and</w:t>
      </w:r>
      <w:proofErr w:type="gramEnd"/>
      <w:r w:rsidRPr="00802969">
        <w:rPr>
          <w:rFonts w:ascii="Times New Roman" w:hAnsi="Times New Roman" w:cs="Times New Roman"/>
          <w:sz w:val="24"/>
          <w:szCs w:val="24"/>
        </w:rPr>
        <w:t xml:space="preserve"> promote collaborations between researchers in this area and other parts of the world.</w:t>
      </w:r>
      <w:r w:rsidR="00B5631A" w:rsidRPr="00802969">
        <w:rPr>
          <w:rFonts w:ascii="Times New Roman" w:hAnsi="Times New Roman" w:cs="Times New Roman"/>
          <w:sz w:val="24"/>
          <w:szCs w:val="24"/>
        </w:rPr>
        <w:t xml:space="preserve"> The meeting</w:t>
      </w:r>
      <w:r w:rsidRPr="00802969">
        <w:rPr>
          <w:rFonts w:ascii="Times New Roman" w:hAnsi="Times New Roman" w:cs="Times New Roman"/>
          <w:sz w:val="24"/>
          <w:szCs w:val="24"/>
        </w:rPr>
        <w:t xml:space="preserve"> will be held in Melbourne, Australia </w:t>
      </w:r>
      <w:r w:rsidR="00B5631A" w:rsidRPr="00802969">
        <w:rPr>
          <w:rFonts w:ascii="Times New Roman" w:hAnsi="Times New Roman" w:cs="Times New Roman"/>
          <w:sz w:val="24"/>
          <w:szCs w:val="24"/>
        </w:rPr>
        <w:t xml:space="preserve">and please see </w:t>
      </w:r>
      <w:hyperlink r:id="rId48" w:history="1">
        <w:r w:rsidRPr="00802969">
          <w:rPr>
            <w:rStyle w:val="Hyperlink"/>
            <w:rFonts w:ascii="Times New Roman" w:hAnsi="Times New Roman" w:cs="Times New Roman"/>
            <w:sz w:val="24"/>
            <w:szCs w:val="24"/>
          </w:rPr>
          <w:t>http://ims-aprm2021.com/</w:t>
        </w:r>
      </w:hyperlink>
      <w:r w:rsidR="00B5631A" w:rsidRPr="00802969">
        <w:rPr>
          <w:rFonts w:ascii="Times New Roman" w:hAnsi="Times New Roman" w:cs="Times New Roman"/>
          <w:sz w:val="24"/>
          <w:szCs w:val="24"/>
        </w:rPr>
        <w:t xml:space="preserve"> for details. </w:t>
      </w:r>
    </w:p>
    <w:p w14:paraId="3434AFF4" w14:textId="60642516" w:rsidR="0067301A" w:rsidRPr="00802969" w:rsidRDefault="0067301A" w:rsidP="00B6468D">
      <w:pPr>
        <w:shd w:val="clear" w:color="auto" w:fill="FFFFFF"/>
        <w:spacing w:line="240" w:lineRule="auto"/>
        <w:rPr>
          <w:rFonts w:ascii="Times New Roman" w:hAnsi="Times New Roman" w:cs="Times New Roman"/>
          <w:sz w:val="24"/>
          <w:szCs w:val="24"/>
        </w:rPr>
      </w:pPr>
      <w:r w:rsidRPr="00802969">
        <w:rPr>
          <w:rFonts w:ascii="Times New Roman" w:hAnsi="Times New Roman" w:cs="Times New Roman"/>
          <w:b/>
          <w:sz w:val="24"/>
          <w:szCs w:val="24"/>
        </w:rPr>
        <w:t>CALL FOR INVITED SESSION PROPOSALS:</w:t>
      </w:r>
      <w:r w:rsidRPr="00802969">
        <w:rPr>
          <w:rFonts w:ascii="Times New Roman" w:hAnsi="Times New Roman" w:cs="Times New Roman"/>
          <w:sz w:val="24"/>
          <w:szCs w:val="24"/>
        </w:rPr>
        <w:t xml:space="preserve"> The Scientific Program Committee will consider proposals for Invited Paper sessions. If you are interested in submitting a proposal, please do so online by February 10, 2020 at </w:t>
      </w:r>
      <w:hyperlink r:id="rId49" w:history="1">
        <w:r w:rsidRPr="00802969">
          <w:rPr>
            <w:rStyle w:val="Hyperlink"/>
            <w:rFonts w:ascii="Times New Roman" w:hAnsi="Times New Roman" w:cs="Times New Roman"/>
            <w:sz w:val="24"/>
            <w:szCs w:val="24"/>
          </w:rPr>
          <w:t>http://imsaprm2021.com/submissions</w:t>
        </w:r>
      </w:hyperlink>
      <w:r w:rsidRPr="00802969">
        <w:rPr>
          <w:rFonts w:ascii="Times New Roman" w:hAnsi="Times New Roman" w:cs="Times New Roman"/>
          <w:sz w:val="24"/>
          <w:szCs w:val="24"/>
        </w:rPr>
        <w:t xml:space="preserve">. Each Invited Paper session will consist of four speakers and one chair, with each speaker having 25 minutes. The proposals will be evaluated by the Scientific Program Committee on a competitive basis. The proposers will be notified of the session selection before the end of March 2020. </w:t>
      </w:r>
    </w:p>
    <w:p w14:paraId="25493BDF" w14:textId="77777777" w:rsidR="00310BB5" w:rsidRPr="00802969" w:rsidRDefault="00B6468D" w:rsidP="00CF7257">
      <w:pPr>
        <w:shd w:val="clear" w:color="auto" w:fill="FFFFFF"/>
        <w:spacing w:before="100" w:after="100" w:line="240" w:lineRule="auto"/>
        <w:rPr>
          <w:rFonts w:ascii="Times New Roman" w:hAnsi="Times New Roman" w:cs="Times New Roman"/>
          <w:color w:val="333333"/>
          <w:sz w:val="24"/>
          <w:szCs w:val="24"/>
        </w:rPr>
      </w:pPr>
      <w:r w:rsidRPr="00802969">
        <w:rPr>
          <w:rFonts w:ascii="Times New Roman" w:hAnsi="Times New Roman" w:cs="Times New Roman"/>
          <w:color w:val="333333"/>
          <w:sz w:val="24"/>
          <w:szCs w:val="24"/>
        </w:rPr>
        <w:t xml:space="preserve"> </w:t>
      </w:r>
    </w:p>
    <w:p w14:paraId="32DAFE1F"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258F75B3" w14:textId="77777777" w:rsidR="00310BB5" w:rsidRPr="00802969" w:rsidRDefault="00310BB5" w:rsidP="00CF7257">
      <w:pPr>
        <w:shd w:val="clear" w:color="auto" w:fill="FFFFFF"/>
        <w:spacing w:before="100" w:after="100" w:line="240" w:lineRule="auto"/>
        <w:rPr>
          <w:rFonts w:ascii="Times New Roman" w:hAnsi="Times New Roman" w:cs="Times New Roman"/>
          <w:color w:val="333333"/>
          <w:sz w:val="24"/>
          <w:szCs w:val="24"/>
        </w:rPr>
      </w:pPr>
    </w:p>
    <w:p w14:paraId="728C6F37" w14:textId="1653BD3C" w:rsidR="00B6468D" w:rsidRPr="00802969" w:rsidRDefault="00B6468D" w:rsidP="00FC4619">
      <w:pPr>
        <w:pStyle w:val="Heading1"/>
        <w:rPr>
          <w:rFonts w:ascii="Times New Roman" w:hAnsi="Times New Roman" w:cs="Times New Roman"/>
          <w:b/>
        </w:rPr>
      </w:pPr>
      <w:bookmarkStart w:id="27" w:name="_Toc36566768"/>
      <w:r w:rsidRPr="00802969">
        <w:rPr>
          <w:rFonts w:ascii="Times New Roman" w:hAnsi="Times New Roman" w:cs="Times New Roman"/>
          <w:b/>
        </w:rPr>
        <w:t>Online Training Program</w:t>
      </w:r>
      <w:bookmarkEnd w:id="27"/>
    </w:p>
    <w:p w14:paraId="109393CF" w14:textId="590FB8B9"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Online training serves as a viable alternative to traditional continuing education options, e.g., to short courses offered at biostatistical conferences.  Over the past year, the ASA Biopharmaceutical Section has been working on creating an online training program aimed at clinical trial statisticians and set up a pilot program</w:t>
      </w:r>
      <w:r w:rsidR="0039565D" w:rsidRPr="00802969">
        <w:rPr>
          <w:rFonts w:ascii="Times New Roman" w:eastAsia="Arial" w:hAnsi="Times New Roman" w:cs="Times New Roman"/>
          <w:color w:val="222222"/>
          <w:sz w:val="24"/>
          <w:szCs w:val="24"/>
        </w:rPr>
        <w:t>,</w:t>
      </w:r>
      <w:r w:rsidRPr="00802969">
        <w:rPr>
          <w:rFonts w:ascii="Times New Roman" w:eastAsia="Arial" w:hAnsi="Times New Roman" w:cs="Times New Roman"/>
          <w:color w:val="222222"/>
          <w:sz w:val="24"/>
          <w:szCs w:val="24"/>
        </w:rPr>
        <w:t xml:space="preserve"> which includes half-day and full-day courses on key topics in biopharmaceutical statistics:</w:t>
      </w:r>
    </w:p>
    <w:p w14:paraId="089A2560"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Longitudinal and Incomplete Data</w:t>
      </w:r>
    </w:p>
    <w:p w14:paraId="1C9877B1"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Multiplicity Issues in Clinical Trials</w:t>
      </w:r>
    </w:p>
    <w:p w14:paraId="20349466"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Analysis of Surrogate Endpoints in Clinical Trials</w:t>
      </w:r>
    </w:p>
    <w:p w14:paraId="1C2DD164"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The section has received much positive feedback from industry and academic statisticians.  Clinical trial statisticians who took advantage of the online training program emphasized that this program is convenient, inexpensive and quite flexible. </w:t>
      </w:r>
    </w:p>
    <w:p w14:paraId="24C6B5FB"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 </w:t>
      </w:r>
    </w:p>
    <w:p w14:paraId="7640310D" w14:textId="565CEE8D"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A similar online training program has been set up for ICSA members.  As a member of the ICSA, you will receive a 50% discount when you sign up for any course included in the program.  The online training courses are based on professionally recorded videos using a </w:t>
      </w:r>
      <w:r w:rsidRPr="00802969">
        <w:rPr>
          <w:rFonts w:ascii="Times New Roman" w:eastAsia="Arial" w:hAnsi="Times New Roman" w:cs="Times New Roman"/>
          <w:color w:val="222222"/>
          <w:sz w:val="24"/>
          <w:szCs w:val="24"/>
        </w:rPr>
        <w:lastRenderedPageBreak/>
        <w:t xml:space="preserve">format </w:t>
      </w:r>
      <w:proofErr w:type="gramStart"/>
      <w:r w:rsidRPr="00802969">
        <w:rPr>
          <w:rFonts w:ascii="Times New Roman" w:eastAsia="Arial" w:hAnsi="Times New Roman" w:cs="Times New Roman"/>
          <w:color w:val="222222"/>
          <w:sz w:val="24"/>
          <w:szCs w:val="24"/>
        </w:rPr>
        <w:t>similar to</w:t>
      </w:r>
      <w:proofErr w:type="gramEnd"/>
      <w:r w:rsidRPr="00802969">
        <w:rPr>
          <w:rFonts w:ascii="Times New Roman" w:eastAsia="Arial" w:hAnsi="Times New Roman" w:cs="Times New Roman"/>
          <w:color w:val="222222"/>
          <w:sz w:val="24"/>
          <w:szCs w:val="24"/>
        </w:rPr>
        <w:t xml:space="preserve"> that used in YouTube videos. The videos can be accessed 24/7 on a computer or even on a smartphone. The cost of online training is low compared to traditional training, and it can be further reduced by using a group-training format. Up to 25 people can view an online training course with a single registration, which lowers the cost of online training to about $20-25 per person for full-day courses and $10-15 per person for half-day courses.</w:t>
      </w:r>
    </w:p>
    <w:p w14:paraId="17A6BBE2" w14:textId="77777777" w:rsidR="00B6468D" w:rsidRPr="00802969" w:rsidRDefault="00B6468D" w:rsidP="00B6468D">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For more information about the online training program and to sign up for the individual online courses, please visit this web page:</w:t>
      </w:r>
    </w:p>
    <w:p w14:paraId="72827FD3" w14:textId="77777777" w:rsidR="00B6468D" w:rsidRPr="00802969" w:rsidRDefault="00AB3393" w:rsidP="00B6468D">
      <w:pPr>
        <w:shd w:val="clear" w:color="auto" w:fill="FFFFFF"/>
        <w:spacing w:before="100" w:after="100" w:line="240" w:lineRule="auto"/>
        <w:rPr>
          <w:rStyle w:val="Hyperlink"/>
          <w:rFonts w:ascii="Times New Roman" w:eastAsiaTheme="minorEastAsia" w:hAnsi="Times New Roman" w:cs="Times New Roman"/>
        </w:rPr>
      </w:pPr>
      <w:hyperlink r:id="rId50">
        <w:r w:rsidR="00B6468D" w:rsidRPr="00802969">
          <w:rPr>
            <w:rStyle w:val="Hyperlink"/>
            <w:rFonts w:ascii="Times New Roman" w:eastAsiaTheme="minorEastAsia" w:hAnsi="Times New Roman" w:cs="Times New Roman"/>
          </w:rPr>
          <w:t>http://sprmm.com/icsa/</w:t>
        </w:r>
      </w:hyperlink>
    </w:p>
    <w:p w14:paraId="136EC0BC"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4"/>
          <w:szCs w:val="24"/>
        </w:rPr>
      </w:pPr>
    </w:p>
    <w:p w14:paraId="1AE4A22C" w14:textId="180AAC74" w:rsidR="00B6468D" w:rsidRPr="00802969" w:rsidRDefault="000149A8" w:rsidP="000149A8">
      <w:pPr>
        <w:pStyle w:val="Heading2"/>
        <w:rPr>
          <w:rFonts w:ascii="Times New Roman" w:hAnsi="Times New Roman" w:cs="Times New Roman"/>
          <w:b/>
        </w:rPr>
      </w:pPr>
      <w:bookmarkStart w:id="28" w:name="_Toc36566769"/>
      <w:r w:rsidRPr="00802969">
        <w:rPr>
          <w:rFonts w:ascii="Times New Roman" w:hAnsi="Times New Roman" w:cs="Times New Roman"/>
          <w:b/>
        </w:rPr>
        <w:t xml:space="preserve">Healthcare Innovation </w:t>
      </w:r>
      <w:r w:rsidR="00994C92" w:rsidRPr="00802969">
        <w:rPr>
          <w:rFonts w:ascii="Times New Roman" w:hAnsi="Times New Roman" w:cs="Times New Roman"/>
          <w:b/>
        </w:rPr>
        <w:t xml:space="preserve">Technology: </w:t>
      </w:r>
      <w:r w:rsidR="00AA055F" w:rsidRPr="00802969">
        <w:rPr>
          <w:rFonts w:ascii="Times New Roman" w:hAnsi="Times New Roman" w:cs="Times New Roman"/>
          <w:b/>
        </w:rPr>
        <w:t xml:space="preserve">The </w:t>
      </w:r>
      <w:r w:rsidR="00994C92" w:rsidRPr="00802969">
        <w:rPr>
          <w:rFonts w:ascii="Times New Roman" w:hAnsi="Times New Roman" w:cs="Times New Roman"/>
          <w:b/>
        </w:rPr>
        <w:t>Pod of Asclepius</w:t>
      </w:r>
      <w:bookmarkEnd w:id="28"/>
    </w:p>
    <w:p w14:paraId="79B0719E"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to stay up to date on developments in health care technology around the world? The American Statistical Association is sponsoring “The Pod of Asclepius”, a new podcast where data scientists, statisticians, engineers, and regulatory experts discuss the technical challenges in their healthcare domain.</w:t>
      </w:r>
    </w:p>
    <w:p w14:paraId="0103A6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041DDA19" w14:textId="4E8DC13E"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We have over 20 episodes published and available on YouTube, </w:t>
      </w:r>
      <w:proofErr w:type="spellStart"/>
      <w:r w:rsidRPr="00802969">
        <w:rPr>
          <w:rFonts w:ascii="Times New Roman" w:eastAsia="Arial" w:hAnsi="Times New Roman" w:cs="Times New Roman"/>
          <w:color w:val="222222"/>
          <w:sz w:val="24"/>
          <w:szCs w:val="24"/>
        </w:rPr>
        <w:t>Podbean</w:t>
      </w:r>
      <w:proofErr w:type="spellEnd"/>
      <w:r w:rsidRPr="00802969">
        <w:rPr>
          <w:rFonts w:ascii="Times New Roman" w:eastAsia="Arial" w:hAnsi="Times New Roman" w:cs="Times New Roman"/>
          <w:color w:val="222222"/>
          <w:sz w:val="24"/>
          <w:szCs w:val="24"/>
        </w:rPr>
        <w:t xml:space="preserve">, iTunes, </w:t>
      </w:r>
      <w:proofErr w:type="spellStart"/>
      <w:r w:rsidRPr="00802969">
        <w:rPr>
          <w:rFonts w:ascii="Times New Roman" w:eastAsia="Arial" w:hAnsi="Times New Roman" w:cs="Times New Roman"/>
          <w:color w:val="222222"/>
          <w:sz w:val="24"/>
          <w:szCs w:val="24"/>
        </w:rPr>
        <w:t>Stitcher</w:t>
      </w:r>
      <w:proofErr w:type="spellEnd"/>
      <w:r w:rsidRPr="00802969">
        <w:rPr>
          <w:rFonts w:ascii="Times New Roman" w:eastAsia="Arial" w:hAnsi="Times New Roman" w:cs="Times New Roman"/>
          <w:color w:val="222222"/>
          <w:sz w:val="24"/>
          <w:szCs w:val="24"/>
        </w:rPr>
        <w:t xml:space="preserve">, </w:t>
      </w:r>
      <w:proofErr w:type="spellStart"/>
      <w:r w:rsidRPr="00802969">
        <w:rPr>
          <w:rFonts w:ascii="Times New Roman" w:eastAsia="Arial" w:hAnsi="Times New Roman" w:cs="Times New Roman"/>
          <w:color w:val="222222"/>
          <w:sz w:val="24"/>
          <w:szCs w:val="24"/>
        </w:rPr>
        <w:t>Podchaser</w:t>
      </w:r>
      <w:proofErr w:type="spellEnd"/>
      <w:r w:rsidRPr="00802969">
        <w:rPr>
          <w:rFonts w:ascii="Times New Roman" w:eastAsia="Arial" w:hAnsi="Times New Roman" w:cs="Times New Roman"/>
          <w:color w:val="222222"/>
          <w:sz w:val="24"/>
          <w:szCs w:val="24"/>
        </w:rPr>
        <w:t xml:space="preserve">, Tune </w:t>
      </w:r>
      <w:proofErr w:type="gramStart"/>
      <w:r w:rsidRPr="00802969">
        <w:rPr>
          <w:rFonts w:ascii="Times New Roman" w:eastAsia="Arial" w:hAnsi="Times New Roman" w:cs="Times New Roman"/>
          <w:color w:val="222222"/>
          <w:sz w:val="24"/>
          <w:szCs w:val="24"/>
        </w:rPr>
        <w:t>In</w:t>
      </w:r>
      <w:proofErr w:type="gramEnd"/>
      <w:r w:rsidRPr="00802969">
        <w:rPr>
          <w:rFonts w:ascii="Times New Roman" w:eastAsia="Arial" w:hAnsi="Times New Roman" w:cs="Times New Roman"/>
          <w:color w:val="222222"/>
          <w:sz w:val="24"/>
          <w:szCs w:val="24"/>
        </w:rPr>
        <w:t xml:space="preserve"> Radio, and Google Play. </w:t>
      </w:r>
    </w:p>
    <w:p w14:paraId="2F3B35E6" w14:textId="0D8F923F" w:rsidR="00AF5F07" w:rsidRPr="00802969" w:rsidRDefault="00AF5F07" w:rsidP="009140FF">
      <w:pPr>
        <w:shd w:val="clear" w:color="auto" w:fill="FFFFFF"/>
        <w:spacing w:before="100" w:after="100" w:line="240" w:lineRule="auto"/>
        <w:rPr>
          <w:rFonts w:ascii="Times New Roman" w:eastAsia="Arial" w:hAnsi="Times New Roman" w:cs="Times New Roman"/>
          <w:color w:val="222222"/>
          <w:sz w:val="24"/>
          <w:szCs w:val="24"/>
        </w:rPr>
      </w:pPr>
    </w:p>
    <w:p w14:paraId="0E4500EC" w14:textId="77777777" w:rsidR="00AF5F07" w:rsidRPr="00802969" w:rsidRDefault="00AF5F07" w:rsidP="00AF5F07">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Looking for a good place to start? Check out the following episode links:</w:t>
      </w:r>
    </w:p>
    <w:p w14:paraId="5AC49BCE" w14:textId="77777777" w:rsidR="002F4E11" w:rsidRPr="00802969" w:rsidRDefault="00AB3393"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1" w:history="1">
        <w:r w:rsidR="002F4E11" w:rsidRPr="00802969">
          <w:rPr>
            <w:rStyle w:val="Hyperlink"/>
            <w:rFonts w:ascii="Times New Roman" w:eastAsia="Times New Roman" w:hAnsi="Times New Roman" w:cs="Times New Roman"/>
            <w:b/>
            <w:bCs/>
            <w:sz w:val="24"/>
            <w:szCs w:val="24"/>
          </w:rPr>
          <w:t>Risks and Opportunities of AI in Clinical Drug Development</w:t>
        </w:r>
      </w:hyperlink>
      <w:r w:rsidR="002F4E11" w:rsidRPr="00802969">
        <w:rPr>
          <w:rFonts w:ascii="Times New Roman" w:eastAsia="Times New Roman" w:hAnsi="Times New Roman" w:cs="Times New Roman"/>
          <w:sz w:val="24"/>
          <w:szCs w:val="24"/>
        </w:rPr>
        <w:t xml:space="preserve"> with David Madigan and </w:t>
      </w:r>
      <w:proofErr w:type="spellStart"/>
      <w:r w:rsidR="002F4E11" w:rsidRPr="00802969">
        <w:rPr>
          <w:rFonts w:ascii="Times New Roman" w:eastAsia="Times New Roman" w:hAnsi="Times New Roman" w:cs="Times New Roman"/>
          <w:sz w:val="24"/>
          <w:szCs w:val="24"/>
        </w:rPr>
        <w:t>Demissie</w:t>
      </w:r>
      <w:proofErr w:type="spellEnd"/>
      <w:r w:rsidR="002F4E11" w:rsidRPr="00802969">
        <w:rPr>
          <w:rFonts w:ascii="Times New Roman" w:eastAsia="Times New Roman" w:hAnsi="Times New Roman" w:cs="Times New Roman"/>
          <w:sz w:val="24"/>
          <w:szCs w:val="24"/>
        </w:rPr>
        <w:t xml:space="preserve"> Alemayehu</w:t>
      </w:r>
    </w:p>
    <w:p w14:paraId="439A19A8" w14:textId="77777777" w:rsidR="002F4E11" w:rsidRPr="00802969" w:rsidRDefault="00AB3393"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2" w:history="1">
        <w:r w:rsidR="002F4E11" w:rsidRPr="00802969">
          <w:rPr>
            <w:rStyle w:val="Hyperlink"/>
            <w:rFonts w:ascii="Times New Roman" w:eastAsia="Times New Roman" w:hAnsi="Times New Roman" w:cs="Times New Roman"/>
            <w:b/>
            <w:bCs/>
            <w:sz w:val="24"/>
            <w:szCs w:val="24"/>
          </w:rPr>
          <w:t>Kidney Injury - Biomarkers for Prediction and Prognosis</w:t>
        </w:r>
      </w:hyperlink>
      <w:r w:rsidR="002F4E11" w:rsidRPr="00802969">
        <w:rPr>
          <w:rFonts w:ascii="Times New Roman" w:eastAsia="Times New Roman" w:hAnsi="Times New Roman" w:cs="Times New Roman"/>
          <w:sz w:val="24"/>
          <w:szCs w:val="24"/>
        </w:rPr>
        <w:t xml:space="preserve"> with Allison Meisner</w:t>
      </w:r>
    </w:p>
    <w:p w14:paraId="09D72A7C" w14:textId="77777777" w:rsidR="002F4E11" w:rsidRPr="00802969" w:rsidRDefault="00AB3393"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3" w:history="1">
        <w:r w:rsidR="002F4E11" w:rsidRPr="00802969">
          <w:rPr>
            <w:rStyle w:val="Hyperlink"/>
            <w:rFonts w:ascii="Times New Roman" w:eastAsia="Times New Roman" w:hAnsi="Times New Roman" w:cs="Times New Roman"/>
            <w:b/>
            <w:bCs/>
            <w:sz w:val="24"/>
            <w:szCs w:val="24"/>
          </w:rPr>
          <w:t>NHS Digital Health Initiatives</w:t>
        </w:r>
      </w:hyperlink>
      <w:r w:rsidR="002F4E11" w:rsidRPr="00802969">
        <w:rPr>
          <w:rFonts w:ascii="Times New Roman" w:eastAsia="Times New Roman" w:hAnsi="Times New Roman" w:cs="Times New Roman"/>
          <w:sz w:val="24"/>
          <w:szCs w:val="24"/>
        </w:rPr>
        <w:t xml:space="preserve"> with Emma Hughes</w:t>
      </w:r>
    </w:p>
    <w:p w14:paraId="1E859278" w14:textId="77777777" w:rsidR="002F4E11" w:rsidRPr="00802969" w:rsidRDefault="00AB3393" w:rsidP="002F4E11">
      <w:pPr>
        <w:pStyle w:val="ListParagraph"/>
        <w:numPr>
          <w:ilvl w:val="0"/>
          <w:numId w:val="27"/>
        </w:numPr>
        <w:spacing w:before="0" w:line="240" w:lineRule="auto"/>
        <w:rPr>
          <w:rFonts w:ascii="Times New Roman" w:eastAsia="Times New Roman" w:hAnsi="Times New Roman" w:cs="Times New Roman"/>
          <w:sz w:val="24"/>
          <w:szCs w:val="24"/>
        </w:rPr>
      </w:pPr>
      <w:hyperlink r:id="rId54" w:history="1">
        <w:r w:rsidR="002F4E11" w:rsidRPr="00802969">
          <w:rPr>
            <w:rStyle w:val="Hyperlink"/>
            <w:rFonts w:ascii="Times New Roman" w:eastAsia="Times New Roman" w:hAnsi="Times New Roman" w:cs="Times New Roman"/>
            <w:b/>
            <w:bCs/>
            <w:sz w:val="24"/>
            <w:szCs w:val="24"/>
          </w:rPr>
          <w:t>Data Platforms to Monitor Animal Health</w:t>
        </w:r>
      </w:hyperlink>
      <w:r w:rsidR="002F4E11" w:rsidRPr="00802969">
        <w:rPr>
          <w:rFonts w:ascii="Times New Roman" w:eastAsia="Times New Roman" w:hAnsi="Times New Roman" w:cs="Times New Roman"/>
          <w:sz w:val="24"/>
          <w:szCs w:val="24"/>
        </w:rPr>
        <w:t xml:space="preserve"> with Shane Burns</w:t>
      </w:r>
    </w:p>
    <w:p w14:paraId="0550BAA6" w14:textId="1DD80D7C" w:rsidR="002F4E11" w:rsidRPr="00802969" w:rsidRDefault="002F4E11" w:rsidP="002F4E11">
      <w:pPr>
        <w:pStyle w:val="ListParagraph"/>
        <w:numPr>
          <w:ilvl w:val="0"/>
          <w:numId w:val="27"/>
        </w:numPr>
        <w:spacing w:before="0" w:line="240" w:lineRule="auto"/>
        <w:rPr>
          <w:rFonts w:ascii="Times New Roman" w:eastAsia="Times New Roman" w:hAnsi="Times New Roman" w:cs="Times New Roman"/>
          <w:sz w:val="24"/>
          <w:szCs w:val="24"/>
        </w:rPr>
      </w:pPr>
      <w:r w:rsidRPr="00802969">
        <w:rPr>
          <w:rFonts w:ascii="Times New Roman" w:eastAsia="Times New Roman" w:hAnsi="Times New Roman" w:cs="Times New Roman"/>
          <w:b/>
          <w:bCs/>
          <w:sz w:val="24"/>
          <w:szCs w:val="24"/>
        </w:rPr>
        <w:t>Bayesian Approaches in Medical Devices</w:t>
      </w:r>
      <w:r w:rsidRPr="00802969">
        <w:rPr>
          <w:rFonts w:ascii="Times New Roman" w:eastAsia="Times New Roman" w:hAnsi="Times New Roman" w:cs="Times New Roman"/>
          <w:sz w:val="24"/>
          <w:szCs w:val="24"/>
        </w:rPr>
        <w:t xml:space="preserve">: </w:t>
      </w:r>
      <w:hyperlink r:id="rId55" w:history="1">
        <w:r w:rsidRPr="00802969">
          <w:rPr>
            <w:rStyle w:val="Hyperlink"/>
            <w:rFonts w:ascii="Times New Roman" w:eastAsia="Times New Roman" w:hAnsi="Times New Roman" w:cs="Times New Roman"/>
            <w:b/>
            <w:bCs/>
            <w:sz w:val="24"/>
            <w:szCs w:val="24"/>
          </w:rPr>
          <w:t>Part 1</w:t>
        </w:r>
      </w:hyperlink>
      <w:r w:rsidRPr="00802969">
        <w:rPr>
          <w:rFonts w:ascii="Times New Roman" w:eastAsia="Times New Roman" w:hAnsi="Times New Roman" w:cs="Times New Roman"/>
          <w:sz w:val="24"/>
          <w:szCs w:val="24"/>
        </w:rPr>
        <w:t>,</w:t>
      </w:r>
      <w:r w:rsidRPr="00802969">
        <w:rPr>
          <w:rFonts w:ascii="Times New Roman" w:eastAsia="Times New Roman" w:hAnsi="Times New Roman" w:cs="Times New Roman"/>
          <w:b/>
          <w:bCs/>
          <w:sz w:val="24"/>
          <w:szCs w:val="24"/>
        </w:rPr>
        <w:t xml:space="preserve"> </w:t>
      </w:r>
      <w:hyperlink r:id="rId56" w:history="1">
        <w:r w:rsidRPr="00802969">
          <w:rPr>
            <w:rStyle w:val="Hyperlink"/>
            <w:rFonts w:ascii="Times New Roman" w:eastAsia="Times New Roman" w:hAnsi="Times New Roman" w:cs="Times New Roman"/>
            <w:b/>
            <w:bCs/>
            <w:sz w:val="24"/>
            <w:szCs w:val="24"/>
          </w:rPr>
          <w:t>Part 2</w:t>
        </w:r>
      </w:hyperlink>
      <w:r w:rsidRPr="00802969">
        <w:rPr>
          <w:rFonts w:ascii="Times New Roman" w:eastAsia="Times New Roman" w:hAnsi="Times New Roman" w:cs="Times New Roman"/>
          <w:sz w:val="24"/>
          <w:szCs w:val="24"/>
        </w:rPr>
        <w:t>,</w:t>
      </w:r>
      <w:r w:rsidRPr="00802969">
        <w:rPr>
          <w:rFonts w:ascii="Times New Roman" w:eastAsia="Times New Roman" w:hAnsi="Times New Roman" w:cs="Times New Roman"/>
          <w:b/>
          <w:bCs/>
          <w:sz w:val="24"/>
          <w:szCs w:val="24"/>
        </w:rPr>
        <w:t xml:space="preserve"> </w:t>
      </w:r>
      <w:hyperlink r:id="rId57" w:history="1">
        <w:r w:rsidRPr="00802969">
          <w:rPr>
            <w:rStyle w:val="Hyperlink"/>
            <w:rFonts w:ascii="Times New Roman" w:eastAsia="Times New Roman" w:hAnsi="Times New Roman" w:cs="Times New Roman"/>
            <w:b/>
            <w:bCs/>
            <w:sz w:val="24"/>
            <w:szCs w:val="24"/>
          </w:rPr>
          <w:t>Part 3</w:t>
        </w:r>
      </w:hyperlink>
      <w:r w:rsidRPr="00802969">
        <w:rPr>
          <w:rFonts w:ascii="Times New Roman" w:eastAsia="Times New Roman" w:hAnsi="Times New Roman" w:cs="Times New Roman"/>
          <w:sz w:val="24"/>
          <w:szCs w:val="24"/>
        </w:rPr>
        <w:t xml:space="preserve"> with Martin Ho and Greg </w:t>
      </w:r>
      <w:proofErr w:type="spellStart"/>
      <w:r w:rsidRPr="00802969">
        <w:rPr>
          <w:rFonts w:ascii="Times New Roman" w:eastAsia="Times New Roman" w:hAnsi="Times New Roman" w:cs="Times New Roman"/>
          <w:sz w:val="24"/>
          <w:szCs w:val="24"/>
        </w:rPr>
        <w:t>Maislin</w:t>
      </w:r>
      <w:proofErr w:type="spellEnd"/>
    </w:p>
    <w:p w14:paraId="048A183B" w14:textId="77777777" w:rsidR="000E3EB0" w:rsidRPr="00802969" w:rsidRDefault="000E3EB0" w:rsidP="000E3EB0">
      <w:pPr>
        <w:pStyle w:val="ListParagraph"/>
        <w:spacing w:before="0" w:line="240" w:lineRule="auto"/>
        <w:rPr>
          <w:rFonts w:ascii="Times New Roman" w:eastAsia="Times New Roman" w:hAnsi="Times New Roman" w:cs="Times New Roman"/>
          <w:sz w:val="24"/>
          <w:szCs w:val="24"/>
        </w:rPr>
      </w:pPr>
    </w:p>
    <w:p w14:paraId="150CD5B7" w14:textId="77777777" w:rsidR="002F4E11" w:rsidRPr="00802969" w:rsidRDefault="002F4E11" w:rsidP="002F4E11">
      <w:pPr>
        <w:rPr>
          <w:rFonts w:ascii="Times New Roman" w:hAnsi="Times New Roman" w:cs="Times New Roman"/>
          <w:sz w:val="24"/>
          <w:szCs w:val="24"/>
        </w:rPr>
      </w:pPr>
      <w:r w:rsidRPr="00802969">
        <w:rPr>
          <w:rFonts w:ascii="Times New Roman" w:hAnsi="Times New Roman" w:cs="Times New Roman"/>
          <w:sz w:val="24"/>
          <w:szCs w:val="24"/>
        </w:rPr>
        <w:t>You can catch up on all episodes on our YouTube playlists for</w:t>
      </w:r>
      <w:r w:rsidRPr="00802969">
        <w:rPr>
          <w:rFonts w:ascii="Times New Roman" w:hAnsi="Times New Roman" w:cs="Times New Roman"/>
          <w:b/>
          <w:bCs/>
          <w:sz w:val="24"/>
          <w:szCs w:val="24"/>
        </w:rPr>
        <w:t xml:space="preserve"> </w:t>
      </w:r>
      <w:hyperlink r:id="rId58" w:history="1">
        <w:r w:rsidRPr="00802969">
          <w:rPr>
            <w:rStyle w:val="Hyperlink"/>
            <w:rFonts w:ascii="Times New Roman" w:hAnsi="Times New Roman" w:cs="Times New Roman"/>
            <w:b/>
            <w:bCs/>
            <w:sz w:val="24"/>
            <w:szCs w:val="24"/>
          </w:rPr>
          <w:t>Season 0</w:t>
        </w:r>
      </w:hyperlink>
      <w:r w:rsidRPr="00802969">
        <w:rPr>
          <w:rFonts w:ascii="Times New Roman" w:hAnsi="Times New Roman" w:cs="Times New Roman"/>
          <w:sz w:val="24"/>
          <w:szCs w:val="24"/>
        </w:rPr>
        <w:t xml:space="preserve"> and</w:t>
      </w:r>
      <w:r w:rsidRPr="00802969">
        <w:rPr>
          <w:rFonts w:ascii="Times New Roman" w:hAnsi="Times New Roman" w:cs="Times New Roman"/>
          <w:b/>
          <w:bCs/>
          <w:sz w:val="24"/>
          <w:szCs w:val="24"/>
        </w:rPr>
        <w:t xml:space="preserve"> </w:t>
      </w:r>
      <w:hyperlink r:id="rId59" w:history="1">
        <w:r w:rsidRPr="00802969">
          <w:rPr>
            <w:rStyle w:val="Hyperlink"/>
            <w:rFonts w:ascii="Times New Roman" w:hAnsi="Times New Roman" w:cs="Times New Roman"/>
            <w:b/>
            <w:bCs/>
            <w:sz w:val="24"/>
            <w:szCs w:val="24"/>
          </w:rPr>
          <w:t>Season 1</w:t>
        </w:r>
      </w:hyperlink>
      <w:r w:rsidRPr="00802969">
        <w:rPr>
          <w:rFonts w:ascii="Times New Roman" w:hAnsi="Times New Roman" w:cs="Times New Roman"/>
          <w:sz w:val="24"/>
          <w:szCs w:val="24"/>
        </w:rPr>
        <w:t>.</w:t>
      </w:r>
    </w:p>
    <w:p w14:paraId="19E71AAD"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
    <w:p w14:paraId="51F71279" w14:textId="77777777" w:rsidR="009140FF" w:rsidRPr="00802969" w:rsidRDefault="009140FF" w:rsidP="009140FF">
      <w:pPr>
        <w:shd w:val="clear" w:color="auto" w:fill="FFFFFF"/>
        <w:spacing w:before="100" w:after="100" w:line="240" w:lineRule="auto"/>
        <w:rPr>
          <w:rFonts w:ascii="Times New Roman" w:eastAsia="Arial" w:hAnsi="Times New Roman" w:cs="Times New Roman"/>
          <w:b/>
          <w:bCs/>
          <w:color w:val="222222"/>
          <w:sz w:val="24"/>
          <w:szCs w:val="24"/>
        </w:rPr>
      </w:pPr>
      <w:r w:rsidRPr="00802969">
        <w:rPr>
          <w:rFonts w:ascii="Times New Roman" w:eastAsia="Arial" w:hAnsi="Times New Roman" w:cs="Times New Roman"/>
          <w:b/>
          <w:bCs/>
          <w:color w:val="222222"/>
          <w:sz w:val="24"/>
          <w:szCs w:val="24"/>
        </w:rPr>
        <w:t>The easiest way to catch new episodes is to subscribe via our channels….</w:t>
      </w:r>
    </w:p>
    <w:p w14:paraId="0E8C8B92"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b/>
          <w:bCs/>
          <w:color w:val="222222"/>
          <w:sz w:val="24"/>
          <w:szCs w:val="24"/>
        </w:rPr>
        <w:t>Youtube</w:t>
      </w:r>
      <w:proofErr w:type="spellEnd"/>
      <w:r w:rsidRPr="00802969">
        <w:rPr>
          <w:rFonts w:ascii="Times New Roman" w:eastAsia="Arial" w:hAnsi="Times New Roman" w:cs="Times New Roman"/>
          <w:color w:val="222222"/>
          <w:sz w:val="24"/>
          <w:szCs w:val="24"/>
        </w:rPr>
        <w:t xml:space="preserve">:    </w:t>
      </w:r>
      <w:hyperlink r:id="rId60" w:history="1">
        <w:r w:rsidRPr="00802969">
          <w:rPr>
            <w:rStyle w:val="Hyperlink"/>
            <w:rFonts w:ascii="Times New Roman" w:hAnsi="Times New Roman" w:cs="Times New Roman"/>
          </w:rPr>
          <w:t>https://www.youtube.com/channel/UCkEz2tDR5K6AjlKw-JrV57w</w:t>
        </w:r>
      </w:hyperlink>
      <w:r w:rsidRPr="00802969">
        <w:rPr>
          <w:rFonts w:ascii="Times New Roman" w:eastAsia="Arial" w:hAnsi="Times New Roman" w:cs="Times New Roman"/>
          <w:color w:val="222222"/>
          <w:sz w:val="24"/>
          <w:szCs w:val="24"/>
        </w:rPr>
        <w:t xml:space="preserve"> </w:t>
      </w:r>
    </w:p>
    <w:p w14:paraId="40D30AD3"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proofErr w:type="spellStart"/>
      <w:r w:rsidRPr="00802969">
        <w:rPr>
          <w:rFonts w:ascii="Times New Roman" w:eastAsia="Arial" w:hAnsi="Times New Roman" w:cs="Times New Roman"/>
          <w:b/>
          <w:bCs/>
          <w:color w:val="222222"/>
          <w:sz w:val="24"/>
          <w:szCs w:val="24"/>
        </w:rPr>
        <w:t>Podbean</w:t>
      </w:r>
      <w:proofErr w:type="spellEnd"/>
      <w:r w:rsidRPr="00802969">
        <w:rPr>
          <w:rFonts w:ascii="Times New Roman" w:eastAsia="Arial" w:hAnsi="Times New Roman" w:cs="Times New Roman"/>
          <w:color w:val="222222"/>
          <w:sz w:val="24"/>
          <w:szCs w:val="24"/>
        </w:rPr>
        <w:t xml:space="preserve">:    </w:t>
      </w:r>
      <w:hyperlink r:id="rId61" w:history="1">
        <w:r w:rsidRPr="00802969">
          <w:rPr>
            <w:rStyle w:val="Hyperlink"/>
            <w:rFonts w:ascii="Times New Roman" w:hAnsi="Times New Roman" w:cs="Times New Roman"/>
          </w:rPr>
          <w:t>https://podofasclepius.podbean.com</w:t>
        </w:r>
      </w:hyperlink>
      <w:r w:rsidRPr="00802969">
        <w:rPr>
          <w:rFonts w:ascii="Times New Roman" w:eastAsia="Arial" w:hAnsi="Times New Roman" w:cs="Times New Roman"/>
          <w:color w:val="222222"/>
          <w:sz w:val="24"/>
          <w:szCs w:val="24"/>
        </w:rPr>
        <w:t xml:space="preserve"> </w:t>
      </w:r>
    </w:p>
    <w:p w14:paraId="7B530FA0" w14:textId="77777777" w:rsidR="009140FF" w:rsidRPr="00802969" w:rsidRDefault="009140FF" w:rsidP="009140FF">
      <w:pPr>
        <w:shd w:val="clear" w:color="auto" w:fill="FFFFFF"/>
        <w:spacing w:before="100" w:after="100" w:line="240" w:lineRule="auto"/>
        <w:rPr>
          <w:rFonts w:ascii="Times New Roman" w:eastAsia="Arial" w:hAnsi="Times New Roman" w:cs="Times New Roman"/>
          <w:color w:val="222222"/>
          <w:sz w:val="24"/>
          <w:szCs w:val="24"/>
        </w:rPr>
      </w:pPr>
      <w:r w:rsidRPr="00802969">
        <w:rPr>
          <w:rFonts w:ascii="Times New Roman" w:eastAsia="Arial" w:hAnsi="Times New Roman" w:cs="Times New Roman"/>
          <w:color w:val="222222"/>
          <w:sz w:val="24"/>
          <w:szCs w:val="24"/>
        </w:rPr>
        <w:t xml:space="preserve">You can see our full schedule on the website:    </w:t>
      </w:r>
      <w:hyperlink r:id="rId62" w:history="1">
        <w:r w:rsidRPr="00802969">
          <w:rPr>
            <w:rStyle w:val="Hyperlink"/>
            <w:rFonts w:ascii="Times New Roman" w:hAnsi="Times New Roman" w:cs="Times New Roman"/>
          </w:rPr>
          <w:t>www.podofasclepius.com</w:t>
        </w:r>
      </w:hyperlink>
      <w:r w:rsidRPr="00802969">
        <w:rPr>
          <w:rFonts w:ascii="Times New Roman" w:eastAsia="Arial" w:hAnsi="Times New Roman" w:cs="Times New Roman"/>
          <w:color w:val="222222"/>
          <w:sz w:val="24"/>
          <w:szCs w:val="24"/>
        </w:rPr>
        <w:t xml:space="preserve"> </w:t>
      </w:r>
    </w:p>
    <w:p w14:paraId="3C8B5833" w14:textId="77777777" w:rsidR="009140FF" w:rsidRPr="00802969" w:rsidRDefault="009140FF" w:rsidP="009140FF">
      <w:pPr>
        <w:rPr>
          <w:rFonts w:ascii="Times New Roman" w:hAnsi="Times New Roman" w:cs="Times New Roman"/>
        </w:rPr>
      </w:pPr>
    </w:p>
    <w:p w14:paraId="18F44E72" w14:textId="77777777" w:rsidR="007F0609" w:rsidRPr="00802969" w:rsidRDefault="007F0609" w:rsidP="00B6468D">
      <w:pPr>
        <w:shd w:val="clear" w:color="auto" w:fill="FFFFFF"/>
        <w:spacing w:before="100" w:after="100" w:line="240" w:lineRule="auto"/>
        <w:rPr>
          <w:rFonts w:ascii="Times New Roman" w:eastAsia="Arial" w:hAnsi="Times New Roman" w:cs="Times New Roman"/>
          <w:b/>
          <w:color w:val="222222"/>
          <w:sz w:val="20"/>
          <w:szCs w:val="20"/>
        </w:rPr>
      </w:pPr>
    </w:p>
    <w:p w14:paraId="502E3C76" w14:textId="77777777" w:rsidR="00E36287" w:rsidRPr="00802969" w:rsidRDefault="00B6468D" w:rsidP="00E36287">
      <w:pPr>
        <w:pStyle w:val="Heading1"/>
        <w:rPr>
          <w:rFonts w:ascii="Times New Roman" w:hAnsi="Times New Roman" w:cs="Times New Roman"/>
          <w:b/>
        </w:rPr>
      </w:pPr>
      <w:bookmarkStart w:id="29" w:name="_Toc36566770"/>
      <w:r w:rsidRPr="00802969">
        <w:rPr>
          <w:rFonts w:ascii="Times New Roman" w:hAnsi="Times New Roman" w:cs="Times New Roman"/>
          <w:b/>
        </w:rPr>
        <w:lastRenderedPageBreak/>
        <w:t>Job Listings</w:t>
      </w:r>
      <w:bookmarkEnd w:id="29"/>
    </w:p>
    <w:p w14:paraId="3C523DDF" w14:textId="3C83FC78" w:rsidR="0092293F" w:rsidRPr="00802969" w:rsidRDefault="009442C5" w:rsidP="00E36287">
      <w:pPr>
        <w:pStyle w:val="Heading2"/>
        <w:rPr>
          <w:rFonts w:ascii="Times New Roman" w:hAnsi="Times New Roman" w:cs="Times New Roman"/>
          <w:b/>
        </w:rPr>
      </w:pPr>
      <w:bookmarkStart w:id="30" w:name="_Toc36566771"/>
      <w:r w:rsidRPr="00802969">
        <w:rPr>
          <w:rFonts w:ascii="Times New Roman" w:hAnsi="Times New Roman" w:cs="Times New Roman"/>
          <w:b/>
        </w:rPr>
        <w:t>Founding Faculty in the Information Hub (Data Science and Analytics (DSA)</w:t>
      </w:r>
      <w:bookmarkEnd w:id="30"/>
    </w:p>
    <w:p w14:paraId="53830E5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 xml:space="preserve">The Hong Kong University of Science and Technology (HKUST) invites applications for founding faculty positions at all levels at Professor, Associate Professor and Assistant Professor rank in </w:t>
      </w:r>
      <w:r w:rsidRPr="00802969">
        <w:rPr>
          <w:rFonts w:ascii="Times New Roman" w:hAnsi="Times New Roman" w:cs="Times New Roman"/>
          <w:b/>
          <w:sz w:val="24"/>
          <w:szCs w:val="24"/>
        </w:rPr>
        <w:t>Data Science and Analytics (DSA)</w:t>
      </w:r>
      <w:r w:rsidRPr="00802969">
        <w:rPr>
          <w:rFonts w:ascii="Times New Roman" w:hAnsi="Times New Roman" w:cs="Times New Roman"/>
          <w:sz w:val="24"/>
          <w:szCs w:val="24"/>
        </w:rPr>
        <w:t xml:space="preserve"> for its new campus in Guangzhou (GZ).  The Data Science and Analytics thrust area focuses on unifying statistics, machine learning, optimization, and their related techniques.  By analyzing and modeling data, the Hub aims to transform analytics into industrial and business insights for effective decision making.  The initial focus areas include, but not limit to, data-driven AI &amp; machine learning, statistical learning and modeling, industrial and business analytics (operations-related data analytics, business intelligence and strategy, etc.), and sector-specific data analytics (healthcare, finance, insurance, marketing, manufacturing, transportation, etc.).  Candidates for all ranks must have a PhD degree in related disciplines and should have demonstrated ability to pursue high impact research in the areas of data science and analytics.</w:t>
      </w:r>
    </w:p>
    <w:p w14:paraId="65CB3138" w14:textId="77777777" w:rsidR="00A60B1B" w:rsidRPr="00802969" w:rsidRDefault="00A60B1B" w:rsidP="00A60B1B">
      <w:pPr>
        <w:rPr>
          <w:rFonts w:ascii="Times New Roman" w:hAnsi="Times New Roman" w:cs="Times New Roman"/>
          <w:sz w:val="24"/>
          <w:szCs w:val="24"/>
        </w:rPr>
      </w:pPr>
    </w:p>
    <w:p w14:paraId="3F2C21F6"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b/>
          <w:sz w:val="24"/>
          <w:szCs w:val="24"/>
        </w:rPr>
        <w:t xml:space="preserve">About HKUST Guangzhou Campus </w:t>
      </w:r>
      <w:r w:rsidRPr="00802969">
        <w:rPr>
          <w:rFonts w:ascii="Times New Roman" w:hAnsi="Times New Roman" w:cs="Times New Roman"/>
          <w:sz w:val="24"/>
          <w:szCs w:val="24"/>
        </w:rPr>
        <w:t>[https://gz.ust.hk/]</w:t>
      </w:r>
    </w:p>
    <w:p w14:paraId="1B1FB46F"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HKUST(GZ) offers a unique educational environment with four transdisciplinary hubs and 16 thrust areas.  HKUST(GZ) offers superb research facilities, attracting top international faculty and students to conduct curiosity-driven and goal-oriented research to address the world’s pressing scientific and technological challenges.  English is the medium of instruction and administration at HKUST (GZ).</w:t>
      </w:r>
    </w:p>
    <w:p w14:paraId="2A59C68A" w14:textId="77777777" w:rsidR="00A60B1B" w:rsidRPr="00802969" w:rsidRDefault="00A60B1B" w:rsidP="00A60B1B">
      <w:pPr>
        <w:rPr>
          <w:rFonts w:ascii="Times New Roman" w:hAnsi="Times New Roman" w:cs="Times New Roman"/>
          <w:sz w:val="24"/>
          <w:szCs w:val="24"/>
        </w:rPr>
      </w:pPr>
    </w:p>
    <w:p w14:paraId="51226929" w14:textId="77777777" w:rsidR="00A60B1B" w:rsidRPr="00802969" w:rsidRDefault="00A60B1B" w:rsidP="00A60B1B">
      <w:pPr>
        <w:rPr>
          <w:rFonts w:ascii="Times New Roman" w:hAnsi="Times New Roman" w:cs="Times New Roman"/>
          <w:sz w:val="24"/>
          <w:szCs w:val="24"/>
        </w:rPr>
      </w:pPr>
      <w:r w:rsidRPr="00802969">
        <w:rPr>
          <w:rFonts w:ascii="Times New Roman" w:hAnsi="Times New Roman" w:cs="Times New Roman"/>
          <w:sz w:val="24"/>
          <w:szCs w:val="24"/>
        </w:rPr>
        <w:t xml:space="preserve">HKUST(GZ) is situated in </w:t>
      </w:r>
      <w:proofErr w:type="spellStart"/>
      <w:r w:rsidRPr="00802969">
        <w:rPr>
          <w:rFonts w:ascii="Times New Roman" w:hAnsi="Times New Roman" w:cs="Times New Roman"/>
          <w:sz w:val="24"/>
          <w:szCs w:val="24"/>
        </w:rPr>
        <w:t>Nansha</w:t>
      </w:r>
      <w:proofErr w:type="spellEnd"/>
      <w:r w:rsidRPr="00802969">
        <w:rPr>
          <w:rFonts w:ascii="Times New Roman" w:hAnsi="Times New Roman" w:cs="Times New Roman"/>
          <w:sz w:val="24"/>
          <w:szCs w:val="24"/>
        </w:rPr>
        <w:t xml:space="preserve"> District, Guangzhou, which is right in the center of the Greater Bay Area, one of the most vibrant and dynamic regions in the world, neighboring Shenzhen, Hong Kong, and Macao.  It is about 30 minutes away from Hong Kong by high-speed train.  The new campus is under construction and is planned to open in 2022.  Successful candidates may start working on the Clear Water Bay campus in Hong Kong before the new campus is completed.</w:t>
      </w:r>
    </w:p>
    <w:p w14:paraId="3029193F" w14:textId="77777777" w:rsidR="00A60B1B" w:rsidRPr="00802969" w:rsidRDefault="00A60B1B" w:rsidP="00A60B1B">
      <w:pPr>
        <w:rPr>
          <w:rFonts w:ascii="Times New Roman" w:hAnsi="Times New Roman" w:cs="Times New Roman"/>
        </w:rPr>
      </w:pPr>
    </w:p>
    <w:p w14:paraId="33BA4713"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About the Information Hub</w:t>
      </w:r>
    </w:p>
    <w:p w14:paraId="0C457ECB"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The HKUST(GZ) Information Hub focuses on addressing global challenges arising from human interactions with information and technology in an era of digital transformation.  The Hub is mainly comprised of four thrust areas: Artificial Intelligence, Data Science and Analytics, Future Communication Networks, and Digital Media and Arts.  We have also established an Internet of Things </w:t>
      </w:r>
      <w:r w:rsidRPr="00802969">
        <w:rPr>
          <w:rFonts w:ascii="Times New Roman" w:hAnsi="Times New Roman" w:cs="Times New Roman"/>
        </w:rPr>
        <w:lastRenderedPageBreak/>
        <w:t>(IoT) division focused on technology transfer and industrial projects.  In each of these areas, we are committed to providing a world-class education and conducting cutting-edge research with practical applications, with the purpose of not only advancing regional development but also making a global impact.</w:t>
      </w:r>
    </w:p>
    <w:p w14:paraId="611DF1E2" w14:textId="77777777" w:rsidR="00A60B1B" w:rsidRPr="00802969" w:rsidRDefault="00A60B1B" w:rsidP="00A60B1B">
      <w:pPr>
        <w:rPr>
          <w:rFonts w:ascii="Times New Roman" w:hAnsi="Times New Roman" w:cs="Times New Roman"/>
        </w:rPr>
      </w:pPr>
    </w:p>
    <w:p w14:paraId="54D55786"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Remuneration and Conditions of Service</w:t>
      </w:r>
    </w:p>
    <w:p w14:paraId="178B832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Salary is highly competitive of international standard and will be commensurate with qualifications and experience.  Generous research funds, ample laboratory space and excellent research equipment and support will be provided. </w:t>
      </w:r>
    </w:p>
    <w:p w14:paraId="5E332FFB" w14:textId="77777777" w:rsidR="00A60B1B" w:rsidRPr="00802969" w:rsidRDefault="00A60B1B" w:rsidP="00A60B1B">
      <w:pPr>
        <w:rPr>
          <w:rFonts w:ascii="Times New Roman" w:hAnsi="Times New Roman" w:cs="Times New Roman"/>
        </w:rPr>
      </w:pPr>
    </w:p>
    <w:p w14:paraId="6CC48E97"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All posts are tenure-track Mainland China appointments to be offered by the HKUST Mainland entity in accordance with the local employment laws and regulations.  Appointment to Professor rank and some Associate Professor rank will be made on substantive basis while initial appointment to other tenure-track faculty ranks will be made on a fixed-term contract of up to three years commencing the earliest in July/August 2020.  Re-appointment thereafter will be subject to performance, mutual agreement and funding availability. </w:t>
      </w:r>
    </w:p>
    <w:p w14:paraId="4B9F31F6" w14:textId="77777777" w:rsidR="00A60B1B" w:rsidRPr="00802969" w:rsidRDefault="00A60B1B" w:rsidP="00A60B1B">
      <w:pPr>
        <w:rPr>
          <w:rFonts w:ascii="Times New Roman" w:hAnsi="Times New Roman" w:cs="Times New Roman"/>
        </w:rPr>
      </w:pPr>
    </w:p>
    <w:p w14:paraId="354C94FE" w14:textId="77777777" w:rsidR="00A60B1B" w:rsidRPr="00802969" w:rsidRDefault="00A60B1B" w:rsidP="00A60B1B">
      <w:pPr>
        <w:rPr>
          <w:rFonts w:ascii="Times New Roman" w:hAnsi="Times New Roman" w:cs="Times New Roman"/>
          <w:b/>
        </w:rPr>
      </w:pPr>
      <w:r w:rsidRPr="00802969">
        <w:rPr>
          <w:rFonts w:ascii="Times New Roman" w:hAnsi="Times New Roman" w:cs="Times New Roman"/>
          <w:b/>
        </w:rPr>
        <w:t>Application Procedure</w:t>
      </w:r>
    </w:p>
    <w:p w14:paraId="55FC99F5" w14:textId="77777777" w:rsidR="00A60B1B" w:rsidRPr="00802969" w:rsidRDefault="00A60B1B" w:rsidP="00A60B1B">
      <w:pPr>
        <w:rPr>
          <w:rFonts w:ascii="Times New Roman" w:hAnsi="Times New Roman" w:cs="Times New Roman"/>
        </w:rPr>
      </w:pPr>
      <w:r w:rsidRPr="00802969">
        <w:rPr>
          <w:rFonts w:ascii="Times New Roman" w:hAnsi="Times New Roman" w:cs="Times New Roman"/>
        </w:rPr>
        <w:t xml:space="preserve">Applications should be sent to &lt;gzrecruitINF@ust.hk&gt; together with (i) full CV; (ii) a statement of research, teaching, and service; (iii) up to five most representative publications in PDF formats; (iv) record of teaching performance (if any); and (v) names and contact information of three referees. Review of applications will continue until the positions are filled.  </w:t>
      </w:r>
    </w:p>
    <w:p w14:paraId="3342EED6" w14:textId="39AA6A17" w:rsidR="005A4BDB" w:rsidRPr="00802969" w:rsidRDefault="005A4BDB" w:rsidP="005A4BDB">
      <w:pPr>
        <w:rPr>
          <w:rFonts w:ascii="Times New Roman" w:hAnsi="Times New Roman" w:cs="Times New Roman"/>
          <w:sz w:val="24"/>
          <w:szCs w:val="24"/>
        </w:rPr>
      </w:pPr>
      <w:r w:rsidRPr="00802969">
        <w:rPr>
          <w:rFonts w:ascii="Times New Roman" w:hAnsi="Times New Roman" w:cs="Times New Roman"/>
          <w:b/>
          <w:bCs/>
          <w:sz w:val="24"/>
          <w:szCs w:val="24"/>
        </w:rPr>
        <w:t>Job ID</w:t>
      </w:r>
      <w:r w:rsidRPr="00802969">
        <w:rPr>
          <w:rFonts w:ascii="Times New Roman" w:hAnsi="Times New Roman" w:cs="Times New Roman"/>
          <w:sz w:val="24"/>
          <w:szCs w:val="24"/>
        </w:rPr>
        <w:t>: 5215</w:t>
      </w:r>
    </w:p>
    <w:p w14:paraId="36F36A54" w14:textId="77777777" w:rsidR="005A4BDB" w:rsidRPr="00802969" w:rsidRDefault="005A4BDB" w:rsidP="009442C5">
      <w:pPr>
        <w:rPr>
          <w:rFonts w:ascii="Times New Roman" w:hAnsi="Times New Roman" w:cs="Times New Roman"/>
        </w:rPr>
      </w:pPr>
    </w:p>
    <w:p w14:paraId="77EA2E39" w14:textId="76CBAB41" w:rsidR="001406C4" w:rsidRPr="00802969" w:rsidRDefault="001406C4" w:rsidP="001406C4">
      <w:pPr>
        <w:pStyle w:val="Heading2"/>
        <w:rPr>
          <w:rFonts w:ascii="Times New Roman" w:hAnsi="Times New Roman" w:cs="Times New Roman"/>
          <w:b/>
        </w:rPr>
      </w:pPr>
      <w:bookmarkStart w:id="31" w:name="_Toc36566772"/>
      <w:r w:rsidRPr="00802969">
        <w:rPr>
          <w:rFonts w:ascii="Times New Roman" w:hAnsi="Times New Roman" w:cs="Times New Roman"/>
          <w:b/>
        </w:rPr>
        <w:t xml:space="preserve">Assistant Professor - Department of </w:t>
      </w:r>
      <w:r w:rsidR="00AD53A5" w:rsidRPr="00802969">
        <w:rPr>
          <w:rFonts w:ascii="Times New Roman" w:hAnsi="Times New Roman" w:cs="Times New Roman"/>
          <w:b/>
        </w:rPr>
        <w:t>Mathematical Sciences</w:t>
      </w:r>
      <w:r w:rsidR="005B324A" w:rsidRPr="00802969">
        <w:rPr>
          <w:rFonts w:ascii="Times New Roman" w:hAnsi="Times New Roman" w:cs="Times New Roman"/>
          <w:b/>
        </w:rPr>
        <w:t xml:space="preserve">, Florida Atlantic </w:t>
      </w:r>
      <w:r w:rsidRPr="00802969">
        <w:rPr>
          <w:rFonts w:ascii="Times New Roman" w:hAnsi="Times New Roman" w:cs="Times New Roman"/>
          <w:b/>
        </w:rPr>
        <w:t>University</w:t>
      </w:r>
      <w:bookmarkEnd w:id="31"/>
    </w:p>
    <w:p w14:paraId="2C3973FE" w14:textId="77777777" w:rsidR="001406C4" w:rsidRPr="00802969" w:rsidRDefault="001406C4" w:rsidP="001406C4">
      <w:pPr>
        <w:pStyle w:val="NormalWeb"/>
        <w:rPr>
          <w:color w:val="333333"/>
          <w:lang w:val="en"/>
        </w:rPr>
      </w:pPr>
      <w:r w:rsidRPr="00802969">
        <w:rPr>
          <w:color w:val="333333"/>
          <w:lang w:val="en"/>
        </w:rPr>
        <w:t>In support of the University's growing Data Science Platform, the Department of Mathematical Sciences at Florida Atlantic University invites applications for a tenure-track position in Statistics at the rank of Assistant Professor starting in August 2020.</w:t>
      </w:r>
    </w:p>
    <w:p w14:paraId="33239FCE" w14:textId="77777777" w:rsidR="001406C4" w:rsidRPr="00802969" w:rsidRDefault="001406C4" w:rsidP="001406C4">
      <w:pPr>
        <w:pStyle w:val="NormalWeb"/>
        <w:rPr>
          <w:color w:val="333333"/>
          <w:lang w:val="en"/>
        </w:rPr>
      </w:pPr>
      <w:r w:rsidRPr="00802969">
        <w:rPr>
          <w:color w:val="333333"/>
          <w:lang w:val="en"/>
        </w:rPr>
        <w:t>Responsibilities for this position include teaching statistics courses at the undergraduate and graduate levels, conducting scholarly research, and participating in professional service activities. This position offers the candidate exciting opportunities to expand and shape the statistics curriculum as part of several data science initiatives taking place across the University.</w:t>
      </w:r>
    </w:p>
    <w:p w14:paraId="78B67514" w14:textId="77777777" w:rsidR="001406C4" w:rsidRPr="00802969" w:rsidRDefault="001406C4" w:rsidP="001406C4">
      <w:pPr>
        <w:pStyle w:val="NormalWeb"/>
        <w:rPr>
          <w:color w:val="333333"/>
          <w:lang w:val="en"/>
        </w:rPr>
      </w:pPr>
      <w:r w:rsidRPr="00802969">
        <w:rPr>
          <w:color w:val="333333"/>
          <w:lang w:val="en"/>
        </w:rPr>
        <w:lastRenderedPageBreak/>
        <w:t>The Assistant Professor, Mathematical Sciences will be expected to teach effectively and direct research at both the undergraduate and graduate level, participate in interdisciplinary programs, and apply for external research funding.</w:t>
      </w:r>
    </w:p>
    <w:p w14:paraId="0AB678E7" w14:textId="77777777" w:rsidR="001406C4" w:rsidRPr="00802969" w:rsidRDefault="001406C4" w:rsidP="001406C4">
      <w:pPr>
        <w:pStyle w:val="NormalWeb"/>
        <w:rPr>
          <w:color w:val="333333"/>
          <w:lang w:val="en"/>
        </w:rPr>
      </w:pPr>
      <w:r w:rsidRPr="00802969">
        <w:rPr>
          <w:color w:val="333333"/>
          <w:lang w:val="en"/>
        </w:rPr>
        <w:t>Review of applications will begin in mid-December, with full consideration given to all applications received by January 1, 2020.</w:t>
      </w:r>
    </w:p>
    <w:p w14:paraId="1548FA7B" w14:textId="77777777" w:rsidR="001406C4" w:rsidRPr="00802969" w:rsidRDefault="001406C4" w:rsidP="001406C4">
      <w:pPr>
        <w:pStyle w:val="NormalWeb"/>
        <w:rPr>
          <w:color w:val="333333"/>
          <w:lang w:val="en"/>
        </w:rPr>
      </w:pPr>
      <w:r w:rsidRPr="00802969">
        <w:rPr>
          <w:color w:val="333333"/>
          <w:lang w:val="en"/>
        </w:rPr>
        <w:t>For additional information about the position, please contact the Chair of the Search Committee by email to </w:t>
      </w:r>
      <w:hyperlink r:id="rId63" w:history="1">
        <w:r w:rsidRPr="00802969">
          <w:rPr>
            <w:rStyle w:val="Hyperlink"/>
            <w:lang w:val="en"/>
          </w:rPr>
          <w:t>mathsearch@fau.edu</w:t>
        </w:r>
      </w:hyperlink>
      <w:r w:rsidRPr="00802969">
        <w:rPr>
          <w:color w:val="333333"/>
          <w:lang w:val="en"/>
        </w:rPr>
        <w:t>.</w:t>
      </w:r>
    </w:p>
    <w:p w14:paraId="2BBDFBE1" w14:textId="77777777" w:rsidR="001406C4" w:rsidRPr="00802969" w:rsidRDefault="001406C4" w:rsidP="001406C4">
      <w:pPr>
        <w:pStyle w:val="NormalWeb"/>
        <w:rPr>
          <w:color w:val="333333"/>
          <w:lang w:val="en"/>
        </w:rPr>
      </w:pPr>
      <w:r w:rsidRPr="00802969">
        <w:rPr>
          <w:color w:val="333333"/>
          <w:lang w:val="en"/>
        </w:rPr>
        <w:t>Institution Description:</w:t>
      </w:r>
    </w:p>
    <w:p w14:paraId="3274AD3F" w14:textId="77777777" w:rsidR="001406C4" w:rsidRPr="00802969" w:rsidRDefault="001406C4" w:rsidP="001406C4">
      <w:pPr>
        <w:pStyle w:val="NormalWeb"/>
        <w:rPr>
          <w:color w:val="333333"/>
          <w:lang w:val="en"/>
        </w:rPr>
      </w:pPr>
      <w:r w:rsidRPr="00802969">
        <w:rPr>
          <w:color w:val="333333"/>
          <w:lang w:val="en"/>
        </w:rPr>
        <w:t>Florida Atlantic University is comprised of six campuses located in beautiful South Florida. The Department of Mathematical Sciences is housed at the largest campus in Boca Raton, a metropolitan area situated between West Palm Beach and Ft. Lauderdale, and 1 1/2 miles from the Atlantic Ocean.</w:t>
      </w:r>
    </w:p>
    <w:p w14:paraId="412720CE" w14:textId="77777777" w:rsidR="001406C4" w:rsidRPr="00802969" w:rsidRDefault="001406C4" w:rsidP="001406C4">
      <w:pPr>
        <w:pStyle w:val="NormalWeb"/>
        <w:rPr>
          <w:color w:val="333333"/>
          <w:lang w:val="en"/>
        </w:rPr>
      </w:pPr>
      <w:r w:rsidRPr="00802969">
        <w:rPr>
          <w:color w:val="333333"/>
          <w:lang w:val="en"/>
        </w:rPr>
        <w:t>The Department of Mathematical Sciences at FAU offers a full range of undergraduate and graduate degree programs in mathematics. The department has more than forty full-time faculty members, approximately two-thirds in tenure-earning positions, and about fifty doctoral students. FAU is home to The Center for Cryptology and Information Security and The Center for Complex Systems and Brain Sciences. Both the Scripps Research Institute and the Max Planck institute have branches located near FAU's Jupiter campus.</w:t>
      </w:r>
    </w:p>
    <w:p w14:paraId="15224D4A" w14:textId="77777777" w:rsidR="001406C4" w:rsidRPr="00802969" w:rsidRDefault="001406C4" w:rsidP="001406C4">
      <w:pPr>
        <w:pStyle w:val="NormalWeb"/>
        <w:rPr>
          <w:color w:val="333333"/>
          <w:lang w:val="en"/>
        </w:rPr>
      </w:pPr>
      <w:r w:rsidRPr="00802969">
        <w:rPr>
          <w:color w:val="333333"/>
          <w:lang w:val="en"/>
        </w:rPr>
        <w:t>Minimum Qualification:</w:t>
      </w:r>
    </w:p>
    <w:p w14:paraId="5FFBCA2D" w14:textId="77777777" w:rsidR="001406C4" w:rsidRPr="00802969"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802969">
        <w:rPr>
          <w:rFonts w:ascii="Times New Roman" w:hAnsi="Times New Roman" w:cs="Times New Roman"/>
          <w:color w:val="333333"/>
          <w:sz w:val="24"/>
          <w:szCs w:val="24"/>
          <w:lang w:val="en"/>
        </w:rPr>
        <w:t xml:space="preserve">D. from an accredited institution in Statistics, Mathematics, Data Science, or a </w:t>
      </w:r>
      <w:proofErr w:type="gramStart"/>
      <w:r w:rsidRPr="00802969">
        <w:rPr>
          <w:rFonts w:ascii="Times New Roman" w:hAnsi="Times New Roman" w:cs="Times New Roman"/>
          <w:color w:val="333333"/>
          <w:sz w:val="24"/>
          <w:szCs w:val="24"/>
          <w:lang w:val="en"/>
        </w:rPr>
        <w:t>closely-related</w:t>
      </w:r>
      <w:proofErr w:type="gramEnd"/>
      <w:r w:rsidRPr="00802969">
        <w:rPr>
          <w:rFonts w:ascii="Times New Roman" w:hAnsi="Times New Roman" w:cs="Times New Roman"/>
          <w:color w:val="333333"/>
          <w:sz w:val="24"/>
          <w:szCs w:val="24"/>
          <w:lang w:val="en"/>
        </w:rPr>
        <w:t xml:space="preserve"> field.</w:t>
      </w:r>
    </w:p>
    <w:p w14:paraId="59880653" w14:textId="77777777" w:rsidR="001406C4" w:rsidRPr="00802969"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802969">
        <w:rPr>
          <w:rFonts w:ascii="Times New Roman" w:hAnsi="Times New Roman" w:cs="Times New Roman"/>
          <w:color w:val="333333"/>
          <w:sz w:val="24"/>
          <w:szCs w:val="24"/>
          <w:lang w:val="en"/>
        </w:rPr>
        <w:t>In addition to established departmental research areas of Statistics and Biostatistics (including, e.g., collaboration with the College of Medicine), full consideration will be given to strong candidates with research in emerging areas of Statistics and Data Science such as Algebraic Statistics, Topological Data Analysis, Statistical Machine Learning, and Bioinformatics.</w:t>
      </w:r>
    </w:p>
    <w:p w14:paraId="52678028" w14:textId="77777777" w:rsidR="001406C4" w:rsidRPr="00802969"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802969">
        <w:rPr>
          <w:rFonts w:ascii="Times New Roman" w:hAnsi="Times New Roman" w:cs="Times New Roman"/>
          <w:color w:val="333333"/>
          <w:sz w:val="24"/>
          <w:szCs w:val="24"/>
          <w:lang w:val="en"/>
        </w:rPr>
        <w:t>The ideal candidate will pursue research that complements and blends well with the current expertise in the department. Applicants with a demonstrated record of interdisciplinary research and an interest in data-driven applications are particularly encouraged to apply, as the ideal candidate will form collaborations across multiple departments.</w:t>
      </w:r>
    </w:p>
    <w:p w14:paraId="67AC6ED9" w14:textId="77777777" w:rsidR="001406C4" w:rsidRPr="00802969" w:rsidRDefault="001406C4" w:rsidP="001406C4">
      <w:pPr>
        <w:numPr>
          <w:ilvl w:val="0"/>
          <w:numId w:val="25"/>
        </w:numPr>
        <w:spacing w:before="100" w:beforeAutospacing="1" w:after="100" w:afterAutospacing="1" w:line="240" w:lineRule="auto"/>
        <w:rPr>
          <w:rFonts w:ascii="Times New Roman" w:hAnsi="Times New Roman" w:cs="Times New Roman"/>
          <w:color w:val="333333"/>
          <w:sz w:val="24"/>
          <w:szCs w:val="24"/>
          <w:lang w:val="en"/>
        </w:rPr>
      </w:pPr>
      <w:r w:rsidRPr="00802969">
        <w:rPr>
          <w:rFonts w:ascii="Times New Roman" w:hAnsi="Times New Roman" w:cs="Times New Roman"/>
          <w:color w:val="333333"/>
          <w:sz w:val="24"/>
          <w:szCs w:val="24"/>
          <w:lang w:val="en"/>
        </w:rPr>
        <w:t>Postdoctoral experience, potential to secure external funding, and experience in course development. Experience working with, teaching or mentoring diverse groups is also desirable.</w:t>
      </w:r>
    </w:p>
    <w:p w14:paraId="5D255F62" w14:textId="77777777" w:rsidR="001406C4" w:rsidRPr="00802969" w:rsidRDefault="001406C4" w:rsidP="001406C4">
      <w:pPr>
        <w:pStyle w:val="NormalWeb"/>
        <w:rPr>
          <w:color w:val="333333"/>
          <w:lang w:val="en"/>
        </w:rPr>
      </w:pPr>
      <w:r w:rsidRPr="00802969">
        <w:rPr>
          <w:color w:val="333333"/>
          <w:lang w:val="en"/>
        </w:rPr>
        <w:t>All applicants must apply electronically to the currently posted position Assistant Professor, Mathematical Sciences on the Office of Human Resources' job website (</w:t>
      </w:r>
      <w:hyperlink r:id="rId64" w:history="1">
        <w:r w:rsidRPr="00802969">
          <w:rPr>
            <w:rStyle w:val="Hyperlink"/>
            <w:lang w:val="en"/>
          </w:rPr>
          <w:t>https://fau.edu/jobs</w:t>
        </w:r>
      </w:hyperlink>
      <w:r w:rsidRPr="00802969">
        <w:rPr>
          <w:color w:val="333333"/>
          <w:lang w:val="en"/>
        </w:rPr>
        <w:t xml:space="preserve">) by completing the required online employment application and submitting the related documents. When completing the online application, please upload the following: a cover letter, curriculum </w:t>
      </w:r>
      <w:r w:rsidRPr="00802969">
        <w:rPr>
          <w:color w:val="333333"/>
          <w:lang w:val="en"/>
        </w:rPr>
        <w:lastRenderedPageBreak/>
        <w:t>vitae, statement of research interests, statement of teaching philosophy and copies of official transcripts scanned into an electronic format.</w:t>
      </w:r>
    </w:p>
    <w:p w14:paraId="7DC929A9" w14:textId="77777777" w:rsidR="001406C4" w:rsidRPr="00802969" w:rsidRDefault="001406C4" w:rsidP="001406C4">
      <w:pPr>
        <w:pStyle w:val="NormalWeb"/>
        <w:rPr>
          <w:color w:val="333333"/>
          <w:lang w:val="en"/>
        </w:rPr>
      </w:pPr>
      <w:r w:rsidRPr="00802969">
        <w:rPr>
          <w:rStyle w:val="Emphasis"/>
          <w:color w:val="333333"/>
          <w:lang w:val="en"/>
        </w:rPr>
        <w:t xml:space="preserve">Applicants should arrange to have at least three letters of recommendation sent by email to </w:t>
      </w:r>
      <w:hyperlink r:id="rId65" w:history="1">
        <w:r w:rsidRPr="00802969">
          <w:rPr>
            <w:rStyle w:val="Hyperlink"/>
            <w:i/>
            <w:iCs/>
            <w:lang w:val="en"/>
          </w:rPr>
          <w:t>mathsearch@fau.edu</w:t>
        </w:r>
      </w:hyperlink>
      <w:r w:rsidRPr="00802969">
        <w:rPr>
          <w:rStyle w:val="Emphasis"/>
          <w:color w:val="333333"/>
          <w:lang w:val="en"/>
        </w:rPr>
        <w:t xml:space="preserve"> or by first class mail to: Chair of the Search Committee, Department of Mathematical Sciences, Florida Atlantic University, 777 Glades Rd., Boca Raton, FL 33431. It is recommended that at least one letter addresses the candidate's teaching experience.</w:t>
      </w:r>
    </w:p>
    <w:p w14:paraId="29502A4A" w14:textId="77777777" w:rsidR="001406C4" w:rsidRPr="00802969" w:rsidRDefault="001406C4" w:rsidP="001406C4">
      <w:pPr>
        <w:pStyle w:val="NormalWeb"/>
        <w:rPr>
          <w:color w:val="333333"/>
          <w:lang w:val="en"/>
        </w:rPr>
      </w:pPr>
      <w:r w:rsidRPr="00802969">
        <w:rPr>
          <w:color w:val="333333"/>
          <w:lang w:val="en"/>
        </w:rPr>
        <w:t>A background check will be required for the candidate selected for this position. This position is subject to funding.</w:t>
      </w:r>
    </w:p>
    <w:p w14:paraId="03730FF6" w14:textId="77777777" w:rsidR="001406C4" w:rsidRPr="00802969" w:rsidRDefault="001406C4" w:rsidP="001406C4">
      <w:pPr>
        <w:pStyle w:val="NormalWeb"/>
        <w:rPr>
          <w:color w:val="333333"/>
          <w:lang w:val="en"/>
        </w:rPr>
      </w:pPr>
      <w:r w:rsidRPr="00802969">
        <w:rPr>
          <w:color w:val="333333"/>
          <w:lang w:val="en"/>
        </w:rPr>
        <w:t>For more information and to apply, visit </w:t>
      </w:r>
      <w:hyperlink r:id="rId66" w:history="1">
        <w:r w:rsidRPr="00802969">
          <w:rPr>
            <w:rStyle w:val="Hyperlink"/>
            <w:lang w:val="en"/>
          </w:rPr>
          <w:t>www.fau.edu/jobs</w:t>
        </w:r>
      </w:hyperlink>
      <w:r w:rsidRPr="00802969">
        <w:rPr>
          <w:color w:val="333333"/>
          <w:lang w:val="en"/>
        </w:rPr>
        <w:t> and go to Apply Now REQ07772.</w:t>
      </w:r>
    </w:p>
    <w:p w14:paraId="7037F0E2" w14:textId="77777777" w:rsidR="001406C4" w:rsidRPr="00802969" w:rsidRDefault="001406C4" w:rsidP="001406C4">
      <w:pPr>
        <w:pStyle w:val="NormalWeb"/>
        <w:rPr>
          <w:color w:val="333333"/>
          <w:lang w:val="en"/>
        </w:rPr>
      </w:pPr>
      <w:r w:rsidRPr="00802969">
        <w:rPr>
          <w:rStyle w:val="Emphasis"/>
          <w:color w:val="333333"/>
          <w:lang w:val="en"/>
        </w:rPr>
        <w:t xml:space="preserve">Florida Atlantic University is an equal opportunity/affirmative action/equal access institution and all qualified applicants will receive consideration without regard to race, color, religion, sex, sexual orientation, gender identity, national origin, disability status, protected </w:t>
      </w:r>
      <w:proofErr w:type="gramStart"/>
      <w:r w:rsidRPr="00802969">
        <w:rPr>
          <w:rStyle w:val="Emphasis"/>
          <w:color w:val="333333"/>
          <w:lang w:val="en"/>
        </w:rPr>
        <w:t>veterans</w:t>
      </w:r>
      <w:proofErr w:type="gramEnd"/>
      <w:r w:rsidRPr="00802969">
        <w:rPr>
          <w:rStyle w:val="Emphasis"/>
          <w:color w:val="333333"/>
          <w:lang w:val="en"/>
        </w:rPr>
        <w:t xml:space="preserve"> status or other protected status. Individuals with disabilities requiring accommodation, please call 561-297-3057. 711.</w:t>
      </w:r>
    </w:p>
    <w:p w14:paraId="2D2107DD" w14:textId="77777777" w:rsidR="001406C4" w:rsidRPr="00802969" w:rsidRDefault="001406C4" w:rsidP="001406C4">
      <w:pPr>
        <w:pStyle w:val="NormalWeb"/>
        <w:rPr>
          <w:color w:val="333333"/>
          <w:lang w:val="en"/>
        </w:rPr>
      </w:pPr>
      <w:r w:rsidRPr="00802969">
        <w:rPr>
          <w:rStyle w:val="Emphasis"/>
          <w:color w:val="333333"/>
          <w:lang w:val="en"/>
        </w:rPr>
        <w:t>FAU is committed to the principles of engaged teaching, research and service. All persons aspiring to achieve excellence in the practice of these principles are encouraged to apply.</w:t>
      </w:r>
    </w:p>
    <w:p w14:paraId="67376334" w14:textId="77777777" w:rsidR="001406C4" w:rsidRPr="00802969" w:rsidRDefault="001406C4" w:rsidP="001406C4">
      <w:pPr>
        <w:pStyle w:val="NormalWeb"/>
        <w:rPr>
          <w:color w:val="333333"/>
          <w:lang w:val="en"/>
        </w:rPr>
      </w:pPr>
      <w:r w:rsidRPr="00802969">
        <w:rPr>
          <w:color w:val="333333"/>
          <w:lang w:val="en"/>
        </w:rPr>
        <w:t>PI115596988</w:t>
      </w:r>
    </w:p>
    <w:p w14:paraId="50B7D1ED" w14:textId="3245C7AE" w:rsidR="001406C4" w:rsidRPr="00802969" w:rsidRDefault="00B23179" w:rsidP="001406C4">
      <w:pPr>
        <w:rPr>
          <w:rFonts w:ascii="Times New Roman" w:hAnsi="Times New Roman" w:cs="Times New Roman"/>
        </w:rPr>
      </w:pPr>
      <w:r>
        <w:rPr>
          <w:rFonts w:ascii="Times New Roman" w:hAnsi="Times New Roman" w:cs="Times New Roman"/>
        </w:rPr>
        <w:t xml:space="preserve"> </w:t>
      </w:r>
    </w:p>
    <w:p w14:paraId="0620DD42" w14:textId="77777777" w:rsidR="001406C4" w:rsidRPr="00802969" w:rsidRDefault="001406C4" w:rsidP="001406C4">
      <w:pPr>
        <w:rPr>
          <w:rFonts w:ascii="Times New Roman" w:hAnsi="Times New Roman" w:cs="Times New Roman"/>
        </w:rPr>
      </w:pPr>
    </w:p>
    <w:p w14:paraId="419A9412" w14:textId="7B23577A" w:rsidR="000455DB" w:rsidRPr="00802969" w:rsidRDefault="000455DB" w:rsidP="0092396F">
      <w:pPr>
        <w:pStyle w:val="Heading2"/>
        <w:rPr>
          <w:rFonts w:ascii="Times New Roman" w:hAnsi="Times New Roman" w:cs="Times New Roman"/>
          <w:b/>
        </w:rPr>
      </w:pPr>
      <w:bookmarkStart w:id="32" w:name="_Toc36566773"/>
      <w:r w:rsidRPr="00802969">
        <w:rPr>
          <w:rFonts w:ascii="Times New Roman" w:hAnsi="Times New Roman" w:cs="Times New Roman"/>
          <w:b/>
        </w:rPr>
        <w:t xml:space="preserve">Job Vacancy at National Sun </w:t>
      </w:r>
      <w:proofErr w:type="spellStart"/>
      <w:r w:rsidRPr="00802969">
        <w:rPr>
          <w:rFonts w:ascii="Times New Roman" w:hAnsi="Times New Roman" w:cs="Times New Roman"/>
          <w:b/>
        </w:rPr>
        <w:t>Yat-sen</w:t>
      </w:r>
      <w:proofErr w:type="spellEnd"/>
      <w:r w:rsidRPr="00802969">
        <w:rPr>
          <w:rFonts w:ascii="Times New Roman" w:hAnsi="Times New Roman" w:cs="Times New Roman"/>
          <w:b/>
        </w:rPr>
        <w:t xml:space="preserve"> University, Kaohsiung, Taiwa</w:t>
      </w:r>
      <w:r w:rsidR="00E21BED" w:rsidRPr="00802969">
        <w:rPr>
          <w:rFonts w:ascii="Times New Roman" w:hAnsi="Times New Roman" w:cs="Times New Roman"/>
          <w:b/>
        </w:rPr>
        <w:t>n</w:t>
      </w:r>
      <w:bookmarkEnd w:id="32"/>
    </w:p>
    <w:p w14:paraId="7030700B" w14:textId="400AF29D" w:rsidR="0092293F" w:rsidRPr="00802969" w:rsidRDefault="0092293F" w:rsidP="00E36287">
      <w:pPr>
        <w:pStyle w:val="Heading2"/>
        <w:rPr>
          <w:rFonts w:ascii="Times New Roman" w:hAnsi="Times New Roman" w:cs="Times New Roman"/>
          <w:b/>
        </w:rPr>
      </w:pPr>
    </w:p>
    <w:p w14:paraId="580CC558" w14:textId="1BE3FF91"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t xml:space="preserve">The Department of Applied Mathematics at National Sun </w:t>
      </w:r>
      <w:proofErr w:type="spellStart"/>
      <w:r w:rsidRPr="00802969">
        <w:rPr>
          <w:rFonts w:eastAsiaTheme="minorHAnsi"/>
          <w:color w:val="auto"/>
        </w:rPr>
        <w:t>Yat-sen</w:t>
      </w:r>
      <w:proofErr w:type="spellEnd"/>
      <w:r w:rsidRPr="00802969">
        <w:rPr>
          <w:rFonts w:eastAsiaTheme="minorHAnsi"/>
          <w:color w:val="auto"/>
        </w:rPr>
        <w:t xml:space="preserve"> University invites applications to fill a full-time faculty position (subject to the approval by the University) beginning August 1, 2020. Recent PhDs with exceptional potential at the rank of assistant professor and/or internationally well-established senior candidates at the rank of associate or full professor will be considered. A successful candidate must have a doctorate in mathematics or </w:t>
      </w:r>
      <w:proofErr w:type="gramStart"/>
      <w:r w:rsidRPr="00802969">
        <w:rPr>
          <w:rFonts w:eastAsiaTheme="minorHAnsi"/>
          <w:color w:val="auto"/>
        </w:rPr>
        <w:t>statistics, and</w:t>
      </w:r>
      <w:proofErr w:type="gramEnd"/>
      <w:r w:rsidRPr="00802969">
        <w:rPr>
          <w:rFonts w:eastAsiaTheme="minorHAnsi"/>
          <w:color w:val="auto"/>
        </w:rPr>
        <w:t xml:space="preserve"> should have strong research record and excellence in teaching. All areas of mathematics, applied mathematics, scientific computing and statistics will be considered. Interested applicants should send, by </w:t>
      </w:r>
      <w:r w:rsidRPr="00802969">
        <w:rPr>
          <w:rFonts w:eastAsiaTheme="minorHAnsi"/>
          <w:b/>
          <w:bCs/>
          <w:color w:val="auto"/>
        </w:rPr>
        <w:t>December 15, 2019</w:t>
      </w:r>
      <w:r w:rsidRPr="00802969">
        <w:rPr>
          <w:rFonts w:eastAsiaTheme="minorHAnsi"/>
          <w:color w:val="auto"/>
        </w:rPr>
        <w:t>, a cover letter of application, curriculum vitae, transcripts, research summary, and reprints to</w:t>
      </w:r>
      <w:r w:rsidR="00FE2F3B" w:rsidRPr="00802969">
        <w:rPr>
          <w:rFonts w:eastAsiaTheme="minorHAnsi"/>
          <w:color w:val="auto"/>
        </w:rPr>
        <w:t xml:space="preserve"> </w:t>
      </w:r>
    </w:p>
    <w:p w14:paraId="14D020F7" w14:textId="77777777" w:rsidR="00FE2F3B" w:rsidRPr="00802969" w:rsidRDefault="00FE2F3B" w:rsidP="00EA6A50">
      <w:pPr>
        <w:pStyle w:val="NormalWeb"/>
        <w:shd w:val="clear" w:color="auto" w:fill="FFFFFF"/>
        <w:spacing w:before="0" w:beforeAutospacing="0" w:after="150" w:afterAutospacing="0"/>
        <w:rPr>
          <w:rFonts w:eastAsiaTheme="minorHAnsi"/>
          <w:color w:val="auto"/>
        </w:rPr>
      </w:pPr>
    </w:p>
    <w:p w14:paraId="7CFBACF0"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t>Chairperson</w:t>
      </w:r>
    </w:p>
    <w:p w14:paraId="5E266993"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lastRenderedPageBreak/>
        <w:t xml:space="preserve">Department of Applied Mathematics, National Sun </w:t>
      </w:r>
      <w:proofErr w:type="spellStart"/>
      <w:r w:rsidRPr="00802969">
        <w:rPr>
          <w:rFonts w:eastAsiaTheme="minorHAnsi"/>
          <w:color w:val="auto"/>
        </w:rPr>
        <w:t>Yat-sen</w:t>
      </w:r>
      <w:proofErr w:type="spellEnd"/>
      <w:r w:rsidRPr="00802969">
        <w:rPr>
          <w:rFonts w:eastAsiaTheme="minorHAnsi"/>
          <w:color w:val="auto"/>
        </w:rPr>
        <w:t xml:space="preserve"> University, Kaohsiung 804, Taiwan, R.O.C.</w:t>
      </w:r>
    </w:p>
    <w:p w14:paraId="02AD05F2"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t>Email: </w:t>
      </w:r>
      <w:hyperlink r:id="rId67" w:history="1">
        <w:r w:rsidRPr="00802969">
          <w:rPr>
            <w:rStyle w:val="Hyperlink"/>
          </w:rPr>
          <w:t>head@math.nsysu.edu.tw</w:t>
        </w:r>
      </w:hyperlink>
    </w:p>
    <w:p w14:paraId="42C9CAB6"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proofErr w:type="gramStart"/>
      <w:r w:rsidRPr="00802969">
        <w:rPr>
          <w:rFonts w:eastAsiaTheme="minorHAnsi"/>
          <w:color w:val="auto"/>
        </w:rPr>
        <w:t>Tel :</w:t>
      </w:r>
      <w:proofErr w:type="gramEnd"/>
      <w:r w:rsidRPr="00802969">
        <w:rPr>
          <w:rFonts w:eastAsiaTheme="minorHAnsi"/>
          <w:color w:val="auto"/>
        </w:rPr>
        <w:t xml:space="preserve"> +886-7-5252000 ext. 3800, 3834; Fax: +886-7-5253809</w:t>
      </w:r>
    </w:p>
    <w:p w14:paraId="527291FE"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t>Website: </w:t>
      </w:r>
      <w:hyperlink r:id="rId68" w:history="1">
        <w:r w:rsidRPr="00802969">
          <w:rPr>
            <w:rStyle w:val="Hyperlink"/>
          </w:rPr>
          <w:t>http://www.math.nsysu.edu.tw</w:t>
        </w:r>
      </w:hyperlink>
    </w:p>
    <w:p w14:paraId="1057A102" w14:textId="77777777" w:rsidR="00EA6A50" w:rsidRPr="00802969" w:rsidRDefault="00EA6A50" w:rsidP="00EA6A50">
      <w:pPr>
        <w:pStyle w:val="NormalWeb"/>
        <w:shd w:val="clear" w:color="auto" w:fill="FFFFFF"/>
        <w:spacing w:before="0" w:beforeAutospacing="0" w:after="150" w:afterAutospacing="0"/>
        <w:rPr>
          <w:color w:val="333333"/>
        </w:rPr>
      </w:pPr>
      <w:r w:rsidRPr="00802969">
        <w:rPr>
          <w:color w:val="333333"/>
        </w:rPr>
        <w:t> </w:t>
      </w:r>
    </w:p>
    <w:p w14:paraId="0CC87424" w14:textId="77777777" w:rsidR="00EA6A50" w:rsidRPr="00802969" w:rsidRDefault="00EA6A50" w:rsidP="00EA6A50">
      <w:pPr>
        <w:pStyle w:val="NormalWeb"/>
        <w:shd w:val="clear" w:color="auto" w:fill="FFFFFF"/>
        <w:spacing w:before="0" w:beforeAutospacing="0" w:after="150" w:afterAutospacing="0"/>
        <w:rPr>
          <w:rFonts w:eastAsiaTheme="minorHAnsi"/>
          <w:color w:val="auto"/>
        </w:rPr>
      </w:pPr>
      <w:r w:rsidRPr="00802969">
        <w:rPr>
          <w:rFonts w:eastAsiaTheme="minorHAnsi"/>
          <w:color w:val="auto"/>
        </w:rPr>
        <w:t>Applicants should also arrange at least three letters of recommendation which should be sent directly to the above address. The instruction language is Mandarin and the ability of teaching in Mandarin is therefore required.</w:t>
      </w:r>
    </w:p>
    <w:p w14:paraId="05A5CA23" w14:textId="77777777" w:rsidR="0092293F" w:rsidRPr="00802969" w:rsidRDefault="0092293F" w:rsidP="00E36287">
      <w:pPr>
        <w:pStyle w:val="Heading2"/>
        <w:rPr>
          <w:rFonts w:ascii="Times New Roman" w:hAnsi="Times New Roman" w:cs="Times New Roman"/>
          <w:b/>
        </w:rPr>
      </w:pPr>
    </w:p>
    <w:p w14:paraId="250C5666" w14:textId="77777777" w:rsidR="0092293F" w:rsidRPr="00802969" w:rsidRDefault="0092293F" w:rsidP="00E36287">
      <w:pPr>
        <w:pStyle w:val="Heading2"/>
        <w:rPr>
          <w:rFonts w:ascii="Times New Roman" w:hAnsi="Times New Roman" w:cs="Times New Roman"/>
          <w:b/>
        </w:rPr>
      </w:pPr>
    </w:p>
    <w:p w14:paraId="18D269D7" w14:textId="44484F05" w:rsidR="00B6468D" w:rsidRPr="00802969" w:rsidRDefault="00B6468D" w:rsidP="00E36287">
      <w:pPr>
        <w:pStyle w:val="Heading2"/>
        <w:rPr>
          <w:rFonts w:ascii="Times New Roman" w:hAnsi="Times New Roman" w:cs="Times New Roman"/>
          <w:b/>
        </w:rPr>
      </w:pPr>
      <w:bookmarkStart w:id="33" w:name="_Toc36566774"/>
      <w:r w:rsidRPr="00802969">
        <w:rPr>
          <w:rFonts w:ascii="Times New Roman" w:hAnsi="Times New Roman" w:cs="Times New Roman"/>
          <w:b/>
        </w:rPr>
        <w:t>Assistant Professor - Department of Applied Mathematics (several posts) (Ref. 19022115), The Hong Kong Polytechnic University</w:t>
      </w:r>
      <w:bookmarkEnd w:id="33"/>
    </w:p>
    <w:p w14:paraId="705F4D15"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THE HONG KONG POLYTECHNIC UNIVERSITY</w:t>
      </w:r>
    </w:p>
    <w:p w14:paraId="5B07533C"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The Hong Kong Polytechnic University is a government-funded tertiary institution in Hong Kong.  It offers </w:t>
      </w:r>
      <w:proofErr w:type="spellStart"/>
      <w:r w:rsidRPr="00802969">
        <w:rPr>
          <w:rFonts w:ascii="Times New Roman" w:hAnsi="Times New Roman" w:cs="Times New Roman"/>
          <w:sz w:val="24"/>
          <w:szCs w:val="24"/>
        </w:rPr>
        <w:t>programmes</w:t>
      </w:r>
      <w:proofErr w:type="spellEnd"/>
      <w:r w:rsidRPr="00802969">
        <w:rPr>
          <w:rFonts w:ascii="Times New Roman" w:hAnsi="Times New Roman" w:cs="Times New Roman"/>
          <w:sz w:val="24"/>
          <w:szCs w:val="24"/>
        </w:rPr>
        <w:t xml:space="preserve"> at various levels including Doctorate, Master’s and </w:t>
      </w:r>
      <w:proofErr w:type="gramStart"/>
      <w:r w:rsidRPr="00802969">
        <w:rPr>
          <w:rFonts w:ascii="Times New Roman" w:hAnsi="Times New Roman" w:cs="Times New Roman"/>
          <w:sz w:val="24"/>
          <w:szCs w:val="24"/>
        </w:rPr>
        <w:t>Bachelor’s</w:t>
      </w:r>
      <w:proofErr w:type="gramEnd"/>
      <w:r w:rsidRPr="00802969">
        <w:rPr>
          <w:rFonts w:ascii="Times New Roman" w:hAnsi="Times New Roman" w:cs="Times New Roman"/>
          <w:sz w:val="24"/>
          <w:szCs w:val="24"/>
        </w:rPr>
        <w:t xml:space="preserve"> degrees.  It has a full-time academic staff strength of around 1,400.  The total annual consolidated expenditure budget of the University is in excess of HK$7.4 billion.  </w:t>
      </w:r>
    </w:p>
    <w:p w14:paraId="7EC61C38"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DEPARTMENT OF APPLIED MATHEMATICS</w:t>
      </w:r>
    </w:p>
    <w:p w14:paraId="4DC38A5E"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b/>
          <w:sz w:val="24"/>
          <w:szCs w:val="24"/>
        </w:rPr>
        <w:t>Assistant Professor / Research Assistant Professor in Applied Statistics and Financial Mathematics / Engineering and Computational Mathematics / Applied Optimization and Operations Research (several posts)</w:t>
      </w:r>
      <w:r w:rsidRPr="00802969">
        <w:rPr>
          <w:rFonts w:ascii="Times New Roman" w:hAnsi="Times New Roman" w:cs="Times New Roman"/>
          <w:sz w:val="24"/>
          <w:szCs w:val="24"/>
        </w:rPr>
        <w:t xml:space="preserve"> (Ref. 19091318)</w:t>
      </w:r>
    </w:p>
    <w:p w14:paraId="57A4E8A3"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The Department of Applied Mathematics (AMA) is part of the Faculty of Applied Science and Textiles. The Department offers undergraduate </w:t>
      </w:r>
      <w:proofErr w:type="spellStart"/>
      <w:r w:rsidRPr="00802969">
        <w:rPr>
          <w:rFonts w:ascii="Times New Roman" w:hAnsi="Times New Roman" w:cs="Times New Roman"/>
          <w:sz w:val="24"/>
          <w:szCs w:val="24"/>
        </w:rPr>
        <w:t>programmes</w:t>
      </w:r>
      <w:proofErr w:type="spellEnd"/>
      <w:r w:rsidRPr="00802969">
        <w:rPr>
          <w:rFonts w:ascii="Times New Roman" w:hAnsi="Times New Roman" w:cs="Times New Roman"/>
          <w:sz w:val="24"/>
          <w:szCs w:val="24"/>
        </w:rPr>
        <w:t xml:space="preserve"> in Investment Science and Finance Analytics, and Data Science and Analytics, and makes a significant contribution to most of other academic </w:t>
      </w:r>
      <w:proofErr w:type="spellStart"/>
      <w:r w:rsidRPr="00802969">
        <w:rPr>
          <w:rFonts w:ascii="Times New Roman" w:hAnsi="Times New Roman" w:cs="Times New Roman"/>
          <w:sz w:val="24"/>
          <w:szCs w:val="24"/>
        </w:rPr>
        <w:t>programmes</w:t>
      </w:r>
      <w:proofErr w:type="spellEnd"/>
      <w:r w:rsidRPr="00802969">
        <w:rPr>
          <w:rFonts w:ascii="Times New Roman" w:hAnsi="Times New Roman" w:cs="Times New Roman"/>
          <w:sz w:val="24"/>
          <w:szCs w:val="24"/>
        </w:rPr>
        <w:t xml:space="preserve"> of the University by providing service teaching.  It also offers master’s </w:t>
      </w:r>
      <w:proofErr w:type="spellStart"/>
      <w:r w:rsidRPr="00802969">
        <w:rPr>
          <w:rFonts w:ascii="Times New Roman" w:hAnsi="Times New Roman" w:cs="Times New Roman"/>
          <w:sz w:val="24"/>
          <w:szCs w:val="24"/>
        </w:rPr>
        <w:t>programmes</w:t>
      </w:r>
      <w:proofErr w:type="spellEnd"/>
      <w:r w:rsidRPr="00802969">
        <w:rPr>
          <w:rFonts w:ascii="Times New Roman" w:hAnsi="Times New Roman" w:cs="Times New Roman"/>
          <w:sz w:val="24"/>
          <w:szCs w:val="24"/>
        </w:rPr>
        <w:t xml:space="preserve"> in Applied Mathematics for Science and Technology with specialism in Decision Science and Actuarial Science, and Operational Research and Risk Analysis.  Members of the Department have expertise in applied optimization and optimal control, engineering computation, operational research, management science and applied statistics.  There are currently 41 academic staff and about 70 research personnel in the Department.  Please visit the website at </w:t>
      </w:r>
      <w:hyperlink r:id="rId69" w:history="1">
        <w:r w:rsidRPr="00802969">
          <w:rPr>
            <w:rStyle w:val="Hyperlink"/>
            <w:rFonts w:ascii="Times New Roman" w:hAnsi="Times New Roman" w:cs="Times New Roman"/>
            <w:sz w:val="24"/>
            <w:szCs w:val="24"/>
          </w:rPr>
          <w:t>http://www.polyu.edu.hk/ama</w:t>
        </w:r>
      </w:hyperlink>
      <w:r w:rsidRPr="00802969">
        <w:rPr>
          <w:rFonts w:ascii="Times New Roman" w:hAnsi="Times New Roman" w:cs="Times New Roman"/>
          <w:sz w:val="24"/>
          <w:szCs w:val="24"/>
        </w:rPr>
        <w:t xml:space="preserve"> for more information about the Department.</w:t>
      </w:r>
    </w:p>
    <w:p w14:paraId="2A839FA0"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lastRenderedPageBreak/>
        <w:t>The Department has established a Joint Laboratory of Applied Mathematics with the Academy of Mathematics and Systems Science of the Chinese Academy of Sciences.  The appointees are expected to be actively involved in the activities of the Laboratory.</w:t>
      </w:r>
    </w:p>
    <w:p w14:paraId="1D65D5FE"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 xml:space="preserve">Duties </w:t>
      </w:r>
    </w:p>
    <w:p w14:paraId="348AE25F"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The appointees for the </w:t>
      </w:r>
      <w:r w:rsidRPr="00802969">
        <w:rPr>
          <w:rFonts w:ascii="Times New Roman" w:hAnsi="Times New Roman" w:cs="Times New Roman"/>
          <w:b/>
          <w:sz w:val="24"/>
          <w:szCs w:val="24"/>
        </w:rPr>
        <w:t>Assistant Professor</w:t>
      </w:r>
      <w:r w:rsidRPr="00802969">
        <w:rPr>
          <w:rFonts w:ascii="Times New Roman" w:hAnsi="Times New Roman" w:cs="Times New Roman"/>
          <w:sz w:val="24"/>
          <w:szCs w:val="24"/>
        </w:rPr>
        <w:t xml:space="preserve"> post will be required to:</w:t>
      </w:r>
    </w:p>
    <w:p w14:paraId="5E0CE18B"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(a)</w:t>
      </w:r>
      <w:r w:rsidRPr="00802969">
        <w:rPr>
          <w:rFonts w:ascii="Times New Roman" w:hAnsi="Times New Roman" w:cs="Times New Roman"/>
          <w:sz w:val="24"/>
          <w:szCs w:val="24"/>
        </w:rPr>
        <w:tab/>
        <w:t>teach and contribute to curriculum development at undergraduate and postgraduate levels;</w:t>
      </w:r>
    </w:p>
    <w:p w14:paraId="30944635"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(b)</w:t>
      </w:r>
      <w:r w:rsidRPr="00802969">
        <w:rPr>
          <w:rFonts w:ascii="Times New Roman" w:hAnsi="Times New Roman" w:cs="Times New Roman"/>
          <w:sz w:val="24"/>
          <w:szCs w:val="24"/>
        </w:rPr>
        <w:tab/>
        <w:t xml:space="preserve">supervise MPhil and PhD students; </w:t>
      </w:r>
    </w:p>
    <w:p w14:paraId="5B8EB9C6" w14:textId="77777777" w:rsidR="00EF5877" w:rsidRPr="00802969" w:rsidRDefault="00EF5877" w:rsidP="00EF5877">
      <w:pPr>
        <w:ind w:left="720" w:hanging="720"/>
        <w:rPr>
          <w:rFonts w:ascii="Times New Roman" w:hAnsi="Times New Roman" w:cs="Times New Roman"/>
          <w:sz w:val="24"/>
          <w:szCs w:val="24"/>
        </w:rPr>
      </w:pPr>
      <w:r w:rsidRPr="00802969">
        <w:rPr>
          <w:rFonts w:ascii="Times New Roman" w:hAnsi="Times New Roman" w:cs="Times New Roman"/>
          <w:sz w:val="24"/>
          <w:szCs w:val="24"/>
        </w:rPr>
        <w:t>(c)</w:t>
      </w:r>
      <w:r w:rsidRPr="00802969">
        <w:rPr>
          <w:rFonts w:ascii="Times New Roman" w:hAnsi="Times New Roman" w:cs="Times New Roman"/>
          <w:sz w:val="24"/>
          <w:szCs w:val="24"/>
        </w:rPr>
        <w:tab/>
        <w:t>engage in scholarly research, consultancy and other scholarly activities leading to publications in top-tier refereed journals and award of research grants; and</w:t>
      </w:r>
    </w:p>
    <w:p w14:paraId="116F2FB5"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(d)</w:t>
      </w:r>
      <w:r w:rsidRPr="00802969">
        <w:rPr>
          <w:rFonts w:ascii="Times New Roman" w:hAnsi="Times New Roman" w:cs="Times New Roman"/>
          <w:sz w:val="24"/>
          <w:szCs w:val="24"/>
        </w:rPr>
        <w:tab/>
        <w:t>undertake academic and departmental administrative duties.</w:t>
      </w:r>
    </w:p>
    <w:p w14:paraId="4C7A87C7" w14:textId="77777777" w:rsidR="00253A3C" w:rsidRPr="00802969" w:rsidRDefault="00253A3C" w:rsidP="00EF5877">
      <w:pPr>
        <w:rPr>
          <w:rFonts w:ascii="Times New Roman" w:hAnsi="Times New Roman" w:cs="Times New Roman"/>
          <w:sz w:val="24"/>
          <w:szCs w:val="24"/>
        </w:rPr>
      </w:pPr>
    </w:p>
    <w:p w14:paraId="3AEF1F4F" w14:textId="6816C46D"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The appointees for the </w:t>
      </w:r>
      <w:r w:rsidRPr="00802969">
        <w:rPr>
          <w:rFonts w:ascii="Times New Roman" w:hAnsi="Times New Roman" w:cs="Times New Roman"/>
          <w:b/>
          <w:sz w:val="24"/>
          <w:szCs w:val="24"/>
        </w:rPr>
        <w:t>Research Assistant Professor</w:t>
      </w:r>
      <w:r w:rsidRPr="00802969">
        <w:rPr>
          <w:rFonts w:ascii="Times New Roman" w:hAnsi="Times New Roman" w:cs="Times New Roman"/>
          <w:sz w:val="24"/>
          <w:szCs w:val="24"/>
        </w:rPr>
        <w:t xml:space="preserve"> post will be required to:</w:t>
      </w:r>
    </w:p>
    <w:p w14:paraId="0F2937CE" w14:textId="77777777" w:rsidR="00EF5877" w:rsidRPr="00802969" w:rsidRDefault="00EF5877" w:rsidP="00646153">
      <w:pPr>
        <w:ind w:left="720" w:hanging="720"/>
        <w:rPr>
          <w:rFonts w:ascii="Times New Roman" w:hAnsi="Times New Roman" w:cs="Times New Roman"/>
          <w:sz w:val="24"/>
          <w:szCs w:val="24"/>
        </w:rPr>
      </w:pPr>
      <w:r w:rsidRPr="00802969">
        <w:rPr>
          <w:rFonts w:ascii="Times New Roman" w:hAnsi="Times New Roman" w:cs="Times New Roman"/>
          <w:sz w:val="24"/>
          <w:szCs w:val="24"/>
        </w:rPr>
        <w:t>(a)</w:t>
      </w:r>
      <w:r w:rsidRPr="00802969">
        <w:rPr>
          <w:rFonts w:ascii="Times New Roman" w:hAnsi="Times New Roman" w:cs="Times New Roman"/>
          <w:sz w:val="24"/>
          <w:szCs w:val="24"/>
        </w:rPr>
        <w:tab/>
        <w:t>conduct research as their main duty and actively pursue external research grants such as General Research Fund as Principal Investigator or Co-Investigator;</w:t>
      </w:r>
    </w:p>
    <w:p w14:paraId="52983BD2"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(b)</w:t>
      </w:r>
      <w:r w:rsidRPr="00802969">
        <w:rPr>
          <w:rFonts w:ascii="Times New Roman" w:hAnsi="Times New Roman" w:cs="Times New Roman"/>
          <w:sz w:val="24"/>
          <w:szCs w:val="24"/>
        </w:rPr>
        <w:tab/>
        <w:t>teach undergraduate or taught postgraduate subject as assigned by the department; and</w:t>
      </w:r>
    </w:p>
    <w:p w14:paraId="4EFA1158"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(c)</w:t>
      </w:r>
      <w:r w:rsidRPr="00802969">
        <w:rPr>
          <w:rFonts w:ascii="Times New Roman" w:hAnsi="Times New Roman" w:cs="Times New Roman"/>
          <w:sz w:val="24"/>
          <w:szCs w:val="24"/>
        </w:rPr>
        <w:tab/>
        <w:t>undertake some departmental administrative service.</w:t>
      </w:r>
    </w:p>
    <w:p w14:paraId="1FF85F17"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The appointees are also required to perform any other duties as assigned by the Head of the Department or his delegates.</w:t>
      </w:r>
    </w:p>
    <w:p w14:paraId="316845A0"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Qualifications</w:t>
      </w:r>
    </w:p>
    <w:p w14:paraId="2F0A1109"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Applicants should have:</w:t>
      </w:r>
    </w:p>
    <w:p w14:paraId="13603077" w14:textId="77777777" w:rsidR="00EF5877" w:rsidRPr="00802969" w:rsidRDefault="00EF5877" w:rsidP="00646153">
      <w:pPr>
        <w:ind w:left="720" w:hanging="720"/>
        <w:rPr>
          <w:rFonts w:ascii="Times New Roman" w:hAnsi="Times New Roman" w:cs="Times New Roman"/>
          <w:sz w:val="24"/>
          <w:szCs w:val="24"/>
        </w:rPr>
      </w:pPr>
      <w:r w:rsidRPr="00802969">
        <w:rPr>
          <w:rFonts w:ascii="Times New Roman" w:hAnsi="Times New Roman" w:cs="Times New Roman"/>
          <w:sz w:val="24"/>
          <w:szCs w:val="24"/>
        </w:rPr>
        <w:t>(a)</w:t>
      </w:r>
      <w:r w:rsidRPr="00802969">
        <w:rPr>
          <w:rFonts w:ascii="Times New Roman" w:hAnsi="Times New Roman" w:cs="Times New Roman"/>
          <w:sz w:val="24"/>
          <w:szCs w:val="24"/>
        </w:rPr>
        <w:tab/>
        <w:t>a PhD in Mathematics / Statistics / Financial Mathematics / Operations Research / Computational Mathematics / Applied Mathematics or a closely related field; and</w:t>
      </w:r>
    </w:p>
    <w:p w14:paraId="07ACE632"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(b)</w:t>
      </w:r>
      <w:r w:rsidRPr="00802969">
        <w:rPr>
          <w:rFonts w:ascii="Times New Roman" w:hAnsi="Times New Roman" w:cs="Times New Roman"/>
          <w:sz w:val="24"/>
          <w:szCs w:val="24"/>
        </w:rPr>
        <w:tab/>
        <w:t>expertise in applied statistics, operation research and mathematics.</w:t>
      </w:r>
    </w:p>
    <w:p w14:paraId="39103413"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For the post of </w:t>
      </w:r>
      <w:r w:rsidRPr="00802969">
        <w:rPr>
          <w:rFonts w:ascii="Times New Roman" w:hAnsi="Times New Roman" w:cs="Times New Roman"/>
          <w:b/>
          <w:sz w:val="24"/>
          <w:szCs w:val="24"/>
        </w:rPr>
        <w:t>Assistant Professor</w:t>
      </w:r>
      <w:r w:rsidRPr="00802969">
        <w:rPr>
          <w:rFonts w:ascii="Times New Roman" w:hAnsi="Times New Roman" w:cs="Times New Roman"/>
          <w:sz w:val="24"/>
          <w:szCs w:val="24"/>
        </w:rPr>
        <w:t>, applicants should also have (a) an established track record in research and scholarship, including refereed publications and external grant applications; and (b) a demonstrated commitment to excellence in teaching.</w:t>
      </w:r>
    </w:p>
    <w:p w14:paraId="55B8F96F"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For the post of </w:t>
      </w:r>
      <w:r w:rsidRPr="00802969">
        <w:rPr>
          <w:rFonts w:ascii="Times New Roman" w:hAnsi="Times New Roman" w:cs="Times New Roman"/>
          <w:b/>
          <w:sz w:val="24"/>
          <w:szCs w:val="24"/>
        </w:rPr>
        <w:t>Research Assistant Professor</w:t>
      </w:r>
      <w:r w:rsidRPr="00802969">
        <w:rPr>
          <w:rFonts w:ascii="Times New Roman" w:hAnsi="Times New Roman" w:cs="Times New Roman"/>
          <w:sz w:val="24"/>
          <w:szCs w:val="24"/>
        </w:rPr>
        <w:t xml:space="preserve">, applicants should also have (a) demonstrated promise of a high level of creative ability in research in some subdivisions of his/her field; and (b) the ability to conduct quality teaching. </w:t>
      </w:r>
    </w:p>
    <w:p w14:paraId="7C0D953C"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Remuneration and Conditions of Service</w:t>
      </w:r>
    </w:p>
    <w:p w14:paraId="4D43E1F0"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lastRenderedPageBreak/>
        <w:t xml:space="preserve">A highly competitive remuneration package will be offered.  Appointment will be on a fixed-term gratuity-bearing contract and re-engagement thereafter is subject to mutual agreement.  For general information on terms and conditions for appointment of Assistant Professor in the University, please visit the website at </w:t>
      </w:r>
      <w:hyperlink r:id="rId70" w:history="1">
        <w:r w:rsidRPr="00802969">
          <w:rPr>
            <w:rStyle w:val="Hyperlink"/>
            <w:rFonts w:ascii="Times New Roman" w:hAnsi="Times New Roman" w:cs="Times New Roman"/>
            <w:sz w:val="24"/>
            <w:szCs w:val="24"/>
          </w:rPr>
          <w:t>http://www.polyu.edu.hk/hro/TC.htm</w:t>
        </w:r>
      </w:hyperlink>
      <w:r w:rsidRPr="00802969">
        <w:rPr>
          <w:rFonts w:ascii="Times New Roman" w:hAnsi="Times New Roman" w:cs="Times New Roman"/>
          <w:sz w:val="24"/>
          <w:szCs w:val="24"/>
        </w:rPr>
        <w:t>.  Applicants should state their current and expected salary in the application.</w:t>
      </w:r>
    </w:p>
    <w:p w14:paraId="61F34BCF" w14:textId="77777777" w:rsidR="00EF5877" w:rsidRPr="00802969" w:rsidRDefault="00EF5877" w:rsidP="00EF5877">
      <w:pPr>
        <w:rPr>
          <w:rFonts w:ascii="Times New Roman" w:hAnsi="Times New Roman" w:cs="Times New Roman"/>
          <w:b/>
          <w:sz w:val="24"/>
          <w:szCs w:val="24"/>
        </w:rPr>
      </w:pPr>
      <w:r w:rsidRPr="00802969">
        <w:rPr>
          <w:rFonts w:ascii="Times New Roman" w:hAnsi="Times New Roman" w:cs="Times New Roman"/>
          <w:b/>
          <w:sz w:val="24"/>
          <w:szCs w:val="24"/>
        </w:rPr>
        <w:t>Application</w:t>
      </w:r>
    </w:p>
    <w:p w14:paraId="7885D6EA" w14:textId="77777777" w:rsidR="00EF5877" w:rsidRPr="00802969" w:rsidRDefault="00EF5877" w:rsidP="00EF5877">
      <w:pPr>
        <w:rPr>
          <w:rFonts w:ascii="Times New Roman" w:hAnsi="Times New Roman" w:cs="Times New Roman"/>
          <w:sz w:val="24"/>
          <w:szCs w:val="24"/>
        </w:rPr>
      </w:pPr>
      <w:r w:rsidRPr="00802969">
        <w:rPr>
          <w:rFonts w:ascii="Times New Roman" w:hAnsi="Times New Roman" w:cs="Times New Roman"/>
          <w:sz w:val="24"/>
          <w:szCs w:val="24"/>
        </w:rPr>
        <w:t xml:space="preserve">Please send a completed application form to </w:t>
      </w:r>
      <w:r w:rsidRPr="00802969">
        <w:rPr>
          <w:rFonts w:ascii="Times New Roman" w:hAnsi="Times New Roman" w:cs="Times New Roman"/>
          <w:b/>
          <w:sz w:val="24"/>
          <w:szCs w:val="24"/>
        </w:rPr>
        <w:t xml:space="preserve">Human Resources Office, 13/F, Li Ka </w:t>
      </w:r>
      <w:proofErr w:type="spellStart"/>
      <w:r w:rsidRPr="00802969">
        <w:rPr>
          <w:rFonts w:ascii="Times New Roman" w:hAnsi="Times New Roman" w:cs="Times New Roman"/>
          <w:b/>
          <w:sz w:val="24"/>
          <w:szCs w:val="24"/>
        </w:rPr>
        <w:t>Shing</w:t>
      </w:r>
      <w:proofErr w:type="spellEnd"/>
      <w:r w:rsidRPr="00802969">
        <w:rPr>
          <w:rFonts w:ascii="Times New Roman" w:hAnsi="Times New Roman" w:cs="Times New Roman"/>
          <w:b/>
          <w:sz w:val="24"/>
          <w:szCs w:val="24"/>
        </w:rPr>
        <w:t xml:space="preserve"> Tower, The Hong Kong Polytechnic University, Hung </w:t>
      </w:r>
      <w:proofErr w:type="spellStart"/>
      <w:r w:rsidRPr="00802969">
        <w:rPr>
          <w:rFonts w:ascii="Times New Roman" w:hAnsi="Times New Roman" w:cs="Times New Roman"/>
          <w:b/>
          <w:sz w:val="24"/>
          <w:szCs w:val="24"/>
        </w:rPr>
        <w:t>Hom</w:t>
      </w:r>
      <w:proofErr w:type="spellEnd"/>
      <w:r w:rsidRPr="00802969">
        <w:rPr>
          <w:rFonts w:ascii="Times New Roman" w:hAnsi="Times New Roman" w:cs="Times New Roman"/>
          <w:b/>
          <w:sz w:val="24"/>
          <w:szCs w:val="24"/>
        </w:rPr>
        <w:t>, Kowloon, Hong Kong</w:t>
      </w:r>
      <w:r w:rsidRPr="00802969">
        <w:rPr>
          <w:rFonts w:ascii="Times New Roman" w:hAnsi="Times New Roman" w:cs="Times New Roman"/>
          <w:sz w:val="24"/>
          <w:szCs w:val="24"/>
        </w:rPr>
        <w:t xml:space="preserve"> or via email to </w:t>
      </w:r>
      <w:hyperlink r:id="rId71" w:history="1">
        <w:r w:rsidRPr="00802969">
          <w:rPr>
            <w:rStyle w:val="Hyperlink"/>
            <w:rFonts w:ascii="Times New Roman" w:hAnsi="Times New Roman" w:cs="Times New Roman"/>
            <w:sz w:val="24"/>
            <w:szCs w:val="24"/>
          </w:rPr>
          <w:t>hrstaff@polyu.edu.hk</w:t>
        </w:r>
      </w:hyperlink>
      <w:r w:rsidRPr="00802969">
        <w:rPr>
          <w:rFonts w:ascii="Times New Roman" w:hAnsi="Times New Roman" w:cs="Times New Roman"/>
          <w:sz w:val="24"/>
          <w:szCs w:val="24"/>
        </w:rPr>
        <w:t xml:space="preserve">.  Application forms can be obtained via the above channels or downloaded from </w:t>
      </w:r>
      <w:hyperlink r:id="rId72" w:history="1">
        <w:r w:rsidRPr="00802969">
          <w:rPr>
            <w:rStyle w:val="Hyperlink"/>
            <w:rFonts w:ascii="Times New Roman" w:hAnsi="Times New Roman" w:cs="Times New Roman"/>
            <w:sz w:val="24"/>
            <w:szCs w:val="24"/>
          </w:rPr>
          <w:t>http://www.polyu.edu.hk/hro/job/en/guide_forms/forms.php</w:t>
        </w:r>
      </w:hyperlink>
      <w:r w:rsidRPr="00802969">
        <w:rPr>
          <w:rFonts w:ascii="Times New Roman" w:hAnsi="Times New Roman" w:cs="Times New Roman"/>
          <w:sz w:val="24"/>
          <w:szCs w:val="24"/>
        </w:rPr>
        <w:t xml:space="preserve">.  If a separate curriculum vitae is to be provided, please still complete the application form which will help speed up the recruitment process.  </w:t>
      </w:r>
      <w:r w:rsidRPr="00802969">
        <w:rPr>
          <w:rFonts w:ascii="Times New Roman" w:hAnsi="Times New Roman" w:cs="Times New Roman"/>
          <w:b/>
          <w:sz w:val="24"/>
          <w:szCs w:val="24"/>
        </w:rPr>
        <w:t xml:space="preserve">Consideration of applications will commence in October 2019 until the positions are filled.  </w:t>
      </w:r>
      <w:r w:rsidRPr="00802969">
        <w:rPr>
          <w:rFonts w:ascii="Times New Roman" w:hAnsi="Times New Roman" w:cs="Times New Roman"/>
          <w:sz w:val="24"/>
          <w:szCs w:val="24"/>
        </w:rPr>
        <w:t xml:space="preserve">The University’s Personal Information Collection Statement for recruitment can be found at </w:t>
      </w:r>
      <w:hyperlink r:id="rId73" w:history="1">
        <w:r w:rsidRPr="00802969">
          <w:rPr>
            <w:rStyle w:val="Hyperlink"/>
            <w:rFonts w:ascii="Times New Roman" w:hAnsi="Times New Roman" w:cs="Times New Roman"/>
            <w:sz w:val="24"/>
            <w:szCs w:val="24"/>
          </w:rPr>
          <w:t>http://www.polyu.edu.hk/hro/job/en/guide_forms/pics.php</w:t>
        </w:r>
      </w:hyperlink>
      <w:r w:rsidRPr="00802969">
        <w:rPr>
          <w:rFonts w:ascii="Times New Roman" w:hAnsi="Times New Roman" w:cs="Times New Roman"/>
          <w:sz w:val="24"/>
          <w:szCs w:val="24"/>
        </w:rPr>
        <w:t>.</w:t>
      </w:r>
    </w:p>
    <w:p w14:paraId="36389268" w14:textId="77777777" w:rsidR="00EF5877" w:rsidRPr="00802969" w:rsidRDefault="00EF5877" w:rsidP="00EF5877">
      <w:pPr>
        <w:rPr>
          <w:rFonts w:ascii="Times New Roman" w:hAnsi="Times New Roman" w:cs="Times New Roman"/>
          <w:sz w:val="24"/>
          <w:szCs w:val="24"/>
        </w:rPr>
      </w:pPr>
      <w:proofErr w:type="spellStart"/>
      <w:r w:rsidRPr="00802969">
        <w:rPr>
          <w:rFonts w:ascii="Times New Roman" w:hAnsi="Times New Roman" w:cs="Times New Roman"/>
          <w:sz w:val="24"/>
          <w:szCs w:val="24"/>
        </w:rPr>
        <w:t>PolyU</w:t>
      </w:r>
      <w:proofErr w:type="spellEnd"/>
      <w:r w:rsidRPr="00802969">
        <w:rPr>
          <w:rFonts w:ascii="Times New Roman" w:hAnsi="Times New Roman" w:cs="Times New Roman"/>
          <w:sz w:val="24"/>
          <w:szCs w:val="24"/>
        </w:rPr>
        <w:t xml:space="preserve"> is an equal opportunity employer committed to diversity and inclusivity.  All qualified applicants will receive consideration for employment without regard to gender, ethnicity, nationality, family status or physical or mental disabilities.</w:t>
      </w:r>
    </w:p>
    <w:p w14:paraId="5CCB43FB"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4"/>
          <w:szCs w:val="24"/>
          <w:highlight w:val="white"/>
        </w:rPr>
      </w:pPr>
    </w:p>
    <w:p w14:paraId="7CFBCE78" w14:textId="77777777" w:rsidR="00AA6415" w:rsidRPr="00802969" w:rsidRDefault="00AA6415" w:rsidP="00AA6415">
      <w:pPr>
        <w:pStyle w:val="Heading1"/>
        <w:rPr>
          <w:rFonts w:ascii="Times New Roman" w:hAnsi="Times New Roman" w:cs="Times New Roman"/>
          <w:b/>
          <w:highlight w:val="white"/>
        </w:rPr>
      </w:pPr>
      <w:bookmarkStart w:id="34" w:name="_Toc36566775"/>
      <w:r w:rsidRPr="00802969">
        <w:rPr>
          <w:rFonts w:ascii="Times New Roman" w:hAnsi="Times New Roman" w:cs="Times New Roman"/>
          <w:b/>
          <w:highlight w:val="white"/>
        </w:rPr>
        <w:t>Electronic ICSA News Access</w:t>
      </w:r>
      <w:bookmarkEnd w:id="34"/>
    </w:p>
    <w:p w14:paraId="632CCD13" w14:textId="77777777" w:rsidR="008B73F1" w:rsidRPr="00802969" w:rsidRDefault="00AA6415" w:rsidP="00B6468D">
      <w:pPr>
        <w:shd w:val="clear" w:color="auto" w:fill="FFFFFF"/>
        <w:spacing w:line="240" w:lineRule="auto"/>
        <w:rPr>
          <w:rFonts w:ascii="Times New Roman" w:eastAsia="Arial" w:hAnsi="Times New Roman" w:cs="Times New Roman"/>
          <w:color w:val="333333"/>
          <w:sz w:val="24"/>
          <w:szCs w:val="24"/>
          <w:highlight w:val="white"/>
        </w:rPr>
      </w:pPr>
      <w:r w:rsidRPr="00802969">
        <w:rPr>
          <w:rFonts w:ascii="Times New Roman" w:eastAsia="Arial" w:hAnsi="Times New Roman" w:cs="Times New Roman"/>
          <w:color w:val="333333"/>
          <w:sz w:val="24"/>
          <w:szCs w:val="24"/>
          <w:highlight w:val="white"/>
        </w:rPr>
        <w:t xml:space="preserve">Please visit </w:t>
      </w:r>
      <w:hyperlink r:id="rId74" w:history="1">
        <w:r w:rsidRPr="00802969">
          <w:rPr>
            <w:rFonts w:ascii="Times New Roman" w:eastAsia="Arial" w:hAnsi="Times New Roman" w:cs="Times New Roman"/>
            <w:color w:val="337AB7"/>
            <w:sz w:val="24"/>
            <w:szCs w:val="24"/>
            <w:highlight w:val="white"/>
            <w:u w:val="single"/>
          </w:rPr>
          <w:t>http://www.icsa.org/icsa/news/newsletter</w:t>
        </w:r>
      </w:hyperlink>
      <w:r w:rsidR="000F1F33" w:rsidRPr="00802969">
        <w:rPr>
          <w:rFonts w:ascii="Times New Roman" w:eastAsia="Arial" w:hAnsi="Times New Roman" w:cs="Times New Roman"/>
          <w:color w:val="337AB7"/>
          <w:sz w:val="24"/>
          <w:szCs w:val="24"/>
          <w:highlight w:val="white"/>
        </w:rPr>
        <w:t xml:space="preserve"> </w:t>
      </w:r>
      <w:r w:rsidR="000F1F33" w:rsidRPr="00802969">
        <w:rPr>
          <w:rFonts w:ascii="Times New Roman" w:eastAsia="Arial" w:hAnsi="Times New Roman" w:cs="Times New Roman"/>
          <w:color w:val="000000" w:themeColor="text1"/>
          <w:sz w:val="24"/>
          <w:szCs w:val="24"/>
          <w:highlight w:val="white"/>
        </w:rPr>
        <w:t>for all ICSA member news online.</w:t>
      </w:r>
      <w:r w:rsidR="000F1F33" w:rsidRPr="00802969">
        <w:rPr>
          <w:rFonts w:ascii="Times New Roman" w:eastAsia="Arial" w:hAnsi="Times New Roman" w:cs="Times New Roman"/>
          <w:color w:val="337AB7"/>
          <w:sz w:val="24"/>
          <w:szCs w:val="24"/>
          <w:highlight w:val="white"/>
        </w:rPr>
        <w:t xml:space="preserve">  </w:t>
      </w:r>
    </w:p>
    <w:p w14:paraId="48C438EE" w14:textId="77777777" w:rsidR="00AA6415" w:rsidRPr="00802969" w:rsidRDefault="00AA6415" w:rsidP="00B6468D">
      <w:pPr>
        <w:shd w:val="clear" w:color="auto" w:fill="FFFFFF"/>
        <w:spacing w:line="240" w:lineRule="auto"/>
        <w:rPr>
          <w:rFonts w:ascii="Times New Roman" w:eastAsia="Arial" w:hAnsi="Times New Roman" w:cs="Times New Roman"/>
          <w:color w:val="333333"/>
          <w:sz w:val="20"/>
          <w:szCs w:val="20"/>
          <w:highlight w:val="white"/>
        </w:rPr>
      </w:pPr>
    </w:p>
    <w:p w14:paraId="2AC8D2EF" w14:textId="77777777" w:rsidR="008B73F1" w:rsidRPr="00802969" w:rsidRDefault="008B73F1" w:rsidP="00B6468D">
      <w:pPr>
        <w:shd w:val="clear" w:color="auto" w:fill="FFFFFF"/>
        <w:spacing w:line="240" w:lineRule="auto"/>
        <w:rPr>
          <w:rFonts w:ascii="Times New Roman" w:eastAsia="Arial" w:hAnsi="Times New Roman" w:cs="Times New Roman"/>
          <w:color w:val="333333"/>
          <w:sz w:val="20"/>
          <w:szCs w:val="20"/>
          <w:highlight w:val="white"/>
        </w:rPr>
      </w:pPr>
      <w:r w:rsidRPr="00802969">
        <w:rPr>
          <w:rFonts w:ascii="Times New Roman" w:hAnsi="Times New Roman" w:cs="Times New Roman"/>
          <w:noProof/>
          <w:lang w:eastAsia="zh-CN"/>
        </w:rPr>
        <w:drawing>
          <wp:inline distT="0" distB="0" distL="0" distR="0" wp14:anchorId="4A4209F6" wp14:editId="62850A84">
            <wp:extent cx="5943600" cy="10128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1012825"/>
                    </a:xfrm>
                    <a:prstGeom prst="rect">
                      <a:avLst/>
                    </a:prstGeom>
                  </pic:spPr>
                </pic:pic>
              </a:graphicData>
            </a:graphic>
          </wp:inline>
        </w:drawing>
      </w:r>
    </w:p>
    <w:p w14:paraId="7550F7CF" w14:textId="77777777" w:rsidR="00B6468D" w:rsidRPr="00802969" w:rsidRDefault="00B6468D" w:rsidP="00B6468D">
      <w:pPr>
        <w:shd w:val="clear" w:color="auto" w:fill="FFFFFF"/>
        <w:spacing w:before="100" w:after="100" w:line="240" w:lineRule="auto"/>
        <w:rPr>
          <w:rFonts w:ascii="Times New Roman" w:eastAsia="Arial" w:hAnsi="Times New Roman" w:cs="Times New Roman"/>
          <w:b/>
          <w:color w:val="222222"/>
          <w:sz w:val="20"/>
          <w:szCs w:val="20"/>
        </w:rPr>
      </w:pPr>
    </w:p>
    <w:sectPr w:rsidR="00B6468D" w:rsidRPr="00802969" w:rsidSect="00253A3C">
      <w:headerReference w:type="even" r:id="rId75"/>
      <w:headerReference w:type="default" r:id="rId76"/>
      <w:footerReference w:type="even" r:id="rId77"/>
      <w:footerReference w:type="default" r:id="rId78"/>
      <w:headerReference w:type="first" r:id="rId79"/>
      <w:footerReference w:type="first" r:id="rId80"/>
      <w:pgSz w:w="12240" w:h="15840"/>
      <w:pgMar w:top="1440" w:right="864" w:bottom="1440" w:left="2160" w:header="288"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626A" w14:textId="77777777" w:rsidR="00AB3393" w:rsidRDefault="00AB3393">
      <w:pPr>
        <w:spacing w:line="240" w:lineRule="auto"/>
      </w:pPr>
      <w:r>
        <w:separator/>
      </w:r>
    </w:p>
  </w:endnote>
  <w:endnote w:type="continuationSeparator" w:id="0">
    <w:p w14:paraId="7444871C" w14:textId="77777777" w:rsidR="00AB3393" w:rsidRDefault="00AB3393">
      <w:pPr>
        <w:spacing w:line="240" w:lineRule="auto"/>
      </w:pPr>
      <w:r>
        <w:continuationSeparator/>
      </w:r>
    </w:p>
  </w:endnote>
  <w:endnote w:type="continuationNotice" w:id="1">
    <w:p w14:paraId="1553FF40" w14:textId="77777777" w:rsidR="00AB3393" w:rsidRDefault="00AB339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5514D8" w14:textId="77777777" w:rsidR="006245E9" w:rsidRDefault="006245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02186409"/>
      <w:docPartObj>
        <w:docPartGallery w:val="Page Numbers (Bottom of Page)"/>
        <w:docPartUnique/>
      </w:docPartObj>
    </w:sdtPr>
    <w:sdtEndPr/>
    <w:sdtContent>
      <w:p w14:paraId="6ABCC4FB" w14:textId="6236096A" w:rsidR="006245E9" w:rsidRDefault="006245E9">
        <w:pPr>
          <w:pStyle w:val="Footer"/>
          <w:jc w:val="right"/>
        </w:pPr>
        <w:r>
          <w:t xml:space="preserve">Page | </w:t>
        </w:r>
        <w:r>
          <w:fldChar w:fldCharType="begin"/>
        </w:r>
        <w:r>
          <w:instrText xml:space="preserve"> PAGE   \* MERGEFORMAT </w:instrText>
        </w:r>
        <w:r>
          <w:fldChar w:fldCharType="separate"/>
        </w:r>
        <w:r w:rsidR="007426D0">
          <w:rPr>
            <w:noProof/>
          </w:rPr>
          <w:t>1</w:t>
        </w:r>
        <w:r>
          <w:rPr>
            <w:noProof/>
          </w:rPr>
          <w:fldChar w:fldCharType="end"/>
        </w:r>
        <w:r>
          <w:t xml:space="preserve"> </w:t>
        </w:r>
      </w:p>
    </w:sdtContent>
  </w:sdt>
  <w:p w14:paraId="66DDB2E3" w14:textId="77777777" w:rsidR="006245E9" w:rsidRDefault="006245E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D4AE56" w14:textId="77777777" w:rsidR="006245E9" w:rsidRDefault="006245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BD27C7" w14:textId="77777777" w:rsidR="00AB3393" w:rsidRDefault="00AB3393">
      <w:pPr>
        <w:spacing w:line="240" w:lineRule="auto"/>
      </w:pPr>
      <w:r>
        <w:separator/>
      </w:r>
    </w:p>
  </w:footnote>
  <w:footnote w:type="continuationSeparator" w:id="0">
    <w:p w14:paraId="3A70B745" w14:textId="77777777" w:rsidR="00AB3393" w:rsidRDefault="00AB3393">
      <w:pPr>
        <w:spacing w:line="240" w:lineRule="auto"/>
      </w:pPr>
      <w:r>
        <w:continuationSeparator/>
      </w:r>
    </w:p>
  </w:footnote>
  <w:footnote w:type="continuationNotice" w:id="1">
    <w:p w14:paraId="036B5695" w14:textId="77777777" w:rsidR="00AB3393" w:rsidRDefault="00AB3393">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09A4A" w14:textId="77777777" w:rsidR="006245E9" w:rsidRDefault="006245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D64CC4" w14:textId="77777777" w:rsidR="006245E9" w:rsidRDefault="006245E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7EB11B" w14:textId="77777777" w:rsidR="006245E9" w:rsidRDefault="006245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5245F38"/>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864F08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4B9C1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6A4221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72242B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1E32A87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1B85B8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2D6270F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9"/>
    <w:multiLevelType w:val="singleLevel"/>
    <w:tmpl w:val="907A257A"/>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8A26B67"/>
    <w:multiLevelType w:val="hybridMultilevel"/>
    <w:tmpl w:val="22B4DC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D2E3D13"/>
    <w:multiLevelType w:val="hybridMultilevel"/>
    <w:tmpl w:val="63726378"/>
    <w:lvl w:ilvl="0" w:tplc="B172D51A">
      <w:start w:val="1"/>
      <w:numFmt w:val="decimal"/>
      <w:lvlText w:val="%1)"/>
      <w:lvlJc w:val="left"/>
      <w:pPr>
        <w:ind w:left="720" w:hanging="360"/>
      </w:pPr>
      <w:rPr>
        <w:rFonts w:hint="eastAsia"/>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1">
      <w:start w:val="1"/>
      <w:numFmt w:val="bullet"/>
      <w:lvlText w:val=""/>
      <w:lvlJc w:val="left"/>
      <w:pPr>
        <w:ind w:left="360" w:hanging="360"/>
      </w:pPr>
      <w:rPr>
        <w:rFonts w:ascii="Symbol" w:hAnsi="Symbol" w:hint="default"/>
      </w:rPr>
    </w:lvl>
    <w:lvl w:ilvl="4" w:tplc="0409001B">
      <w:start w:val="1"/>
      <w:numFmt w:val="lowerRoman"/>
      <w:lvlText w:val="%5."/>
      <w:lvlJc w:val="right"/>
      <w:pPr>
        <w:ind w:left="225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07D3180"/>
    <w:multiLevelType w:val="hybridMultilevel"/>
    <w:tmpl w:val="F374403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191E537F"/>
    <w:multiLevelType w:val="hybridMultilevel"/>
    <w:tmpl w:val="C7B2A460"/>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3" w15:restartNumberingAfterBreak="0">
    <w:nsid w:val="1D475177"/>
    <w:multiLevelType w:val="multilevel"/>
    <w:tmpl w:val="F24AA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9B6F5D"/>
    <w:multiLevelType w:val="hybridMultilevel"/>
    <w:tmpl w:val="3AD2E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F703B5"/>
    <w:multiLevelType w:val="hybridMultilevel"/>
    <w:tmpl w:val="62A279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A2444"/>
    <w:multiLevelType w:val="hybridMultilevel"/>
    <w:tmpl w:val="FF3A11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DA42A0D"/>
    <w:multiLevelType w:val="hybridMultilevel"/>
    <w:tmpl w:val="3DCE7A6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B52569"/>
    <w:multiLevelType w:val="multilevel"/>
    <w:tmpl w:val="B344C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862D75"/>
    <w:multiLevelType w:val="multilevel"/>
    <w:tmpl w:val="2AEE5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6A58B8"/>
    <w:multiLevelType w:val="multilevel"/>
    <w:tmpl w:val="A762D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4EE43D3"/>
    <w:multiLevelType w:val="hybridMultilevel"/>
    <w:tmpl w:val="3B96468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A7A2B3E"/>
    <w:multiLevelType w:val="hybridMultilevel"/>
    <w:tmpl w:val="44F4A2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0E4EAC"/>
    <w:multiLevelType w:val="multilevel"/>
    <w:tmpl w:val="AB545D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78F707C"/>
    <w:multiLevelType w:val="multilevel"/>
    <w:tmpl w:val="25069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A4C77C6"/>
    <w:multiLevelType w:val="multilevel"/>
    <w:tmpl w:val="FA005712"/>
    <w:lvl w:ilvl="0">
      <w:start w:val="1"/>
      <w:numFmt w:val="decimal"/>
      <w:pStyle w:val="ListNumber"/>
      <w:lvlText w:val="%1."/>
      <w:lvlJc w:val="left"/>
      <w:pPr>
        <w:ind w:left="792" w:hanging="360"/>
      </w:pPr>
      <w:rPr>
        <w:rFonts w:hint="default"/>
        <w:b/>
        <w:color w:val="2B579A" w:themeColor="accent5"/>
        <w:sz w:val="28"/>
        <w:szCs w:val="28"/>
      </w:rPr>
    </w:lvl>
    <w:lvl w:ilvl="1">
      <w:start w:val="1"/>
      <w:numFmt w:val="lowerLetter"/>
      <w:lvlText w:val="%2."/>
      <w:lvlJc w:val="left"/>
      <w:pPr>
        <w:ind w:left="1512" w:hanging="360"/>
      </w:pPr>
      <w:rPr>
        <w:rFonts w:hint="default"/>
      </w:rPr>
    </w:lvl>
    <w:lvl w:ilvl="2">
      <w:start w:val="1"/>
      <w:numFmt w:val="lowerRoman"/>
      <w:lvlText w:val="%3."/>
      <w:lvlJc w:val="right"/>
      <w:pPr>
        <w:ind w:left="2232" w:hanging="360"/>
      </w:pPr>
      <w:rPr>
        <w:rFonts w:hint="default"/>
      </w:rPr>
    </w:lvl>
    <w:lvl w:ilvl="3">
      <w:start w:val="1"/>
      <w:numFmt w:val="decimal"/>
      <w:lvlText w:val="%4."/>
      <w:lvlJc w:val="left"/>
      <w:pPr>
        <w:ind w:left="2952" w:hanging="360"/>
      </w:pPr>
      <w:rPr>
        <w:rFonts w:hint="default"/>
      </w:rPr>
    </w:lvl>
    <w:lvl w:ilvl="4">
      <w:start w:val="1"/>
      <w:numFmt w:val="lowerLetter"/>
      <w:lvlText w:val="%5."/>
      <w:lvlJc w:val="left"/>
      <w:pPr>
        <w:ind w:left="3672" w:hanging="360"/>
      </w:pPr>
      <w:rPr>
        <w:rFonts w:hint="default"/>
      </w:rPr>
    </w:lvl>
    <w:lvl w:ilvl="5">
      <w:start w:val="1"/>
      <w:numFmt w:val="lowerRoman"/>
      <w:lvlText w:val="%6."/>
      <w:lvlJc w:val="right"/>
      <w:pPr>
        <w:ind w:left="4392" w:hanging="360"/>
      </w:pPr>
      <w:rPr>
        <w:rFonts w:hint="default"/>
      </w:rPr>
    </w:lvl>
    <w:lvl w:ilvl="6">
      <w:start w:val="1"/>
      <w:numFmt w:val="decimal"/>
      <w:lvlText w:val="%7."/>
      <w:lvlJc w:val="left"/>
      <w:pPr>
        <w:ind w:left="5112" w:hanging="360"/>
      </w:pPr>
      <w:rPr>
        <w:rFonts w:hint="default"/>
      </w:rPr>
    </w:lvl>
    <w:lvl w:ilvl="7">
      <w:start w:val="1"/>
      <w:numFmt w:val="lowerLetter"/>
      <w:lvlText w:val="%8."/>
      <w:lvlJc w:val="left"/>
      <w:pPr>
        <w:ind w:left="5832" w:hanging="360"/>
      </w:pPr>
      <w:rPr>
        <w:rFonts w:hint="default"/>
      </w:rPr>
    </w:lvl>
    <w:lvl w:ilvl="8">
      <w:start w:val="1"/>
      <w:numFmt w:val="lowerRoman"/>
      <w:lvlText w:val="%9."/>
      <w:lvlJc w:val="right"/>
      <w:pPr>
        <w:ind w:left="6552" w:hanging="360"/>
      </w:pPr>
      <w:rPr>
        <w:rFonts w:hint="default"/>
      </w:rPr>
    </w:lvl>
  </w:abstractNum>
  <w:abstractNum w:abstractNumId="26" w15:restartNumberingAfterBreak="0">
    <w:nsid w:val="7C9E03F4"/>
    <w:multiLevelType w:val="multilevel"/>
    <w:tmpl w:val="9E68AC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5"/>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0"/>
  </w:num>
  <w:num w:numId="12">
    <w:abstractNumId w:val="24"/>
  </w:num>
  <w:num w:numId="13">
    <w:abstractNumId w:val="11"/>
  </w:num>
  <w:num w:numId="14">
    <w:abstractNumId w:val="26"/>
  </w:num>
  <w:num w:numId="15">
    <w:abstractNumId w:val="20"/>
  </w:num>
  <w:num w:numId="16">
    <w:abstractNumId w:val="13"/>
  </w:num>
  <w:num w:numId="17">
    <w:abstractNumId w:val="18"/>
  </w:num>
  <w:num w:numId="18">
    <w:abstractNumId w:val="16"/>
  </w:num>
  <w:num w:numId="19">
    <w:abstractNumId w:val="12"/>
  </w:num>
  <w:num w:numId="20">
    <w:abstractNumId w:val="14"/>
  </w:num>
  <w:num w:numId="21">
    <w:abstractNumId w:val="15"/>
  </w:num>
  <w:num w:numId="22">
    <w:abstractNumId w:val="21"/>
  </w:num>
  <w:num w:numId="23">
    <w:abstractNumId w:val="9"/>
  </w:num>
  <w:num w:numId="24">
    <w:abstractNumId w:val="17"/>
  </w:num>
  <w:num w:numId="25">
    <w:abstractNumId w:val="19"/>
  </w:num>
  <w:num w:numId="26">
    <w:abstractNumId w:val="23"/>
  </w:num>
  <w:num w:numId="27">
    <w:abstractNumId w:val="2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activeWritingStyle w:appName="MSWord" w:lang="en-US" w:vendorID="64" w:dllVersion="6" w:nlCheck="1" w:checkStyle="0"/>
  <w:activeWritingStyle w:appName="MSWord" w:lang="en-US" w:vendorID="64" w:dllVersion="0" w:nlCheck="1" w:checkStyle="0"/>
  <w:activeWritingStyle w:appName="MSWord" w:lang="en-US" w:vendorID="64" w:dllVersion="4096" w:nlCheck="1" w:checkStyle="0"/>
  <w:activeWritingStyle w:appName="MSWord" w:lang="en-GB" w:vendorID="64" w:dllVersion="0" w:nlCheck="1" w:checkStyle="0"/>
  <w:activeWritingStyle w:appName="MSWord" w:lang="en-GB" w:vendorID="64" w:dllVersion="6" w:nlCheck="1" w:checkStyle="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468D"/>
    <w:rsid w:val="00006CD5"/>
    <w:rsid w:val="000074AB"/>
    <w:rsid w:val="000076A7"/>
    <w:rsid w:val="000149A8"/>
    <w:rsid w:val="00016748"/>
    <w:rsid w:val="00016D26"/>
    <w:rsid w:val="00017915"/>
    <w:rsid w:val="000201E6"/>
    <w:rsid w:val="0002386D"/>
    <w:rsid w:val="00036BA5"/>
    <w:rsid w:val="000400FB"/>
    <w:rsid w:val="000429D7"/>
    <w:rsid w:val="00042C52"/>
    <w:rsid w:val="000455DB"/>
    <w:rsid w:val="000467A6"/>
    <w:rsid w:val="0005023C"/>
    <w:rsid w:val="000539FB"/>
    <w:rsid w:val="00054227"/>
    <w:rsid w:val="00061F01"/>
    <w:rsid w:val="00064796"/>
    <w:rsid w:val="0006567E"/>
    <w:rsid w:val="000672B9"/>
    <w:rsid w:val="00073510"/>
    <w:rsid w:val="000760DB"/>
    <w:rsid w:val="00080855"/>
    <w:rsid w:val="00083C53"/>
    <w:rsid w:val="000906B2"/>
    <w:rsid w:val="00094D7C"/>
    <w:rsid w:val="00096E3B"/>
    <w:rsid w:val="000B36F6"/>
    <w:rsid w:val="000B7845"/>
    <w:rsid w:val="000C2757"/>
    <w:rsid w:val="000C46B4"/>
    <w:rsid w:val="000C727E"/>
    <w:rsid w:val="000E1296"/>
    <w:rsid w:val="000E2E5F"/>
    <w:rsid w:val="000E3CDD"/>
    <w:rsid w:val="000E3EB0"/>
    <w:rsid w:val="000E6433"/>
    <w:rsid w:val="000F00E7"/>
    <w:rsid w:val="000F08FA"/>
    <w:rsid w:val="000F12C0"/>
    <w:rsid w:val="000F194E"/>
    <w:rsid w:val="000F1F33"/>
    <w:rsid w:val="000F4516"/>
    <w:rsid w:val="00100674"/>
    <w:rsid w:val="00101314"/>
    <w:rsid w:val="00122A24"/>
    <w:rsid w:val="001232F0"/>
    <w:rsid w:val="00137931"/>
    <w:rsid w:val="001406C4"/>
    <w:rsid w:val="00142D5C"/>
    <w:rsid w:val="001473C6"/>
    <w:rsid w:val="00152D4E"/>
    <w:rsid w:val="00154CA8"/>
    <w:rsid w:val="00154FD6"/>
    <w:rsid w:val="001562E8"/>
    <w:rsid w:val="00162FD5"/>
    <w:rsid w:val="0016766E"/>
    <w:rsid w:val="00167804"/>
    <w:rsid w:val="00170063"/>
    <w:rsid w:val="0017267F"/>
    <w:rsid w:val="00173435"/>
    <w:rsid w:val="00173FE8"/>
    <w:rsid w:val="00175643"/>
    <w:rsid w:val="00176AD4"/>
    <w:rsid w:val="00176C4F"/>
    <w:rsid w:val="00177547"/>
    <w:rsid w:val="00180E8A"/>
    <w:rsid w:val="001967DB"/>
    <w:rsid w:val="00196E76"/>
    <w:rsid w:val="001B2338"/>
    <w:rsid w:val="001B488E"/>
    <w:rsid w:val="001C3326"/>
    <w:rsid w:val="001C74B8"/>
    <w:rsid w:val="001D1A8D"/>
    <w:rsid w:val="001D3ABC"/>
    <w:rsid w:val="001E2C09"/>
    <w:rsid w:val="001E3FBF"/>
    <w:rsid w:val="001F5CDF"/>
    <w:rsid w:val="00201CFD"/>
    <w:rsid w:val="00202754"/>
    <w:rsid w:val="00204B2D"/>
    <w:rsid w:val="002061A9"/>
    <w:rsid w:val="00206E12"/>
    <w:rsid w:val="00211CB9"/>
    <w:rsid w:val="00217B64"/>
    <w:rsid w:val="00220729"/>
    <w:rsid w:val="00220D3C"/>
    <w:rsid w:val="0022220F"/>
    <w:rsid w:val="00222BFB"/>
    <w:rsid w:val="00225099"/>
    <w:rsid w:val="0023231C"/>
    <w:rsid w:val="002332FB"/>
    <w:rsid w:val="00235579"/>
    <w:rsid w:val="002407E9"/>
    <w:rsid w:val="00243390"/>
    <w:rsid w:val="00253A3C"/>
    <w:rsid w:val="00257FAA"/>
    <w:rsid w:val="00260B9E"/>
    <w:rsid w:val="00263938"/>
    <w:rsid w:val="002658F9"/>
    <w:rsid w:val="0026596E"/>
    <w:rsid w:val="0026711A"/>
    <w:rsid w:val="00267E65"/>
    <w:rsid w:val="0027136E"/>
    <w:rsid w:val="00271D32"/>
    <w:rsid w:val="00272B5D"/>
    <w:rsid w:val="0027722C"/>
    <w:rsid w:val="002834D3"/>
    <w:rsid w:val="00293E61"/>
    <w:rsid w:val="002971FB"/>
    <w:rsid w:val="002A17EB"/>
    <w:rsid w:val="002A3E41"/>
    <w:rsid w:val="002B526C"/>
    <w:rsid w:val="002C0339"/>
    <w:rsid w:val="002C53A1"/>
    <w:rsid w:val="002C7B53"/>
    <w:rsid w:val="002D0B02"/>
    <w:rsid w:val="002D6FF3"/>
    <w:rsid w:val="002E0E80"/>
    <w:rsid w:val="002E78EB"/>
    <w:rsid w:val="002F25A8"/>
    <w:rsid w:val="002F4E11"/>
    <w:rsid w:val="002F7619"/>
    <w:rsid w:val="00306C46"/>
    <w:rsid w:val="00307A1F"/>
    <w:rsid w:val="00310BB5"/>
    <w:rsid w:val="003132CA"/>
    <w:rsid w:val="00315F04"/>
    <w:rsid w:val="0031789B"/>
    <w:rsid w:val="00317C31"/>
    <w:rsid w:val="00317FA9"/>
    <w:rsid w:val="003312A7"/>
    <w:rsid w:val="003407A9"/>
    <w:rsid w:val="00340DC9"/>
    <w:rsid w:val="00343118"/>
    <w:rsid w:val="0034496D"/>
    <w:rsid w:val="00350BD5"/>
    <w:rsid w:val="00366055"/>
    <w:rsid w:val="003737E5"/>
    <w:rsid w:val="003743EA"/>
    <w:rsid w:val="00386900"/>
    <w:rsid w:val="003876E3"/>
    <w:rsid w:val="00387E68"/>
    <w:rsid w:val="0039565D"/>
    <w:rsid w:val="00395F8E"/>
    <w:rsid w:val="00396133"/>
    <w:rsid w:val="0039722C"/>
    <w:rsid w:val="003A1846"/>
    <w:rsid w:val="003A3F1A"/>
    <w:rsid w:val="003A6643"/>
    <w:rsid w:val="003A6E88"/>
    <w:rsid w:val="003B3FDD"/>
    <w:rsid w:val="003B427F"/>
    <w:rsid w:val="003C180B"/>
    <w:rsid w:val="003C4BE3"/>
    <w:rsid w:val="003C58FA"/>
    <w:rsid w:val="003E5E18"/>
    <w:rsid w:val="003E6B71"/>
    <w:rsid w:val="003F4AF3"/>
    <w:rsid w:val="00403F28"/>
    <w:rsid w:val="00411D00"/>
    <w:rsid w:val="00414ACC"/>
    <w:rsid w:val="00415868"/>
    <w:rsid w:val="00417150"/>
    <w:rsid w:val="00420FCA"/>
    <w:rsid w:val="004253B8"/>
    <w:rsid w:val="00426FA2"/>
    <w:rsid w:val="00434E41"/>
    <w:rsid w:val="004358EE"/>
    <w:rsid w:val="004371FD"/>
    <w:rsid w:val="00444F02"/>
    <w:rsid w:val="004547F6"/>
    <w:rsid w:val="004617B3"/>
    <w:rsid w:val="00465CFD"/>
    <w:rsid w:val="004813E4"/>
    <w:rsid w:val="00481CDD"/>
    <w:rsid w:val="0048251B"/>
    <w:rsid w:val="00482F88"/>
    <w:rsid w:val="0048726B"/>
    <w:rsid w:val="00490CC6"/>
    <w:rsid w:val="004912FD"/>
    <w:rsid w:val="004935F9"/>
    <w:rsid w:val="00496D6D"/>
    <w:rsid w:val="004A1DEC"/>
    <w:rsid w:val="004A4A61"/>
    <w:rsid w:val="004A6A19"/>
    <w:rsid w:val="004B5AFE"/>
    <w:rsid w:val="004C62B6"/>
    <w:rsid w:val="004C7047"/>
    <w:rsid w:val="004D0692"/>
    <w:rsid w:val="004D082D"/>
    <w:rsid w:val="004D420D"/>
    <w:rsid w:val="004D55DB"/>
    <w:rsid w:val="004D6C93"/>
    <w:rsid w:val="004D700C"/>
    <w:rsid w:val="004D77B0"/>
    <w:rsid w:val="004D7D36"/>
    <w:rsid w:val="004E3127"/>
    <w:rsid w:val="004F05F9"/>
    <w:rsid w:val="004F3233"/>
    <w:rsid w:val="004F3827"/>
    <w:rsid w:val="004F4CD8"/>
    <w:rsid w:val="004F6BAD"/>
    <w:rsid w:val="004F7994"/>
    <w:rsid w:val="005042DB"/>
    <w:rsid w:val="005060CE"/>
    <w:rsid w:val="005066C0"/>
    <w:rsid w:val="00506C7E"/>
    <w:rsid w:val="00510C63"/>
    <w:rsid w:val="00523B73"/>
    <w:rsid w:val="0054092A"/>
    <w:rsid w:val="0054138A"/>
    <w:rsid w:val="005444F0"/>
    <w:rsid w:val="00544A47"/>
    <w:rsid w:val="00545164"/>
    <w:rsid w:val="005509B2"/>
    <w:rsid w:val="0055101E"/>
    <w:rsid w:val="00551E41"/>
    <w:rsid w:val="00553029"/>
    <w:rsid w:val="005530F8"/>
    <w:rsid w:val="005556DB"/>
    <w:rsid w:val="005613CD"/>
    <w:rsid w:val="0056247F"/>
    <w:rsid w:val="005667B6"/>
    <w:rsid w:val="005759A5"/>
    <w:rsid w:val="00577E97"/>
    <w:rsid w:val="0058001C"/>
    <w:rsid w:val="00580825"/>
    <w:rsid w:val="00584AC2"/>
    <w:rsid w:val="00586A6B"/>
    <w:rsid w:val="0059333D"/>
    <w:rsid w:val="00593505"/>
    <w:rsid w:val="005960AF"/>
    <w:rsid w:val="0059640A"/>
    <w:rsid w:val="005A1A77"/>
    <w:rsid w:val="005A4BDB"/>
    <w:rsid w:val="005B1174"/>
    <w:rsid w:val="005B324A"/>
    <w:rsid w:val="005B42EC"/>
    <w:rsid w:val="005B59A8"/>
    <w:rsid w:val="005B65A3"/>
    <w:rsid w:val="005C25AC"/>
    <w:rsid w:val="005C6D45"/>
    <w:rsid w:val="005D58F7"/>
    <w:rsid w:val="005F1220"/>
    <w:rsid w:val="005F40BE"/>
    <w:rsid w:val="00600B64"/>
    <w:rsid w:val="00602B69"/>
    <w:rsid w:val="00607260"/>
    <w:rsid w:val="0060727E"/>
    <w:rsid w:val="00617B68"/>
    <w:rsid w:val="00617D63"/>
    <w:rsid w:val="006204A0"/>
    <w:rsid w:val="006245E9"/>
    <w:rsid w:val="00643D1A"/>
    <w:rsid w:val="00644C9F"/>
    <w:rsid w:val="00645B58"/>
    <w:rsid w:val="00646153"/>
    <w:rsid w:val="00647640"/>
    <w:rsid w:val="00651189"/>
    <w:rsid w:val="00667249"/>
    <w:rsid w:val="00670F2B"/>
    <w:rsid w:val="0067301A"/>
    <w:rsid w:val="006734F1"/>
    <w:rsid w:val="006740F7"/>
    <w:rsid w:val="00674588"/>
    <w:rsid w:val="00681C7A"/>
    <w:rsid w:val="006858B0"/>
    <w:rsid w:val="0069498A"/>
    <w:rsid w:val="006A0A94"/>
    <w:rsid w:val="006A25E2"/>
    <w:rsid w:val="006A7B57"/>
    <w:rsid w:val="006C69C8"/>
    <w:rsid w:val="006D44C5"/>
    <w:rsid w:val="006E050A"/>
    <w:rsid w:val="006F20CC"/>
    <w:rsid w:val="00706340"/>
    <w:rsid w:val="007121FB"/>
    <w:rsid w:val="00713672"/>
    <w:rsid w:val="00714A12"/>
    <w:rsid w:val="00717485"/>
    <w:rsid w:val="00722DB7"/>
    <w:rsid w:val="00724181"/>
    <w:rsid w:val="00724A80"/>
    <w:rsid w:val="00725F28"/>
    <w:rsid w:val="00733C1A"/>
    <w:rsid w:val="0073562D"/>
    <w:rsid w:val="00735FE6"/>
    <w:rsid w:val="007426D0"/>
    <w:rsid w:val="007436E4"/>
    <w:rsid w:val="00746A4F"/>
    <w:rsid w:val="00747B54"/>
    <w:rsid w:val="00751047"/>
    <w:rsid w:val="00760AAB"/>
    <w:rsid w:val="00764F63"/>
    <w:rsid w:val="00771FA2"/>
    <w:rsid w:val="00772466"/>
    <w:rsid w:val="00775C71"/>
    <w:rsid w:val="00775CB1"/>
    <w:rsid w:val="00792935"/>
    <w:rsid w:val="00794187"/>
    <w:rsid w:val="007A33E3"/>
    <w:rsid w:val="007A71C7"/>
    <w:rsid w:val="007B07DE"/>
    <w:rsid w:val="007B12D9"/>
    <w:rsid w:val="007B691B"/>
    <w:rsid w:val="007C0D90"/>
    <w:rsid w:val="007C1C66"/>
    <w:rsid w:val="007C46DB"/>
    <w:rsid w:val="007D5A8D"/>
    <w:rsid w:val="007E187C"/>
    <w:rsid w:val="007F0609"/>
    <w:rsid w:val="007F1913"/>
    <w:rsid w:val="007F6FB3"/>
    <w:rsid w:val="00802969"/>
    <w:rsid w:val="008072D5"/>
    <w:rsid w:val="008107D9"/>
    <w:rsid w:val="00821BCA"/>
    <w:rsid w:val="00824D41"/>
    <w:rsid w:val="008252E8"/>
    <w:rsid w:val="008270A2"/>
    <w:rsid w:val="008314D2"/>
    <w:rsid w:val="00841309"/>
    <w:rsid w:val="00844242"/>
    <w:rsid w:val="008511B5"/>
    <w:rsid w:val="00851E92"/>
    <w:rsid w:val="00853F77"/>
    <w:rsid w:val="00866482"/>
    <w:rsid w:val="00870A1D"/>
    <w:rsid w:val="008841C0"/>
    <w:rsid w:val="00885CE1"/>
    <w:rsid w:val="008907FF"/>
    <w:rsid w:val="00890D28"/>
    <w:rsid w:val="00894FEC"/>
    <w:rsid w:val="00895AA5"/>
    <w:rsid w:val="00897E64"/>
    <w:rsid w:val="008A1DFC"/>
    <w:rsid w:val="008A30A8"/>
    <w:rsid w:val="008A4203"/>
    <w:rsid w:val="008A4EE8"/>
    <w:rsid w:val="008A5D05"/>
    <w:rsid w:val="008B696C"/>
    <w:rsid w:val="008B6BEE"/>
    <w:rsid w:val="008B73F1"/>
    <w:rsid w:val="008B7A77"/>
    <w:rsid w:val="008C1FA7"/>
    <w:rsid w:val="008C283E"/>
    <w:rsid w:val="008C736D"/>
    <w:rsid w:val="008D4261"/>
    <w:rsid w:val="008E1B3A"/>
    <w:rsid w:val="008F3003"/>
    <w:rsid w:val="008F466B"/>
    <w:rsid w:val="008F78D7"/>
    <w:rsid w:val="009126E9"/>
    <w:rsid w:val="00912D22"/>
    <w:rsid w:val="009140FF"/>
    <w:rsid w:val="009200C1"/>
    <w:rsid w:val="0092293F"/>
    <w:rsid w:val="0092396F"/>
    <w:rsid w:val="00924915"/>
    <w:rsid w:val="00925943"/>
    <w:rsid w:val="00925DB9"/>
    <w:rsid w:val="00927B2D"/>
    <w:rsid w:val="00931D40"/>
    <w:rsid w:val="00933390"/>
    <w:rsid w:val="009442C5"/>
    <w:rsid w:val="00944984"/>
    <w:rsid w:val="00967B0C"/>
    <w:rsid w:val="00980085"/>
    <w:rsid w:val="00987132"/>
    <w:rsid w:val="00987300"/>
    <w:rsid w:val="00987370"/>
    <w:rsid w:val="009878B4"/>
    <w:rsid w:val="00992C42"/>
    <w:rsid w:val="00992DF8"/>
    <w:rsid w:val="00994C92"/>
    <w:rsid w:val="0099651D"/>
    <w:rsid w:val="00997127"/>
    <w:rsid w:val="009D0087"/>
    <w:rsid w:val="009D11FD"/>
    <w:rsid w:val="009D216F"/>
    <w:rsid w:val="009D3248"/>
    <w:rsid w:val="009D539C"/>
    <w:rsid w:val="009E13B2"/>
    <w:rsid w:val="009E69ED"/>
    <w:rsid w:val="009F2ED9"/>
    <w:rsid w:val="009F3D23"/>
    <w:rsid w:val="009F60BE"/>
    <w:rsid w:val="00A04D24"/>
    <w:rsid w:val="00A100BD"/>
    <w:rsid w:val="00A17482"/>
    <w:rsid w:val="00A2119F"/>
    <w:rsid w:val="00A23874"/>
    <w:rsid w:val="00A36214"/>
    <w:rsid w:val="00A37138"/>
    <w:rsid w:val="00A45A02"/>
    <w:rsid w:val="00A46501"/>
    <w:rsid w:val="00A509E3"/>
    <w:rsid w:val="00A52702"/>
    <w:rsid w:val="00A54E75"/>
    <w:rsid w:val="00A60B1B"/>
    <w:rsid w:val="00A6516F"/>
    <w:rsid w:val="00A65E8A"/>
    <w:rsid w:val="00A83BF5"/>
    <w:rsid w:val="00A852D3"/>
    <w:rsid w:val="00A85450"/>
    <w:rsid w:val="00A860CB"/>
    <w:rsid w:val="00A87896"/>
    <w:rsid w:val="00A9157F"/>
    <w:rsid w:val="00A93D64"/>
    <w:rsid w:val="00A94CD6"/>
    <w:rsid w:val="00AA055F"/>
    <w:rsid w:val="00AA4F1B"/>
    <w:rsid w:val="00AA6415"/>
    <w:rsid w:val="00AA730A"/>
    <w:rsid w:val="00AA7425"/>
    <w:rsid w:val="00AB3393"/>
    <w:rsid w:val="00AB5A40"/>
    <w:rsid w:val="00AC1EE7"/>
    <w:rsid w:val="00AC3072"/>
    <w:rsid w:val="00AC6424"/>
    <w:rsid w:val="00AC7095"/>
    <w:rsid w:val="00AD3974"/>
    <w:rsid w:val="00AD3BF8"/>
    <w:rsid w:val="00AD53A5"/>
    <w:rsid w:val="00AF38B0"/>
    <w:rsid w:val="00AF5F07"/>
    <w:rsid w:val="00B0654A"/>
    <w:rsid w:val="00B17BA2"/>
    <w:rsid w:val="00B23179"/>
    <w:rsid w:val="00B240B6"/>
    <w:rsid w:val="00B24292"/>
    <w:rsid w:val="00B315D6"/>
    <w:rsid w:val="00B43529"/>
    <w:rsid w:val="00B45942"/>
    <w:rsid w:val="00B53EEA"/>
    <w:rsid w:val="00B53F2D"/>
    <w:rsid w:val="00B5631A"/>
    <w:rsid w:val="00B6468D"/>
    <w:rsid w:val="00B650C6"/>
    <w:rsid w:val="00B65908"/>
    <w:rsid w:val="00B71A3A"/>
    <w:rsid w:val="00B73405"/>
    <w:rsid w:val="00B743CC"/>
    <w:rsid w:val="00B75616"/>
    <w:rsid w:val="00B75947"/>
    <w:rsid w:val="00B86CC5"/>
    <w:rsid w:val="00B8723F"/>
    <w:rsid w:val="00B96571"/>
    <w:rsid w:val="00BA3B55"/>
    <w:rsid w:val="00BA63C2"/>
    <w:rsid w:val="00BB12B6"/>
    <w:rsid w:val="00BB5AB7"/>
    <w:rsid w:val="00BB5B2A"/>
    <w:rsid w:val="00BB795E"/>
    <w:rsid w:val="00BC34A3"/>
    <w:rsid w:val="00BC6571"/>
    <w:rsid w:val="00BC6939"/>
    <w:rsid w:val="00BD5B6F"/>
    <w:rsid w:val="00BE000B"/>
    <w:rsid w:val="00BE1875"/>
    <w:rsid w:val="00BE45C8"/>
    <w:rsid w:val="00BE5B1A"/>
    <w:rsid w:val="00BF2331"/>
    <w:rsid w:val="00BF3824"/>
    <w:rsid w:val="00BF7463"/>
    <w:rsid w:val="00C029CE"/>
    <w:rsid w:val="00C10ED4"/>
    <w:rsid w:val="00C11B15"/>
    <w:rsid w:val="00C13317"/>
    <w:rsid w:val="00C174DE"/>
    <w:rsid w:val="00C211D7"/>
    <w:rsid w:val="00C217BD"/>
    <w:rsid w:val="00C2310F"/>
    <w:rsid w:val="00C253EE"/>
    <w:rsid w:val="00C30889"/>
    <w:rsid w:val="00C333EB"/>
    <w:rsid w:val="00C33539"/>
    <w:rsid w:val="00C348EA"/>
    <w:rsid w:val="00C432F7"/>
    <w:rsid w:val="00C45276"/>
    <w:rsid w:val="00C505DE"/>
    <w:rsid w:val="00C54B7E"/>
    <w:rsid w:val="00C5712D"/>
    <w:rsid w:val="00C70571"/>
    <w:rsid w:val="00C706CD"/>
    <w:rsid w:val="00C72EC2"/>
    <w:rsid w:val="00C8471B"/>
    <w:rsid w:val="00C90A2E"/>
    <w:rsid w:val="00C91138"/>
    <w:rsid w:val="00C9146A"/>
    <w:rsid w:val="00C96163"/>
    <w:rsid w:val="00CA25E4"/>
    <w:rsid w:val="00CA2D68"/>
    <w:rsid w:val="00CC004B"/>
    <w:rsid w:val="00CC42DB"/>
    <w:rsid w:val="00CC452A"/>
    <w:rsid w:val="00CC5861"/>
    <w:rsid w:val="00CC5A7F"/>
    <w:rsid w:val="00CC6552"/>
    <w:rsid w:val="00CC7C6E"/>
    <w:rsid w:val="00CD1D79"/>
    <w:rsid w:val="00CE0CAF"/>
    <w:rsid w:val="00CE1C69"/>
    <w:rsid w:val="00CE1FAA"/>
    <w:rsid w:val="00CE68E7"/>
    <w:rsid w:val="00CE75A1"/>
    <w:rsid w:val="00CF7257"/>
    <w:rsid w:val="00D00152"/>
    <w:rsid w:val="00D018F0"/>
    <w:rsid w:val="00D05CE1"/>
    <w:rsid w:val="00D142FC"/>
    <w:rsid w:val="00D14AC2"/>
    <w:rsid w:val="00D14EC8"/>
    <w:rsid w:val="00D17D84"/>
    <w:rsid w:val="00D21119"/>
    <w:rsid w:val="00D2237D"/>
    <w:rsid w:val="00D243D3"/>
    <w:rsid w:val="00D301AA"/>
    <w:rsid w:val="00D30B81"/>
    <w:rsid w:val="00D32395"/>
    <w:rsid w:val="00D3649E"/>
    <w:rsid w:val="00D404BD"/>
    <w:rsid w:val="00D47AD3"/>
    <w:rsid w:val="00D508CE"/>
    <w:rsid w:val="00D528B5"/>
    <w:rsid w:val="00D5598B"/>
    <w:rsid w:val="00D60C0C"/>
    <w:rsid w:val="00D61C80"/>
    <w:rsid w:val="00D61D46"/>
    <w:rsid w:val="00D65327"/>
    <w:rsid w:val="00D65927"/>
    <w:rsid w:val="00D65F4C"/>
    <w:rsid w:val="00D72B6D"/>
    <w:rsid w:val="00D74140"/>
    <w:rsid w:val="00D86FF4"/>
    <w:rsid w:val="00D93977"/>
    <w:rsid w:val="00DB2A6C"/>
    <w:rsid w:val="00DC1FC5"/>
    <w:rsid w:val="00DC384D"/>
    <w:rsid w:val="00DE4A64"/>
    <w:rsid w:val="00DE509D"/>
    <w:rsid w:val="00DE706E"/>
    <w:rsid w:val="00DF003B"/>
    <w:rsid w:val="00DF0FDA"/>
    <w:rsid w:val="00DF4754"/>
    <w:rsid w:val="00DF5BDA"/>
    <w:rsid w:val="00E125A4"/>
    <w:rsid w:val="00E142DA"/>
    <w:rsid w:val="00E144F8"/>
    <w:rsid w:val="00E16F51"/>
    <w:rsid w:val="00E21BED"/>
    <w:rsid w:val="00E23EB6"/>
    <w:rsid w:val="00E24B86"/>
    <w:rsid w:val="00E272A8"/>
    <w:rsid w:val="00E27D3F"/>
    <w:rsid w:val="00E30D9C"/>
    <w:rsid w:val="00E356F1"/>
    <w:rsid w:val="00E36287"/>
    <w:rsid w:val="00E40C36"/>
    <w:rsid w:val="00E60B1B"/>
    <w:rsid w:val="00E64865"/>
    <w:rsid w:val="00E64D08"/>
    <w:rsid w:val="00E67E42"/>
    <w:rsid w:val="00E84789"/>
    <w:rsid w:val="00E84E6D"/>
    <w:rsid w:val="00E87F32"/>
    <w:rsid w:val="00E95663"/>
    <w:rsid w:val="00EA0722"/>
    <w:rsid w:val="00EA6A50"/>
    <w:rsid w:val="00EA76AA"/>
    <w:rsid w:val="00EB0B6E"/>
    <w:rsid w:val="00EC2BAF"/>
    <w:rsid w:val="00EC4B9D"/>
    <w:rsid w:val="00EC5807"/>
    <w:rsid w:val="00EC5D2C"/>
    <w:rsid w:val="00EC5F07"/>
    <w:rsid w:val="00ED183D"/>
    <w:rsid w:val="00ED1F0A"/>
    <w:rsid w:val="00ED22DC"/>
    <w:rsid w:val="00EE6789"/>
    <w:rsid w:val="00EE70C1"/>
    <w:rsid w:val="00EF3E44"/>
    <w:rsid w:val="00EF5877"/>
    <w:rsid w:val="00EF67C8"/>
    <w:rsid w:val="00F109F3"/>
    <w:rsid w:val="00F15BF6"/>
    <w:rsid w:val="00F169E1"/>
    <w:rsid w:val="00F1794F"/>
    <w:rsid w:val="00F250B4"/>
    <w:rsid w:val="00F27A92"/>
    <w:rsid w:val="00F35AEA"/>
    <w:rsid w:val="00F44616"/>
    <w:rsid w:val="00F52567"/>
    <w:rsid w:val="00F55881"/>
    <w:rsid w:val="00F56FEC"/>
    <w:rsid w:val="00F57495"/>
    <w:rsid w:val="00F62323"/>
    <w:rsid w:val="00F67389"/>
    <w:rsid w:val="00F71857"/>
    <w:rsid w:val="00F764E0"/>
    <w:rsid w:val="00F77B79"/>
    <w:rsid w:val="00F80A56"/>
    <w:rsid w:val="00F80B40"/>
    <w:rsid w:val="00F80DDF"/>
    <w:rsid w:val="00F82A0D"/>
    <w:rsid w:val="00F866A8"/>
    <w:rsid w:val="00F90FE1"/>
    <w:rsid w:val="00F922A2"/>
    <w:rsid w:val="00F9489B"/>
    <w:rsid w:val="00FA2CAC"/>
    <w:rsid w:val="00FB35C9"/>
    <w:rsid w:val="00FB5B59"/>
    <w:rsid w:val="00FB711E"/>
    <w:rsid w:val="00FC2D95"/>
    <w:rsid w:val="00FC318F"/>
    <w:rsid w:val="00FC3C49"/>
    <w:rsid w:val="00FC4619"/>
    <w:rsid w:val="00FC56CB"/>
    <w:rsid w:val="00FD10B2"/>
    <w:rsid w:val="00FD1D72"/>
    <w:rsid w:val="00FD5548"/>
    <w:rsid w:val="00FD6673"/>
    <w:rsid w:val="00FD762B"/>
    <w:rsid w:val="00FE2F3B"/>
    <w:rsid w:val="00FE7BC2"/>
    <w:rsid w:val="00FE7E51"/>
    <w:rsid w:val="00FF07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37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before="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1" w:qFormat="1"/>
    <w:lsdException w:name="List Number" w:semiHidden="1" w:uiPriority="1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paragraph" w:styleId="Heading1">
    <w:name w:val="heading 1"/>
    <w:basedOn w:val="Normal"/>
    <w:link w:val="Heading1Char"/>
    <w:qFormat/>
    <w:pPr>
      <w:keepNext/>
      <w:keepLines/>
      <w:pBdr>
        <w:bottom w:val="single" w:sz="18" w:space="1" w:color="2B579A" w:themeColor="accent5"/>
      </w:pBdr>
      <w:spacing w:before="360" w:after="240" w:line="240" w:lineRule="auto"/>
      <w:contextualSpacing/>
      <w:outlineLvl w:val="0"/>
    </w:pPr>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ing2">
    <w:name w:val="heading 2"/>
    <w:basedOn w:val="Normal"/>
    <w:next w:val="Normal"/>
    <w:link w:val="Heading2Char"/>
    <w:unhideWhenUsed/>
    <w:qFormat/>
    <w:pPr>
      <w:keepNext/>
      <w:keepLines/>
      <w:spacing w:before="120"/>
      <w:outlineLvl w:val="1"/>
    </w:pPr>
    <w:rPr>
      <w:rFonts w:asciiTheme="majorHAnsi" w:eastAsiaTheme="majorEastAsia" w:hAnsiTheme="majorHAnsi" w:cstheme="majorBidi"/>
      <w:color w:val="1F4E79" w:themeColor="accent1" w:themeShade="80"/>
      <w:sz w:val="36"/>
      <w:szCs w:val="26"/>
    </w:rPr>
  </w:style>
  <w:style w:type="paragraph" w:styleId="Heading3">
    <w:name w:val="heading 3"/>
    <w:basedOn w:val="Normal"/>
    <w:next w:val="Normal"/>
    <w:link w:val="Heading3Char"/>
    <w:unhideWhenUsed/>
    <w:qFormat/>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nhideWhenUsed/>
    <w:qFormat/>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nhideWhenUsed/>
    <w:qFormat/>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nhideWhenUsed/>
    <w:qFormat/>
    <w:pPr>
      <w:keepNext/>
      <w:keepLines/>
      <w:spacing w:before="40"/>
      <w:outlineLvl w:val="5"/>
    </w:pPr>
    <w:rPr>
      <w:rFonts w:asciiTheme="majorHAnsi" w:eastAsiaTheme="majorEastAsia" w:hAnsiTheme="majorHAnsi" w:cstheme="majorBidi"/>
      <w:b/>
      <w:color w:val="1F4D78" w:themeColor="accent1" w:themeShade="7F"/>
    </w:rPr>
  </w:style>
  <w:style w:type="paragraph" w:styleId="Heading7">
    <w:name w:val="heading 7"/>
    <w:basedOn w:val="Normal"/>
    <w:next w:val="Normal"/>
    <w:link w:val="Heading7Char"/>
    <w:uiPriority w:val="9"/>
    <w:unhideWhenUsed/>
    <w:qFormat/>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semiHidden/>
    <w:unhideWhenUsed/>
    <w:qFormat/>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1"/>
    <w:semiHidden/>
    <w:unhideWhenUsed/>
    <w:qFormat/>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Pr>
      <w:rFonts w:asciiTheme="majorHAnsi" w:eastAsiaTheme="majorEastAsia" w:hAnsiTheme="majorHAnsi" w:cstheme="majorBidi"/>
      <w:color w:val="3B3838" w:themeColor="background2" w:themeShade="40"/>
      <w:kern w:val="28"/>
      <w:sz w:val="52"/>
      <w:szCs w:val="52"/>
      <w14:ligatures w14:val="standard"/>
      <w14:numForm w14:val="oldStyle"/>
    </w:rPr>
  </w:style>
  <w:style w:type="paragraph" w:styleId="Header">
    <w:name w:val="header"/>
    <w:basedOn w:val="Normal"/>
    <w:link w:val="HeaderChar"/>
    <w:uiPriority w:val="99"/>
    <w:unhideWhenUsed/>
    <w:pPr>
      <w:spacing w:line="240" w:lineRule="auto"/>
    </w:pPr>
    <w:rPr>
      <w:rFonts w:eastAsiaTheme="minorEastAsia"/>
      <w:color w:val="3B3838" w:themeColor="background2" w:themeShade="40"/>
      <w:sz w:val="24"/>
    </w:rPr>
  </w:style>
  <w:style w:type="character" w:customStyle="1" w:styleId="HeaderChar">
    <w:name w:val="Header Char"/>
    <w:basedOn w:val="DefaultParagraphFont"/>
    <w:link w:val="Header"/>
    <w:uiPriority w:val="99"/>
    <w:rPr>
      <w:rFonts w:eastAsiaTheme="minorEastAsia"/>
      <w:color w:val="3B3838" w:themeColor="background2" w:themeShade="40"/>
      <w:sz w:val="24"/>
    </w:rPr>
  </w:style>
  <w:style w:type="paragraph" w:styleId="ListNumber">
    <w:name w:val="List Number"/>
    <w:basedOn w:val="Normal"/>
    <w:link w:val="ListNumberChar"/>
    <w:uiPriority w:val="10"/>
    <w:qFormat/>
    <w:pPr>
      <w:numPr>
        <w:numId w:val="1"/>
      </w:numPr>
    </w:pPr>
    <w:rPr>
      <w:rFonts w:eastAsiaTheme="minorEastAsia"/>
      <w:color w:val="3B3838" w:themeColor="background2" w:themeShade="40"/>
    </w:rPr>
  </w:style>
  <w:style w:type="paragraph" w:styleId="Title">
    <w:name w:val="Title"/>
    <w:basedOn w:val="Normal"/>
    <w:link w:val="TitleChar"/>
    <w:qFormat/>
    <w:pPr>
      <w:pBdr>
        <w:left w:val="single" w:sz="48" w:space="0" w:color="2B579A" w:themeColor="accent5"/>
      </w:pBdr>
      <w:shd w:val="clear" w:color="auto" w:fill="2B579A" w:themeFill="accent5"/>
      <w:spacing w:before="0" w:line="240" w:lineRule="auto"/>
      <w:ind w:left="144"/>
      <w:contextualSpacing/>
    </w:pPr>
    <w:rPr>
      <w:rFonts w:asciiTheme="majorHAnsi" w:eastAsiaTheme="majorEastAsia" w:hAnsiTheme="majorHAnsi" w:cstheme="majorBidi"/>
      <w:color w:val="FFFFFF" w:themeColor="background1"/>
      <w:spacing w:val="-10"/>
      <w:kern w:val="28"/>
      <w:sz w:val="96"/>
      <w:szCs w:val="56"/>
    </w:rPr>
  </w:style>
  <w:style w:type="character" w:customStyle="1" w:styleId="TitleChar">
    <w:name w:val="Title Char"/>
    <w:basedOn w:val="DefaultParagraphFont"/>
    <w:link w:val="Title"/>
    <w:uiPriority w:val="1"/>
    <w:rPr>
      <w:rFonts w:asciiTheme="majorHAnsi" w:eastAsiaTheme="majorEastAsia" w:hAnsiTheme="majorHAnsi" w:cstheme="majorBidi"/>
      <w:color w:val="FFFFFF" w:themeColor="background1"/>
      <w:spacing w:val="-10"/>
      <w:kern w:val="28"/>
      <w:sz w:val="96"/>
      <w:szCs w:val="56"/>
      <w:shd w:val="clear" w:color="auto" w:fill="2B579A" w:themeFill="accent5"/>
    </w:rPr>
  </w:style>
  <w:style w:type="paragraph" w:styleId="Subtitle">
    <w:name w:val="Subtitle"/>
    <w:basedOn w:val="Normal"/>
    <w:next w:val="Normal"/>
    <w:link w:val="SubtitleChar"/>
    <w:qFormat/>
    <w:pPr>
      <w:numPr>
        <w:ilvl w:val="1"/>
      </w:numPr>
      <w:pBdr>
        <w:left w:val="single" w:sz="48" w:space="0" w:color="2B579A" w:themeColor="accent5"/>
        <w:bottom w:val="single" w:sz="48" w:space="1" w:color="2B579A" w:themeColor="accent5"/>
      </w:pBdr>
      <w:shd w:val="clear" w:color="auto" w:fill="2B579A" w:themeFill="accent5"/>
      <w:spacing w:before="0" w:after="120"/>
      <w:ind w:left="144"/>
      <w:contextualSpacing/>
    </w:pPr>
    <w:rPr>
      <w:rFonts w:asciiTheme="majorHAnsi" w:eastAsiaTheme="minorEastAsia" w:hAnsiTheme="majorHAnsi"/>
      <w:color w:val="FFFFFF" w:themeColor="background1"/>
      <w:spacing w:val="15"/>
      <w:sz w:val="36"/>
    </w:rPr>
  </w:style>
  <w:style w:type="character" w:customStyle="1" w:styleId="SubtitleChar">
    <w:name w:val="Subtitle Char"/>
    <w:basedOn w:val="DefaultParagraphFont"/>
    <w:link w:val="Subtitle"/>
    <w:uiPriority w:val="2"/>
    <w:rPr>
      <w:rFonts w:asciiTheme="majorHAnsi" w:eastAsiaTheme="minorEastAsia" w:hAnsiTheme="majorHAnsi"/>
      <w:color w:val="FFFFFF" w:themeColor="background1"/>
      <w:spacing w:val="15"/>
      <w:sz w:val="36"/>
      <w:shd w:val="clear" w:color="auto" w:fill="2B579A" w:themeFill="accent5"/>
    </w:rPr>
  </w:style>
  <w:style w:type="table" w:styleId="TableGrid">
    <w:name w:val="Table Grid"/>
    <w:basedOn w:val="TableNormal"/>
    <w:uiPriority w:val="39"/>
    <w:pPr>
      <w:spacing w:line="240" w:lineRule="auto"/>
    </w:pPr>
    <w:rPr>
      <w:rFonts w:ascii="Arial" w:hAnsi="Arial"/>
      <w:color w:val="404040" w:themeColor="text1" w:themeTint="BF"/>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pPr>
      <w:spacing w:before="100" w:beforeAutospacing="1" w:after="100" w:afterAutospacing="1" w:line="240" w:lineRule="auto"/>
    </w:pPr>
    <w:rPr>
      <w:rFonts w:ascii="Times New Roman" w:eastAsiaTheme="minorEastAsia" w:hAnsi="Times New Roman" w:cs="Times New Roman"/>
      <w:color w:val="404040" w:themeColor="text1" w:themeTint="BF"/>
      <w:sz w:val="24"/>
      <w:szCs w:val="24"/>
    </w:rPr>
  </w:style>
  <w:style w:type="paragraph" w:styleId="Footer">
    <w:name w:val="footer"/>
    <w:basedOn w:val="Normal"/>
    <w:link w:val="FooterChar"/>
    <w:uiPriority w:val="99"/>
    <w:unhideWhenUsed/>
    <w:pPr>
      <w:spacing w:line="240" w:lineRule="auto"/>
    </w:pPr>
  </w:style>
  <w:style w:type="character" w:customStyle="1" w:styleId="FooterChar">
    <w:name w:val="Footer Char"/>
    <w:basedOn w:val="DefaultParagraphFont"/>
    <w:link w:val="Footer"/>
    <w:uiPriority w:val="99"/>
  </w:style>
  <w:style w:type="character" w:styleId="IntenseEmphasis">
    <w:name w:val="Intense Emphasis"/>
    <w:basedOn w:val="DefaultParagraphFont"/>
    <w:uiPriority w:val="21"/>
    <w:qFormat/>
    <w:rPr>
      <w:i/>
      <w:iCs/>
      <w:color w:val="2B579A" w:themeColor="accent5"/>
    </w:rPr>
  </w:style>
  <w:style w:type="table" w:customStyle="1" w:styleId="GridTable1Light1">
    <w:name w:val="Grid Table 1 Light1"/>
    <w:basedOn w:val="TableNormal"/>
    <w:uiPriority w:val="46"/>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4-Accent51">
    <w:name w:val="Grid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insideV w:val="nil"/>
        </w:tcBorders>
        <w:shd w:val="clear" w:color="auto" w:fill="2B579A" w:themeFill="accent5"/>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1Light-Accent61">
    <w:name w:val="Grid Table 1 Light - Accent 61"/>
    <w:basedOn w:val="TableNormal"/>
    <w:uiPriority w:val="46"/>
    <w:pPr>
      <w:spacing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customStyle="1" w:styleId="GridTable5Dark1">
    <w:name w:val="Grid Table 5 Dark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41">
    <w:name w:val="Grid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1Light-Accent11">
    <w:name w:val="Grid Table 1 Light - Accent 11"/>
    <w:basedOn w:val="TableNormal"/>
    <w:uiPriority w:val="46"/>
    <w:pPr>
      <w:spacing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Heading2Char">
    <w:name w:val="Heading 2 Char"/>
    <w:basedOn w:val="DefaultParagraphFont"/>
    <w:link w:val="Heading2"/>
    <w:rPr>
      <w:rFonts w:asciiTheme="majorHAnsi" w:eastAsiaTheme="majorEastAsia" w:hAnsiTheme="majorHAnsi" w:cstheme="majorBidi"/>
      <w:color w:val="1F4E79" w:themeColor="accent1" w:themeShade="80"/>
      <w:sz w:val="36"/>
      <w:szCs w:val="26"/>
    </w:rPr>
  </w:style>
  <w:style w:type="paragraph" w:styleId="ListBullet">
    <w:name w:val="List Bullet"/>
    <w:basedOn w:val="Normal"/>
    <w:uiPriority w:val="11"/>
    <w:qFormat/>
    <w:pPr>
      <w:numPr>
        <w:numId w:val="2"/>
      </w:numPr>
    </w:pPr>
  </w:style>
  <w:style w:type="paragraph" w:styleId="BalloonText">
    <w:name w:val="Balloon Text"/>
    <w:basedOn w:val="Normal"/>
    <w:link w:val="BalloonTextChar"/>
    <w:uiPriority w:val="99"/>
    <w:semiHidden/>
    <w:unhideWhenUsed/>
    <w:pPr>
      <w:spacing w:line="240" w:lineRule="auto"/>
    </w:pPr>
    <w:rPr>
      <w:rFonts w:cs="Segoe UI"/>
      <w:szCs w:val="18"/>
    </w:rPr>
  </w:style>
  <w:style w:type="character" w:customStyle="1" w:styleId="BalloonTextChar">
    <w:name w:val="Balloon Text Char"/>
    <w:basedOn w:val="DefaultParagraphFont"/>
    <w:link w:val="BalloonText"/>
    <w:uiPriority w:val="99"/>
    <w:semiHidden/>
    <w:rPr>
      <w:rFonts w:cs="Segoe UI"/>
      <w:szCs w:val="18"/>
    </w:rPr>
  </w:style>
  <w:style w:type="character" w:styleId="CommentReference">
    <w:name w:val="annotation reference"/>
    <w:basedOn w:val="DefaultParagraphFont"/>
    <w:uiPriority w:val="99"/>
    <w:semiHidden/>
    <w:unhideWhenUsed/>
    <w:rPr>
      <w:sz w:val="22"/>
      <w:szCs w:val="16"/>
    </w:rPr>
  </w:style>
  <w:style w:type="paragraph" w:styleId="CommentText">
    <w:name w:val="annotation text"/>
    <w:basedOn w:val="Normal"/>
    <w:link w:val="CommentTextChar"/>
    <w:uiPriority w:val="99"/>
    <w:semiHidden/>
    <w:unhideWhenUsed/>
    <w:pPr>
      <w:spacing w:line="240" w:lineRule="auto"/>
    </w:pPr>
    <w:rPr>
      <w:szCs w:val="20"/>
    </w:rPr>
  </w:style>
  <w:style w:type="character" w:customStyle="1" w:styleId="CommentTextChar">
    <w:name w:val="Comment Text Char"/>
    <w:basedOn w:val="DefaultParagraphFont"/>
    <w:link w:val="CommentText"/>
    <w:uiPriority w:val="99"/>
    <w:semiHidden/>
    <w:rPr>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Cs w:val="20"/>
    </w:rPr>
  </w:style>
  <w:style w:type="character" w:styleId="Hyperlink">
    <w:name w:val="Hyperlink"/>
    <w:basedOn w:val="DefaultParagraphFont"/>
    <w:uiPriority w:val="99"/>
    <w:unhideWhenUsed/>
    <w:rPr>
      <w:color w:val="0563C1" w:themeColor="hyperlink"/>
      <w:u w:val="single"/>
    </w:rPr>
  </w:style>
  <w:style w:type="character" w:styleId="Emphasis">
    <w:name w:val="Emphasis"/>
    <w:basedOn w:val="DefaultParagraphFont"/>
    <w:uiPriority w:val="20"/>
    <w:qFormat/>
    <w:rPr>
      <w:b/>
      <w:iCs/>
      <w:color w:val="BF0000" w:themeColor="accent2" w:themeShade="BF"/>
    </w:rPr>
  </w:style>
  <w:style w:type="character" w:styleId="FollowedHyperlink">
    <w:name w:val="FollowedHyperlink"/>
    <w:basedOn w:val="DefaultParagraphFont"/>
    <w:uiPriority w:val="99"/>
    <w:semiHidden/>
    <w:unhideWhenUsed/>
    <w:rPr>
      <w:color w:val="954F72" w:themeColor="followedHyperlink"/>
      <w:u w:val="single"/>
    </w:rPr>
  </w:style>
  <w:style w:type="character" w:styleId="Strong">
    <w:name w:val="Strong"/>
    <w:basedOn w:val="DefaultParagraphFont"/>
    <w:uiPriority w:val="22"/>
    <w:qFormat/>
    <w:rPr>
      <w:b/>
      <w:bCs/>
      <w:color w:val="2B579A" w:themeColor="accent5"/>
    </w:rPr>
  </w:style>
  <w:style w:type="paragraph" w:customStyle="1" w:styleId="Heading1-PageBreak">
    <w:name w:val="Heading 1 - Page Break"/>
    <w:basedOn w:val="Normal"/>
    <w:uiPriority w:val="6"/>
    <w:qFormat/>
    <w:pPr>
      <w:keepNext/>
      <w:keepLines/>
      <w:pageBreakBefore/>
      <w:pBdr>
        <w:bottom w:val="single" w:sz="18" w:space="1" w:color="2B579A" w:themeColor="accent5"/>
      </w:pBdr>
      <w:spacing w:before="360" w:after="240"/>
      <w:contextualSpacing/>
    </w:pPr>
    <w:rPr>
      <w:rFonts w:asciiTheme="majorHAnsi" w:hAnsiTheme="majorHAnsi"/>
      <w:color w:val="3B3838" w:themeColor="background2" w:themeShade="40"/>
      <w:sz w:val="52"/>
    </w:rPr>
  </w:style>
  <w:style w:type="paragraph" w:customStyle="1" w:styleId="Image">
    <w:name w:val="Image"/>
    <w:basedOn w:val="Normal"/>
    <w:uiPriority w:val="22"/>
    <w:qFormat/>
    <w:pPr>
      <w:spacing w:before="240"/>
    </w:pPr>
    <w:rPr>
      <w:noProof/>
    </w:rPr>
  </w:style>
  <w:style w:type="paragraph" w:styleId="Bibliography">
    <w:name w:val="Bibliography"/>
    <w:basedOn w:val="Normal"/>
    <w:next w:val="Normal"/>
    <w:uiPriority w:val="37"/>
    <w:semiHidden/>
    <w:unhideWhenUsed/>
  </w:style>
  <w:style w:type="paragraph" w:styleId="TOCHeading">
    <w:name w:val="TOC Heading"/>
    <w:basedOn w:val="Heading1"/>
    <w:next w:val="Normal"/>
    <w:uiPriority w:val="39"/>
    <w:unhideWhenUsed/>
    <w:qFormat/>
    <w:pPr>
      <w:outlineLvl w:val="9"/>
    </w:pPr>
    <w:rPr>
      <w:kern w:val="0"/>
      <w:szCs w:val="32"/>
      <w14:ligatures w14:val="none"/>
      <w14:numForm w14:val="default"/>
    </w:rPr>
  </w:style>
  <w:style w:type="paragraph" w:styleId="BlockText">
    <w:name w:val="Block Text"/>
    <w:basedOn w:val="Normal"/>
    <w:uiPriority w:val="99"/>
    <w:semiHidden/>
    <w:unhideWhenUsed/>
    <w:pPr>
      <w:pBdr>
        <w:top w:val="single" w:sz="2" w:space="10" w:color="1F4E79" w:themeColor="accent1" w:themeShade="80"/>
        <w:left w:val="single" w:sz="2" w:space="10" w:color="1F4E79" w:themeColor="accent1" w:themeShade="80"/>
        <w:bottom w:val="single" w:sz="2" w:space="10" w:color="1F4E79" w:themeColor="accent1" w:themeShade="80"/>
        <w:right w:val="single" w:sz="2" w:space="10" w:color="1F4E79" w:themeColor="accent1" w:themeShade="80"/>
      </w:pBdr>
      <w:ind w:left="1152" w:right="1152"/>
    </w:pPr>
    <w:rPr>
      <w:rFonts w:eastAsiaTheme="minorEastAsia"/>
      <w:i/>
      <w:iCs/>
      <w:color w:val="1F4E79" w:themeColor="accent1" w:themeShade="80"/>
    </w:rPr>
  </w:style>
  <w:style w:type="paragraph" w:styleId="BodyText">
    <w:name w:val="Body Text"/>
    <w:basedOn w:val="Normal"/>
    <w:link w:val="BodyTextChar"/>
    <w:uiPriority w:val="99"/>
    <w:semiHidden/>
    <w:unhideWhenUsed/>
    <w:pPr>
      <w:spacing w:after="120"/>
    </w:pPr>
  </w:style>
  <w:style w:type="character" w:customStyle="1" w:styleId="BodyTextChar">
    <w:name w:val="Body Text Char"/>
    <w:basedOn w:val="DefaultParagraphFont"/>
    <w:link w:val="BodyText"/>
    <w:uiPriority w:val="99"/>
    <w:semiHidden/>
  </w:style>
  <w:style w:type="paragraph" w:styleId="BodyText2">
    <w:name w:val="Body Text 2"/>
    <w:basedOn w:val="Normal"/>
    <w:link w:val="BodyText2Char"/>
    <w:uiPriority w:val="99"/>
    <w:semiHidden/>
    <w:unhideWhenUsed/>
    <w:pPr>
      <w:spacing w:after="120" w:line="480" w:lineRule="auto"/>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semiHidden/>
    <w:unhideWhenUsed/>
    <w:pPr>
      <w:spacing w:after="120"/>
    </w:pPr>
    <w:rPr>
      <w:szCs w:val="16"/>
    </w:rPr>
  </w:style>
  <w:style w:type="character" w:customStyle="1" w:styleId="BodyText3Char">
    <w:name w:val="Body Text 3 Char"/>
    <w:basedOn w:val="DefaultParagraphFont"/>
    <w:link w:val="BodyText3"/>
    <w:uiPriority w:val="99"/>
    <w:semiHidden/>
    <w:rPr>
      <w:szCs w:val="16"/>
    </w:rPr>
  </w:style>
  <w:style w:type="paragraph" w:styleId="BodyTextFirstIndent">
    <w:name w:val="Body Text First Indent"/>
    <w:basedOn w:val="BodyText"/>
    <w:link w:val="BodyTextFirstIndentChar"/>
    <w:uiPriority w:val="99"/>
    <w:semiHidden/>
    <w:unhideWhenUsed/>
    <w:pPr>
      <w:spacing w:after="0"/>
      <w:ind w:firstLine="36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360"/>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Indent"/>
    <w:link w:val="BodyTextFirstIndent2Char"/>
    <w:uiPriority w:val="99"/>
    <w:semiHidden/>
    <w:unhideWhenUsed/>
    <w:pPr>
      <w:spacing w:after="0"/>
      <w:ind w:firstLine="36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semiHidden/>
    <w:unhideWhenUsed/>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semiHidden/>
    <w:unhideWhenUsed/>
    <w:pPr>
      <w:spacing w:after="120"/>
      <w:ind w:left="360"/>
    </w:pPr>
    <w:rPr>
      <w:szCs w:val="16"/>
    </w:rPr>
  </w:style>
  <w:style w:type="character" w:customStyle="1" w:styleId="BodyTextIndent3Char">
    <w:name w:val="Body Text Indent 3 Char"/>
    <w:basedOn w:val="DefaultParagraphFont"/>
    <w:link w:val="BodyTextIndent3"/>
    <w:uiPriority w:val="99"/>
    <w:semiHidden/>
    <w:rPr>
      <w:szCs w:val="16"/>
    </w:rPr>
  </w:style>
  <w:style w:type="character" w:styleId="BookTitle">
    <w:name w:val="Book Title"/>
    <w:basedOn w:val="DefaultParagraphFont"/>
    <w:uiPriority w:val="33"/>
    <w:semiHidden/>
    <w:unhideWhenUsed/>
    <w:qFormat/>
    <w:rPr>
      <w:b/>
      <w:bCs/>
      <w:i/>
      <w:iCs/>
      <w:spacing w:val="0"/>
    </w:rPr>
  </w:style>
  <w:style w:type="paragraph" w:styleId="Caption">
    <w:name w:val="caption"/>
    <w:basedOn w:val="Normal"/>
    <w:next w:val="Normal"/>
    <w:uiPriority w:val="35"/>
    <w:semiHidden/>
    <w:unhideWhenUsed/>
    <w:qFormat/>
    <w:pPr>
      <w:spacing w:before="0" w:after="200" w:line="240" w:lineRule="auto"/>
    </w:pPr>
    <w:rPr>
      <w:i/>
      <w:iCs/>
      <w:color w:val="44546A" w:themeColor="text2"/>
      <w:szCs w:val="18"/>
    </w:rPr>
  </w:style>
  <w:style w:type="paragraph" w:styleId="Closing">
    <w:name w:val="Closing"/>
    <w:basedOn w:val="Normal"/>
    <w:link w:val="ClosingChar"/>
    <w:uiPriority w:val="99"/>
    <w:semiHidden/>
    <w:unhideWhenUsed/>
    <w:pPr>
      <w:spacing w:before="0" w:line="240" w:lineRule="auto"/>
      <w:ind w:left="4320"/>
    </w:pPr>
  </w:style>
  <w:style w:type="character" w:customStyle="1" w:styleId="ClosingChar">
    <w:name w:val="Closing Char"/>
    <w:basedOn w:val="DefaultParagraphFont"/>
    <w:link w:val="Closing"/>
    <w:uiPriority w:val="99"/>
    <w:semiHidden/>
  </w:style>
  <w:style w:type="table" w:styleId="ColorfulGrid">
    <w:name w:val="Colorful Grid"/>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CCCC" w:themeFill="accent2" w:themeFillTint="33"/>
    </w:tcPr>
    <w:tblStylePr w:type="firstRow">
      <w:rPr>
        <w:b/>
        <w:bCs/>
      </w:rPr>
      <w:tblPr/>
      <w:tcPr>
        <w:shd w:val="clear" w:color="auto" w:fill="FF9999" w:themeFill="accent2" w:themeFillTint="66"/>
      </w:tcPr>
    </w:tblStylePr>
    <w:tblStylePr w:type="lastRow">
      <w:rPr>
        <w:b/>
        <w:bCs/>
        <w:color w:val="000000" w:themeColor="text1"/>
      </w:rPr>
      <w:tblPr/>
      <w:tcPr>
        <w:shd w:val="clear" w:color="auto" w:fill="FF9999" w:themeFill="accent2" w:themeFillTint="66"/>
      </w:tcPr>
    </w:tblStylePr>
    <w:tblStylePr w:type="firstCol">
      <w:rPr>
        <w:color w:val="FFFFFF" w:themeColor="background1"/>
      </w:rPr>
      <w:tblPr/>
      <w:tcPr>
        <w:shd w:val="clear" w:color="auto" w:fill="BF0000" w:themeFill="accent2" w:themeFillShade="BF"/>
      </w:tcPr>
    </w:tblStylePr>
    <w:tblStylePr w:type="lastCol">
      <w:rPr>
        <w:color w:val="FFFFFF" w:themeColor="background1"/>
      </w:rPr>
      <w:tblPr/>
      <w:tcPr>
        <w:shd w:val="clear" w:color="auto" w:fill="BF0000" w:themeFill="accent2" w:themeFillShade="BF"/>
      </w:tc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ColorfulGrid-Accent3">
    <w:name w:val="Colorful Grid Accent 3"/>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CEDBF1" w:themeFill="accent5" w:themeFillTint="33"/>
    </w:tcPr>
    <w:tblStylePr w:type="firstRow">
      <w:rPr>
        <w:b/>
        <w:bCs/>
      </w:rPr>
      <w:tblPr/>
      <w:tcPr>
        <w:shd w:val="clear" w:color="auto" w:fill="9DB8E3" w:themeFill="accent5" w:themeFillTint="66"/>
      </w:tcPr>
    </w:tblStylePr>
    <w:tblStylePr w:type="lastRow">
      <w:rPr>
        <w:b/>
        <w:bCs/>
        <w:color w:val="000000" w:themeColor="text1"/>
      </w:rPr>
      <w:tblPr/>
      <w:tcPr>
        <w:shd w:val="clear" w:color="auto" w:fill="9DB8E3" w:themeFill="accent5" w:themeFillTint="66"/>
      </w:tcPr>
    </w:tblStylePr>
    <w:tblStylePr w:type="firstCol">
      <w:rPr>
        <w:color w:val="FFFFFF" w:themeColor="background1"/>
      </w:rPr>
      <w:tblPr/>
      <w:tcPr>
        <w:shd w:val="clear" w:color="auto" w:fill="204173" w:themeFill="accent5" w:themeFillShade="BF"/>
      </w:tcPr>
    </w:tblStylePr>
    <w:tblStylePr w:type="lastCol">
      <w:rPr>
        <w:color w:val="FFFFFF" w:themeColor="background1"/>
      </w:rPr>
      <w:tblPr/>
      <w:tcPr>
        <w:shd w:val="clear" w:color="auto" w:fill="204173" w:themeFill="accent5" w:themeFillShade="BF"/>
      </w:tc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ColorfulGrid-Accent6">
    <w:name w:val="Colorful Grid Accent 6"/>
    <w:basedOn w:val="TableNormal"/>
    <w:uiPriority w:val="73"/>
    <w:semiHidden/>
    <w:unhideWhenUsed/>
    <w:pPr>
      <w:spacing w:before="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pPr>
      <w:spacing w:before="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pPr>
      <w:spacing w:before="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semiHidden/>
    <w:unhideWhenUsed/>
    <w:pPr>
      <w:spacing w:before="0" w:line="240" w:lineRule="auto"/>
    </w:pPr>
    <w:rPr>
      <w:color w:val="000000" w:themeColor="text1"/>
    </w:rPr>
    <w:tblPr>
      <w:tblStyleRowBandSize w:val="1"/>
      <w:tblStyleColBandSize w:val="1"/>
    </w:tblPr>
    <w:tcPr>
      <w:shd w:val="clear" w:color="auto" w:fill="FFE6E6" w:themeFill="accent2" w:themeFillTint="19"/>
    </w:tcPr>
    <w:tblStylePr w:type="firstRow">
      <w:rPr>
        <w:b/>
        <w:bCs/>
        <w:color w:val="FFFFFF" w:themeColor="background1"/>
      </w:rPr>
      <w:tblPr/>
      <w:tcPr>
        <w:tcBorders>
          <w:bottom w:val="single" w:sz="12" w:space="0" w:color="FFFFFF" w:themeColor="background1"/>
        </w:tcBorders>
        <w:shd w:val="clear" w:color="auto" w:fill="CC0000" w:themeFill="accent2" w:themeFillShade="CC"/>
      </w:tcPr>
    </w:tblStylePr>
    <w:tblStylePr w:type="lastRow">
      <w:rPr>
        <w:b/>
        <w:bCs/>
        <w:color w:val="CC0000"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C0" w:themeFill="accent2" w:themeFillTint="3F"/>
      </w:tcPr>
    </w:tblStylePr>
    <w:tblStylePr w:type="band1Horz">
      <w:tblPr/>
      <w:tcPr>
        <w:shd w:val="clear" w:color="auto" w:fill="FFCCCC" w:themeFill="accent2" w:themeFillTint="33"/>
      </w:tcPr>
    </w:tblStylePr>
  </w:style>
  <w:style w:type="table" w:styleId="ColorfulList-Accent3">
    <w:name w:val="Colorful List Accent 3"/>
    <w:basedOn w:val="TableNormal"/>
    <w:uiPriority w:val="72"/>
    <w:semiHidden/>
    <w:unhideWhenUsed/>
    <w:pPr>
      <w:spacing w:before="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pPr>
      <w:spacing w:before="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pPr>
      <w:spacing w:before="0" w:line="240" w:lineRule="auto"/>
    </w:pPr>
    <w:rPr>
      <w:color w:val="000000" w:themeColor="text1"/>
    </w:rPr>
    <w:tblPr>
      <w:tblStyleRowBandSize w:val="1"/>
      <w:tblStyleColBandSize w:val="1"/>
    </w:tblPr>
    <w:tcPr>
      <w:shd w:val="clear" w:color="auto" w:fill="E6EDF8"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2D3EE" w:themeFill="accent5" w:themeFillTint="3F"/>
      </w:tcPr>
    </w:tblStylePr>
    <w:tblStylePr w:type="band1Horz">
      <w:tblPr/>
      <w:tcPr>
        <w:shd w:val="clear" w:color="auto" w:fill="CEDBF1" w:themeFill="accent5" w:themeFillTint="33"/>
      </w:tcPr>
    </w:tblStylePr>
  </w:style>
  <w:style w:type="table" w:styleId="ColorfulList-Accent6">
    <w:name w:val="Colorful List Accent 6"/>
    <w:basedOn w:val="TableNormal"/>
    <w:uiPriority w:val="72"/>
    <w:semiHidden/>
    <w:unhideWhenUsed/>
    <w:pPr>
      <w:spacing w:before="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22457A" w:themeFill="accent5" w:themeFillShade="CC"/>
      </w:tcPr>
    </w:tblStylePr>
    <w:tblStylePr w:type="lastRow">
      <w:rPr>
        <w:b/>
        <w:bCs/>
        <w:color w:val="22457A"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0000" w:themeColor="accent2"/>
        <w:left w:val="single" w:sz="4" w:space="0" w:color="FF0000" w:themeColor="accent2"/>
        <w:bottom w:val="single" w:sz="4" w:space="0" w:color="FF0000" w:themeColor="accent2"/>
        <w:right w:val="single" w:sz="4" w:space="0" w:color="FF0000" w:themeColor="accent2"/>
        <w:insideH w:val="single" w:sz="4" w:space="0" w:color="FFFFFF" w:themeColor="background1"/>
        <w:insideV w:val="single" w:sz="4" w:space="0" w:color="FFFFFF" w:themeColor="background1"/>
      </w:tblBorders>
    </w:tblPr>
    <w:tcPr>
      <w:shd w:val="clear" w:color="auto" w:fill="FFE6E6" w:themeFill="accent2" w:themeFillTint="19"/>
    </w:tcPr>
    <w:tblStylePr w:type="firstRow">
      <w:rPr>
        <w:b/>
        <w:bCs/>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00" w:themeFill="accent2" w:themeFillShade="99"/>
      </w:tcPr>
    </w:tblStylePr>
    <w:tblStylePr w:type="firstCol">
      <w:rPr>
        <w:color w:val="FFFFFF" w:themeColor="background1"/>
      </w:rPr>
      <w:tblPr/>
      <w:tcPr>
        <w:tcBorders>
          <w:top w:val="nil"/>
          <w:left w:val="nil"/>
          <w:bottom w:val="nil"/>
          <w:right w:val="nil"/>
          <w:insideH w:val="single" w:sz="4" w:space="0" w:color="990000" w:themeColor="accent2" w:themeShade="99"/>
          <w:insideV w:val="nil"/>
        </w:tcBorders>
        <w:shd w:val="clear" w:color="auto" w:fill="99000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00" w:themeFill="accent2" w:themeFillShade="99"/>
      </w:tcPr>
    </w:tblStylePr>
    <w:tblStylePr w:type="band1Vert">
      <w:tblPr/>
      <w:tcPr>
        <w:shd w:val="clear" w:color="auto" w:fill="FF9999" w:themeFill="accent2" w:themeFillTint="66"/>
      </w:tcPr>
    </w:tblStylePr>
    <w:tblStylePr w:type="band1Horz">
      <w:tblPr/>
      <w:tcPr>
        <w:shd w:val="clear" w:color="auto" w:fill="FF808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pPr>
      <w:spacing w:before="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pPr>
      <w:spacing w:before="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pPr>
      <w:spacing w:before="0" w:line="240" w:lineRule="auto"/>
    </w:pPr>
    <w:rPr>
      <w:color w:val="000000" w:themeColor="text1"/>
    </w:rPr>
    <w:tblPr>
      <w:tblStyleRowBandSize w:val="1"/>
      <w:tblStyleColBandSize w:val="1"/>
      <w:tblBorders>
        <w:top w:val="single" w:sz="24" w:space="0" w:color="70AD47" w:themeColor="accent6"/>
        <w:left w:val="single" w:sz="4" w:space="0" w:color="2B579A" w:themeColor="accent5"/>
        <w:bottom w:val="single" w:sz="4" w:space="0" w:color="2B579A" w:themeColor="accent5"/>
        <w:right w:val="single" w:sz="4" w:space="0" w:color="2B579A" w:themeColor="accent5"/>
        <w:insideH w:val="single" w:sz="4" w:space="0" w:color="FFFFFF" w:themeColor="background1"/>
        <w:insideV w:val="single" w:sz="4" w:space="0" w:color="FFFFFF" w:themeColor="background1"/>
      </w:tblBorders>
    </w:tblPr>
    <w:tcPr>
      <w:shd w:val="clear" w:color="auto" w:fill="E6EDF8"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19345C" w:themeFill="accent5" w:themeFillShade="99"/>
      </w:tcPr>
    </w:tblStylePr>
    <w:tblStylePr w:type="firstCol">
      <w:rPr>
        <w:color w:val="FFFFFF" w:themeColor="background1"/>
      </w:rPr>
      <w:tblPr/>
      <w:tcPr>
        <w:tcBorders>
          <w:top w:val="nil"/>
          <w:left w:val="nil"/>
          <w:bottom w:val="nil"/>
          <w:right w:val="nil"/>
          <w:insideH w:val="single" w:sz="4" w:space="0" w:color="19345C" w:themeColor="accent5" w:themeShade="99"/>
          <w:insideV w:val="nil"/>
        </w:tcBorders>
        <w:shd w:val="clear" w:color="auto" w:fill="19345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19345C" w:themeFill="accent5" w:themeFillShade="99"/>
      </w:tcPr>
    </w:tblStylePr>
    <w:tblStylePr w:type="band1Vert">
      <w:tblPr/>
      <w:tcPr>
        <w:shd w:val="clear" w:color="auto" w:fill="9DB8E3" w:themeFill="accent5" w:themeFillTint="66"/>
      </w:tcPr>
    </w:tblStylePr>
    <w:tblStylePr w:type="band1Horz">
      <w:tblPr/>
      <w:tcPr>
        <w:shd w:val="clear" w:color="auto" w:fill="85A7DD"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pPr>
      <w:spacing w:before="0" w:line="240" w:lineRule="auto"/>
    </w:pPr>
    <w:rPr>
      <w:color w:val="000000" w:themeColor="text1"/>
    </w:rPr>
    <w:tblPr>
      <w:tblStyleRowBandSize w:val="1"/>
      <w:tblStyleColBandSize w:val="1"/>
      <w:tblBorders>
        <w:top w:val="single" w:sz="24" w:space="0" w:color="2B579A"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0000"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0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00"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00" w:themeFill="accent2" w:themeFillShade="BF"/>
      </w:tcPr>
    </w:tblStylePr>
    <w:tblStylePr w:type="band1Vert">
      <w:tblPr/>
      <w:tcPr>
        <w:tcBorders>
          <w:top w:val="nil"/>
          <w:left w:val="nil"/>
          <w:bottom w:val="nil"/>
          <w:right w:val="nil"/>
          <w:insideH w:val="nil"/>
          <w:insideV w:val="nil"/>
        </w:tcBorders>
        <w:shd w:val="clear" w:color="auto" w:fill="BF0000" w:themeFill="accent2" w:themeFillShade="BF"/>
      </w:tcPr>
    </w:tblStylePr>
    <w:tblStylePr w:type="band1Horz">
      <w:tblPr/>
      <w:tcPr>
        <w:tcBorders>
          <w:top w:val="nil"/>
          <w:left w:val="nil"/>
          <w:bottom w:val="nil"/>
          <w:right w:val="nil"/>
          <w:insideH w:val="nil"/>
          <w:insideV w:val="nil"/>
        </w:tcBorders>
        <w:shd w:val="clear" w:color="auto" w:fill="BF0000" w:themeFill="accent2" w:themeFillShade="BF"/>
      </w:tcPr>
    </w:tblStylePr>
  </w:style>
  <w:style w:type="table" w:styleId="DarkList-Accent3">
    <w:name w:val="Dark List Accent 3"/>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2B579A"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52B4C"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04173"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04173" w:themeFill="accent5" w:themeFillShade="BF"/>
      </w:tcPr>
    </w:tblStylePr>
    <w:tblStylePr w:type="band1Vert">
      <w:tblPr/>
      <w:tcPr>
        <w:tcBorders>
          <w:top w:val="nil"/>
          <w:left w:val="nil"/>
          <w:bottom w:val="nil"/>
          <w:right w:val="nil"/>
          <w:insideH w:val="nil"/>
          <w:insideV w:val="nil"/>
        </w:tcBorders>
        <w:shd w:val="clear" w:color="auto" w:fill="204173" w:themeFill="accent5" w:themeFillShade="BF"/>
      </w:tcPr>
    </w:tblStylePr>
    <w:tblStylePr w:type="band1Horz">
      <w:tblPr/>
      <w:tcPr>
        <w:tcBorders>
          <w:top w:val="nil"/>
          <w:left w:val="nil"/>
          <w:bottom w:val="nil"/>
          <w:right w:val="nil"/>
          <w:insideH w:val="nil"/>
          <w:insideV w:val="nil"/>
        </w:tcBorders>
        <w:shd w:val="clear" w:color="auto" w:fill="204173" w:themeFill="accent5" w:themeFillShade="BF"/>
      </w:tcPr>
    </w:tblStylePr>
  </w:style>
  <w:style w:type="table" w:styleId="DarkList-Accent6">
    <w:name w:val="Dark List Accent 6"/>
    <w:basedOn w:val="TableNormal"/>
    <w:uiPriority w:val="70"/>
    <w:semiHidden/>
    <w:unhideWhenUsed/>
    <w:pPr>
      <w:spacing w:before="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99"/>
    <w:semiHidden/>
    <w:unhideWhenUsed/>
  </w:style>
  <w:style w:type="character" w:customStyle="1" w:styleId="DateChar">
    <w:name w:val="Date Char"/>
    <w:basedOn w:val="DefaultParagraphFont"/>
    <w:link w:val="Date"/>
    <w:uiPriority w:val="99"/>
    <w:semiHidden/>
  </w:style>
  <w:style w:type="paragraph" w:styleId="DocumentMap">
    <w:name w:val="Document Map"/>
    <w:basedOn w:val="Normal"/>
    <w:link w:val="DocumentMapChar"/>
    <w:uiPriority w:val="99"/>
    <w:semiHidden/>
    <w:unhideWhenUsed/>
    <w:pPr>
      <w:spacing w:before="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Pr>
      <w:rFonts w:ascii="Segoe UI" w:hAnsi="Segoe UI" w:cs="Segoe UI"/>
      <w:szCs w:val="16"/>
    </w:rPr>
  </w:style>
  <w:style w:type="paragraph" w:styleId="E-mailSignature">
    <w:name w:val="E-mail Signature"/>
    <w:basedOn w:val="Normal"/>
    <w:link w:val="E-mailSignatureChar"/>
    <w:uiPriority w:val="99"/>
    <w:semiHidden/>
    <w:unhideWhenUsed/>
    <w:pPr>
      <w:spacing w:before="0" w:line="240" w:lineRule="auto"/>
    </w:pPr>
  </w:style>
  <w:style w:type="character" w:customStyle="1" w:styleId="E-mailSignatureChar">
    <w:name w:val="E-mail Signature Char"/>
    <w:basedOn w:val="DefaultParagraphFont"/>
    <w:link w:val="E-mailSignature"/>
    <w:uiPriority w:val="99"/>
    <w:semiHidden/>
  </w:style>
  <w:style w:type="character" w:styleId="EndnoteReference">
    <w:name w:val="endnote reference"/>
    <w:basedOn w:val="DefaultParagraphFont"/>
    <w:uiPriority w:val="99"/>
    <w:semiHidden/>
    <w:unhideWhenUsed/>
    <w:rPr>
      <w:vertAlign w:val="superscript"/>
    </w:rPr>
  </w:style>
  <w:style w:type="paragraph" w:styleId="EndnoteText">
    <w:name w:val="endnote text"/>
    <w:basedOn w:val="Normal"/>
    <w:link w:val="EndnoteTextChar"/>
    <w:uiPriority w:val="99"/>
    <w:semiHidden/>
    <w:unhideWhenUsed/>
    <w:pPr>
      <w:spacing w:before="0" w:line="240" w:lineRule="auto"/>
    </w:pPr>
    <w:rPr>
      <w:szCs w:val="20"/>
    </w:rPr>
  </w:style>
  <w:style w:type="character" w:customStyle="1" w:styleId="EndnoteTextChar">
    <w:name w:val="Endnote Text Char"/>
    <w:basedOn w:val="DefaultParagraphFont"/>
    <w:link w:val="EndnoteText"/>
    <w:uiPriority w:val="99"/>
    <w:semiHidden/>
    <w:rPr>
      <w:szCs w:val="20"/>
    </w:rPr>
  </w:style>
  <w:style w:type="paragraph" w:styleId="EnvelopeAddress">
    <w:name w:val="envelope address"/>
    <w:basedOn w:val="Normal"/>
    <w:uiPriority w:val="99"/>
    <w:semiHidden/>
    <w:unhideWhenUsed/>
    <w:pPr>
      <w:framePr w:w="7920" w:h="1980" w:hRule="exact" w:hSpace="180" w:wrap="auto" w:hAnchor="page" w:xAlign="center" w:yAlign="bottom"/>
      <w:spacing w:before="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pPr>
      <w:spacing w:before="0" w:line="240" w:lineRule="auto"/>
    </w:pPr>
    <w:rPr>
      <w:rFonts w:asciiTheme="majorHAnsi" w:eastAsiaTheme="majorEastAsia" w:hAnsiTheme="majorHAnsi" w:cstheme="majorBidi"/>
      <w:szCs w:val="20"/>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before="0" w:line="240" w:lineRule="auto"/>
    </w:pPr>
    <w:rPr>
      <w:szCs w:val="20"/>
    </w:rPr>
  </w:style>
  <w:style w:type="character" w:customStyle="1" w:styleId="FootnoteTextChar">
    <w:name w:val="Footnote Text Char"/>
    <w:basedOn w:val="DefaultParagraphFont"/>
    <w:link w:val="FootnoteText"/>
    <w:uiPriority w:val="99"/>
    <w:semiHidden/>
    <w:rPr>
      <w:szCs w:val="20"/>
    </w:rPr>
  </w:style>
  <w:style w:type="table" w:customStyle="1" w:styleId="GridTable1Light-Accent21">
    <w:name w:val="Grid Table 1 Light - Accent 21"/>
    <w:basedOn w:val="TableNormal"/>
    <w:uiPriority w:val="46"/>
    <w:pPr>
      <w:spacing w:line="240" w:lineRule="auto"/>
    </w:pPr>
    <w:tblPr>
      <w:tblStyleRowBandSize w:val="1"/>
      <w:tblStyleColBandSize w:val="1"/>
      <w:tblBorders>
        <w:top w:val="single" w:sz="4" w:space="0" w:color="FF9999" w:themeColor="accent2" w:themeTint="66"/>
        <w:left w:val="single" w:sz="4" w:space="0" w:color="FF9999" w:themeColor="accent2" w:themeTint="66"/>
        <w:bottom w:val="single" w:sz="4" w:space="0" w:color="FF9999" w:themeColor="accent2" w:themeTint="66"/>
        <w:right w:val="single" w:sz="4" w:space="0" w:color="FF9999" w:themeColor="accent2" w:themeTint="66"/>
        <w:insideH w:val="single" w:sz="4" w:space="0" w:color="FF9999" w:themeColor="accent2" w:themeTint="66"/>
        <w:insideV w:val="single" w:sz="4" w:space="0" w:color="FF9999" w:themeColor="accent2" w:themeTint="66"/>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2" w:space="0" w:color="FF6666" w:themeColor="accent2" w:themeTint="99"/>
        </w:tcBorders>
      </w:tcPr>
    </w:tblStylePr>
    <w:tblStylePr w:type="firstCol">
      <w:rPr>
        <w:b/>
        <w:bCs/>
      </w:rPr>
    </w:tblStylePr>
    <w:tblStylePr w:type="lastCol">
      <w:rPr>
        <w:b/>
        <w:bCs/>
      </w:rPr>
    </w:tblStylePr>
  </w:style>
  <w:style w:type="table" w:customStyle="1" w:styleId="GridTable1Light-Accent31">
    <w:name w:val="Grid Table 1 Light - Accent 31"/>
    <w:basedOn w:val="TableNormal"/>
    <w:uiPriority w:val="46"/>
    <w:pPr>
      <w:spacing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customStyle="1" w:styleId="GridTable1Light-Accent41">
    <w:name w:val="Grid Table 1 Light - Accent 41"/>
    <w:basedOn w:val="TableNormal"/>
    <w:uiPriority w:val="46"/>
    <w:pPr>
      <w:spacing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uiPriority w:val="46"/>
    <w:pPr>
      <w:spacing w:line="240" w:lineRule="auto"/>
    </w:pPr>
    <w:tblPr>
      <w:tblStyleRowBandSize w:val="1"/>
      <w:tblStyleColBandSize w:val="1"/>
      <w:tblBorders>
        <w:top w:val="single" w:sz="4" w:space="0" w:color="9DB8E3" w:themeColor="accent5" w:themeTint="66"/>
        <w:left w:val="single" w:sz="4" w:space="0" w:color="9DB8E3" w:themeColor="accent5" w:themeTint="66"/>
        <w:bottom w:val="single" w:sz="4" w:space="0" w:color="9DB8E3" w:themeColor="accent5" w:themeTint="66"/>
        <w:right w:val="single" w:sz="4" w:space="0" w:color="9DB8E3" w:themeColor="accent5" w:themeTint="66"/>
        <w:insideH w:val="single" w:sz="4" w:space="0" w:color="9DB8E3" w:themeColor="accent5" w:themeTint="66"/>
        <w:insideV w:val="single" w:sz="4" w:space="0" w:color="9DB8E3" w:themeColor="accent5" w:themeTint="66"/>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2" w:space="0" w:color="6C95D6" w:themeColor="accent5" w:themeTint="99"/>
        </w:tcBorders>
      </w:tcPr>
    </w:tblStylePr>
    <w:tblStylePr w:type="firstCol">
      <w:rPr>
        <w:b/>
        <w:bCs/>
      </w:rPr>
    </w:tblStylePr>
    <w:tblStylePr w:type="lastCol">
      <w:rPr>
        <w:b/>
        <w:bCs/>
      </w:rPr>
    </w:tblStylePr>
  </w:style>
  <w:style w:type="table" w:customStyle="1" w:styleId="GridTable21">
    <w:name w:val="Grid Table 21"/>
    <w:basedOn w:val="TableNormal"/>
    <w:uiPriority w:val="47"/>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1">
    <w:name w:val="Grid Table 2 - Accent 11"/>
    <w:basedOn w:val="TableNormal"/>
    <w:uiPriority w:val="47"/>
    <w:pPr>
      <w:spacing w:line="240" w:lineRule="auto"/>
    </w:p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2-Accent21">
    <w:name w:val="Grid Table 2 - Accent 21"/>
    <w:basedOn w:val="TableNormal"/>
    <w:uiPriority w:val="47"/>
    <w:pPr>
      <w:spacing w:line="240" w:lineRule="auto"/>
    </w:pPr>
    <w:tblPr>
      <w:tblStyleRowBandSize w:val="1"/>
      <w:tblStyleColBandSize w:val="1"/>
      <w:tblBorders>
        <w:top w:val="single" w:sz="2" w:space="0" w:color="FF6666" w:themeColor="accent2" w:themeTint="99"/>
        <w:bottom w:val="single" w:sz="2" w:space="0" w:color="FF6666" w:themeColor="accent2" w:themeTint="99"/>
        <w:insideH w:val="single" w:sz="2" w:space="0" w:color="FF6666" w:themeColor="accent2" w:themeTint="99"/>
        <w:insideV w:val="single" w:sz="2" w:space="0" w:color="FF6666" w:themeColor="accent2" w:themeTint="99"/>
      </w:tblBorders>
    </w:tblPr>
    <w:tblStylePr w:type="firstRow">
      <w:rPr>
        <w:b/>
        <w:bCs/>
      </w:rPr>
      <w:tblPr/>
      <w:tcPr>
        <w:tcBorders>
          <w:top w:val="nil"/>
          <w:bottom w:val="single" w:sz="12" w:space="0" w:color="FF6666" w:themeColor="accent2" w:themeTint="99"/>
          <w:insideH w:val="nil"/>
          <w:insideV w:val="nil"/>
        </w:tcBorders>
        <w:shd w:val="clear" w:color="auto" w:fill="FFFFFF" w:themeFill="background1"/>
      </w:tcPr>
    </w:tblStylePr>
    <w:tblStylePr w:type="lastRow">
      <w:rPr>
        <w:b/>
        <w:bCs/>
      </w:rPr>
      <w:tblPr/>
      <w:tcPr>
        <w:tcBorders>
          <w:top w:val="double" w:sz="2" w:space="0" w:color="FF6666"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2-Accent31">
    <w:name w:val="Grid Table 2 - Accent 31"/>
    <w:basedOn w:val="TableNormal"/>
    <w:uiPriority w:val="47"/>
    <w:pPr>
      <w:spacing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2-Accent41">
    <w:name w:val="Grid Table 2 - Accent 41"/>
    <w:basedOn w:val="TableNormal"/>
    <w:uiPriority w:val="47"/>
    <w:pPr>
      <w:spacing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2-Accent51">
    <w:name w:val="Grid Table 2 - Accent 51"/>
    <w:basedOn w:val="TableNormal"/>
    <w:uiPriority w:val="47"/>
    <w:pPr>
      <w:spacing w:line="240" w:lineRule="auto"/>
    </w:pPr>
    <w:tblPr>
      <w:tblStyleRowBandSize w:val="1"/>
      <w:tblStyleColBandSize w:val="1"/>
      <w:tblBorders>
        <w:top w:val="single" w:sz="2" w:space="0" w:color="6C95D6" w:themeColor="accent5" w:themeTint="99"/>
        <w:bottom w:val="single" w:sz="2" w:space="0" w:color="6C95D6" w:themeColor="accent5" w:themeTint="99"/>
        <w:insideH w:val="single" w:sz="2" w:space="0" w:color="6C95D6" w:themeColor="accent5" w:themeTint="99"/>
        <w:insideV w:val="single" w:sz="2" w:space="0" w:color="6C95D6" w:themeColor="accent5" w:themeTint="99"/>
      </w:tblBorders>
    </w:tblPr>
    <w:tblStylePr w:type="firstRow">
      <w:rPr>
        <w:b/>
        <w:bCs/>
      </w:rPr>
      <w:tblPr/>
      <w:tcPr>
        <w:tcBorders>
          <w:top w:val="nil"/>
          <w:bottom w:val="single" w:sz="12" w:space="0" w:color="6C95D6" w:themeColor="accent5" w:themeTint="99"/>
          <w:insideH w:val="nil"/>
          <w:insideV w:val="nil"/>
        </w:tcBorders>
        <w:shd w:val="clear" w:color="auto" w:fill="FFFFFF" w:themeFill="background1"/>
      </w:tcPr>
    </w:tblStylePr>
    <w:tblStylePr w:type="lastRow">
      <w:rPr>
        <w:b/>
        <w:bCs/>
      </w:rPr>
      <w:tblPr/>
      <w:tcPr>
        <w:tcBorders>
          <w:top w:val="double" w:sz="2" w:space="0" w:color="6C95D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2-Accent61">
    <w:name w:val="Grid Table 2 - Accent 61"/>
    <w:basedOn w:val="TableNormal"/>
    <w:uiPriority w:val="47"/>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31">
    <w:name w:val="Grid Table 31"/>
    <w:basedOn w:val="TableNormal"/>
    <w:uiPriority w:val="48"/>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1">
    <w:name w:val="Grid Table 3 - Accent 11"/>
    <w:basedOn w:val="TableNormal"/>
    <w:uiPriority w:val="48"/>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3-Accent21">
    <w:name w:val="Grid Table 3 - Accent 21"/>
    <w:basedOn w:val="TableNormal"/>
    <w:uiPriority w:val="48"/>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3-Accent31">
    <w:name w:val="Grid Table 3 - Accent 31"/>
    <w:basedOn w:val="TableNormal"/>
    <w:uiPriority w:val="48"/>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3-Accent41">
    <w:name w:val="Grid Table 3 - Accent 41"/>
    <w:basedOn w:val="TableNormal"/>
    <w:uiPriority w:val="48"/>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3-Accent51">
    <w:name w:val="Grid Table 3 - Accent 51"/>
    <w:basedOn w:val="TableNormal"/>
    <w:uiPriority w:val="48"/>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3-Accent61">
    <w:name w:val="Grid Table 3 - Accent 61"/>
    <w:basedOn w:val="TableNormal"/>
    <w:uiPriority w:val="48"/>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customStyle="1" w:styleId="GridTable4-Accent11">
    <w:name w:val="Grid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21">
    <w:name w:val="Grid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insideV w:val="nil"/>
        </w:tcBorders>
        <w:shd w:val="clear" w:color="auto" w:fill="FF0000" w:themeFill="accent2"/>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4-Accent31">
    <w:name w:val="Grid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4-Accent41">
    <w:name w:val="Grid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4-Accent61">
    <w:name w:val="Grid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5Dark-Accent11">
    <w:name w:val="Grid Table 5 Dark - Accent 1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GridTable5Dark-Accent21">
    <w:name w:val="Grid Table 5 Dark - Accent 2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CC"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0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0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0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00" w:themeFill="accent2"/>
      </w:tcPr>
    </w:tblStylePr>
    <w:tblStylePr w:type="band1Vert">
      <w:tblPr/>
      <w:tcPr>
        <w:shd w:val="clear" w:color="auto" w:fill="FF9999" w:themeFill="accent2" w:themeFillTint="66"/>
      </w:tcPr>
    </w:tblStylePr>
    <w:tblStylePr w:type="band1Horz">
      <w:tblPr/>
      <w:tcPr>
        <w:shd w:val="clear" w:color="auto" w:fill="FF9999" w:themeFill="accent2" w:themeFillTint="66"/>
      </w:tcPr>
    </w:tblStylePr>
  </w:style>
  <w:style w:type="table" w:customStyle="1" w:styleId="GridTable5Dark-Accent31">
    <w:name w:val="Grid Table 5 Dark - Accent 3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customStyle="1" w:styleId="GridTable5Dark-Accent41">
    <w:name w:val="Grid Table 5 Dark - Accent 4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customStyle="1" w:styleId="GridTable5Dark-Accent51">
    <w:name w:val="Grid Table 5 Dark - Accent 5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EDBF1"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B579A"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B579A"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B579A"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B579A" w:themeFill="accent5"/>
      </w:tcPr>
    </w:tblStylePr>
    <w:tblStylePr w:type="band1Vert">
      <w:tblPr/>
      <w:tcPr>
        <w:shd w:val="clear" w:color="auto" w:fill="9DB8E3" w:themeFill="accent5" w:themeFillTint="66"/>
      </w:tcPr>
    </w:tblStylePr>
    <w:tblStylePr w:type="band1Horz">
      <w:tblPr/>
      <w:tcPr>
        <w:shd w:val="clear" w:color="auto" w:fill="9DB8E3" w:themeFill="accent5" w:themeFillTint="66"/>
      </w:tcPr>
    </w:tblStylePr>
  </w:style>
  <w:style w:type="table" w:customStyle="1" w:styleId="GridTable5Dark-Accent61">
    <w:name w:val="Grid Table 5 Dark - Accent 61"/>
    <w:basedOn w:val="TableNormal"/>
    <w:uiPriority w:val="50"/>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customStyle="1" w:styleId="GridTable6Colorful1">
    <w:name w:val="Grid Table 6 Colorful1"/>
    <w:basedOn w:val="TableNormal"/>
    <w:uiPriority w:val="51"/>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1">
    <w:name w:val="Grid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6Colorful-Accent21">
    <w:name w:val="Grid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bottom w:val="single" w:sz="12" w:space="0" w:color="FF6666" w:themeColor="accent2" w:themeTint="99"/>
        </w:tcBorders>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GridTable6Colorful-Accent31">
    <w:name w:val="Grid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41">
    <w:name w:val="Grid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GridTable6Colorful-Accent51">
    <w:name w:val="Grid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bottom w:val="single" w:sz="12" w:space="0" w:color="6C95D6" w:themeColor="accent5" w:themeTint="99"/>
        </w:tcBorders>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GridTable6Colorful-Accent61">
    <w:name w:val="Grid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GridTable7Colorful1">
    <w:name w:val="Grid Table 7 Colorful1"/>
    <w:basedOn w:val="TableNormal"/>
    <w:uiPriority w:val="5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1">
    <w:name w:val="Grid Table 7 Colorful - Accent 11"/>
    <w:basedOn w:val="TableNormal"/>
    <w:uiPriority w:val="52"/>
    <w:pPr>
      <w:spacing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GridTable7Colorful-Accent21">
    <w:name w:val="Grid Table 7 Colorful - Accent 21"/>
    <w:basedOn w:val="TableNormal"/>
    <w:uiPriority w:val="52"/>
    <w:pPr>
      <w:spacing w:line="240" w:lineRule="auto"/>
    </w:pPr>
    <w:rPr>
      <w:color w:val="BF0000" w:themeColor="accent2" w:themeShade="BF"/>
    </w:r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insideV w:val="single" w:sz="4" w:space="0" w:color="FF6666"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bottom w:val="single" w:sz="4" w:space="0" w:color="FF6666" w:themeColor="accent2" w:themeTint="99"/>
        </w:tcBorders>
      </w:tcPr>
    </w:tblStylePr>
    <w:tblStylePr w:type="nwCell">
      <w:tblPr/>
      <w:tcPr>
        <w:tcBorders>
          <w:bottom w:val="single" w:sz="4" w:space="0" w:color="FF6666" w:themeColor="accent2" w:themeTint="99"/>
        </w:tcBorders>
      </w:tcPr>
    </w:tblStylePr>
    <w:tblStylePr w:type="seCell">
      <w:tblPr/>
      <w:tcPr>
        <w:tcBorders>
          <w:top w:val="single" w:sz="4" w:space="0" w:color="FF6666" w:themeColor="accent2" w:themeTint="99"/>
        </w:tcBorders>
      </w:tcPr>
    </w:tblStylePr>
    <w:tblStylePr w:type="swCell">
      <w:tblPr/>
      <w:tcPr>
        <w:tcBorders>
          <w:top w:val="single" w:sz="4" w:space="0" w:color="FF6666" w:themeColor="accent2" w:themeTint="99"/>
        </w:tcBorders>
      </w:tcPr>
    </w:tblStylePr>
  </w:style>
  <w:style w:type="table" w:customStyle="1" w:styleId="GridTable7Colorful-Accent31">
    <w:name w:val="Grid Table 7 Colorful - Accent 31"/>
    <w:basedOn w:val="TableNormal"/>
    <w:uiPriority w:val="52"/>
    <w:pPr>
      <w:spacing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customStyle="1" w:styleId="GridTable7Colorful-Accent41">
    <w:name w:val="Grid Table 7 Colorful - Accent 41"/>
    <w:basedOn w:val="TableNormal"/>
    <w:uiPriority w:val="52"/>
    <w:pPr>
      <w:spacing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customStyle="1" w:styleId="GridTable7Colorful-Accent51">
    <w:name w:val="Grid Table 7 Colorful - Accent 51"/>
    <w:basedOn w:val="TableNormal"/>
    <w:uiPriority w:val="52"/>
    <w:pPr>
      <w:spacing w:line="240" w:lineRule="auto"/>
    </w:pPr>
    <w:rPr>
      <w:color w:val="204173" w:themeColor="accent5" w:themeShade="BF"/>
    </w:r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insideV w:val="single" w:sz="4" w:space="0" w:color="6C95D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bottom w:val="single" w:sz="4" w:space="0" w:color="6C95D6" w:themeColor="accent5" w:themeTint="99"/>
        </w:tcBorders>
      </w:tcPr>
    </w:tblStylePr>
    <w:tblStylePr w:type="nwCell">
      <w:tblPr/>
      <w:tcPr>
        <w:tcBorders>
          <w:bottom w:val="single" w:sz="4" w:space="0" w:color="6C95D6" w:themeColor="accent5" w:themeTint="99"/>
        </w:tcBorders>
      </w:tcPr>
    </w:tblStylePr>
    <w:tblStylePr w:type="seCell">
      <w:tblPr/>
      <w:tcPr>
        <w:tcBorders>
          <w:top w:val="single" w:sz="4" w:space="0" w:color="6C95D6" w:themeColor="accent5" w:themeTint="99"/>
        </w:tcBorders>
      </w:tcPr>
    </w:tblStylePr>
    <w:tblStylePr w:type="swCell">
      <w:tblPr/>
      <w:tcPr>
        <w:tcBorders>
          <w:top w:val="single" w:sz="4" w:space="0" w:color="6C95D6" w:themeColor="accent5" w:themeTint="99"/>
        </w:tcBorders>
      </w:tcPr>
    </w:tblStylePr>
  </w:style>
  <w:style w:type="table" w:customStyle="1" w:styleId="GridTable7Colorful-Accent61">
    <w:name w:val="Grid Table 7 Colorful - Accent 61"/>
    <w:basedOn w:val="TableNormal"/>
    <w:uiPriority w:val="52"/>
    <w:pPr>
      <w:spacing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3Char">
    <w:name w:val="Heading 3 Char"/>
    <w:basedOn w:val="DefaultParagraphFont"/>
    <w:link w:val="Heading3"/>
    <w:uiPriority w:val="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1"/>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1"/>
    <w:semiHidden/>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1"/>
    <w:semiHidden/>
    <w:rPr>
      <w:rFonts w:asciiTheme="majorHAnsi" w:eastAsiaTheme="majorEastAsia" w:hAnsiTheme="majorHAnsi" w:cstheme="majorBidi"/>
      <w:b/>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1"/>
    <w:semiHidden/>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1"/>
    <w:semiHidden/>
    <w:rPr>
      <w:rFonts w:asciiTheme="majorHAnsi" w:eastAsiaTheme="majorEastAsia" w:hAnsiTheme="majorHAnsi" w:cstheme="majorBidi"/>
      <w:i/>
      <w:iCs/>
      <w:color w:val="272727" w:themeColor="text1" w:themeTint="D8"/>
      <w:szCs w:val="21"/>
    </w:rPr>
  </w:style>
  <w:style w:type="character" w:styleId="HTMLAcronym">
    <w:name w:val="HTML Acronym"/>
    <w:basedOn w:val="DefaultParagraphFont"/>
    <w:uiPriority w:val="99"/>
    <w:semiHidden/>
    <w:unhideWhenUsed/>
  </w:style>
  <w:style w:type="paragraph" w:styleId="HTMLAddress">
    <w:name w:val="HTML Address"/>
    <w:basedOn w:val="Normal"/>
    <w:link w:val="HTMLAddressChar"/>
    <w:uiPriority w:val="99"/>
    <w:semiHidden/>
    <w:unhideWhenUsed/>
    <w:pPr>
      <w:spacing w:before="0" w:line="240" w:lineRule="auto"/>
    </w:pPr>
    <w:rPr>
      <w:i/>
      <w:iCs/>
    </w:rPr>
  </w:style>
  <w:style w:type="character" w:customStyle="1" w:styleId="HTMLAddressChar">
    <w:name w:val="HTML Address Char"/>
    <w:basedOn w:val="DefaultParagraphFont"/>
    <w:link w:val="HTMLAddress"/>
    <w:uiPriority w:val="99"/>
    <w:semiHidden/>
    <w:rPr>
      <w:i/>
      <w:iCs/>
    </w:rPr>
  </w:style>
  <w:style w:type="character" w:styleId="HTMLCite">
    <w:name w:val="HTML Cite"/>
    <w:basedOn w:val="DefaultParagraphFont"/>
    <w:uiPriority w:val="99"/>
    <w:semiHidden/>
    <w:unhideWhenUsed/>
    <w:rPr>
      <w:i/>
      <w:iCs/>
    </w:rPr>
  </w:style>
  <w:style w:type="character" w:styleId="HTMLCode">
    <w:name w:val="HTML Code"/>
    <w:basedOn w:val="DefaultParagraphFont"/>
    <w:uiPriority w:val="99"/>
    <w:semiHidden/>
    <w:unhideWhenUsed/>
    <w:rPr>
      <w:rFonts w:ascii="Consolas" w:hAnsi="Consolas"/>
      <w:sz w:val="22"/>
      <w:szCs w:val="20"/>
    </w:rPr>
  </w:style>
  <w:style w:type="character" w:styleId="HTMLDefinition">
    <w:name w:val="HTML Definition"/>
    <w:basedOn w:val="DefaultParagraphFont"/>
    <w:uiPriority w:val="99"/>
    <w:semiHidden/>
    <w:unhideWhenUsed/>
    <w:rPr>
      <w:i/>
      <w:iCs/>
    </w:rPr>
  </w:style>
  <w:style w:type="character" w:styleId="HTMLKeyboard">
    <w:name w:val="HTML Keyboard"/>
    <w:basedOn w:val="DefaultParagraphFont"/>
    <w:uiPriority w:val="99"/>
    <w:semiHidden/>
    <w:unhideWhenUsed/>
    <w:rPr>
      <w:rFonts w:ascii="Consolas" w:hAnsi="Consolas"/>
      <w:sz w:val="22"/>
      <w:szCs w:val="20"/>
    </w:rPr>
  </w:style>
  <w:style w:type="paragraph" w:styleId="HTMLPreformatted">
    <w:name w:val="HTML Preformatted"/>
    <w:basedOn w:val="Normal"/>
    <w:link w:val="HTMLPreformattedChar"/>
    <w:uiPriority w:val="99"/>
    <w:semiHidden/>
    <w:unhideWhenUsed/>
    <w:pPr>
      <w:spacing w:before="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Pr>
      <w:rFonts w:ascii="Consolas" w:hAnsi="Consolas"/>
      <w:szCs w:val="20"/>
    </w:rPr>
  </w:style>
  <w:style w:type="character" w:styleId="HTMLSample">
    <w:name w:val="HTML Sample"/>
    <w:basedOn w:val="DefaultParagraphFont"/>
    <w:uiPriority w:val="99"/>
    <w:semiHidden/>
    <w:unhideWhenUsed/>
    <w:rPr>
      <w:rFonts w:ascii="Consolas" w:hAnsi="Consolas"/>
      <w:sz w:val="24"/>
      <w:szCs w:val="24"/>
    </w:rPr>
  </w:style>
  <w:style w:type="character" w:styleId="HTMLTypewriter">
    <w:name w:val="HTML Typewriter"/>
    <w:basedOn w:val="DefaultParagraphFont"/>
    <w:uiPriority w:val="99"/>
    <w:semiHidden/>
    <w:unhideWhenUsed/>
    <w:rPr>
      <w:rFonts w:ascii="Consolas" w:hAnsi="Consolas"/>
      <w:sz w:val="22"/>
      <w:szCs w:val="20"/>
    </w:rPr>
  </w:style>
  <w:style w:type="character" w:styleId="HTMLVariable">
    <w:name w:val="HTML Variable"/>
    <w:basedOn w:val="DefaultParagraphFont"/>
    <w:uiPriority w:val="99"/>
    <w:semiHidden/>
    <w:unhideWhenUsed/>
    <w:rPr>
      <w:i/>
      <w:iCs/>
    </w:rPr>
  </w:style>
  <w:style w:type="paragraph" w:styleId="Index1">
    <w:name w:val="index 1"/>
    <w:basedOn w:val="Normal"/>
    <w:next w:val="Normal"/>
    <w:autoRedefine/>
    <w:uiPriority w:val="99"/>
    <w:semiHidden/>
    <w:unhideWhenUsed/>
    <w:pPr>
      <w:spacing w:before="0" w:line="240" w:lineRule="auto"/>
      <w:ind w:left="220" w:hanging="220"/>
    </w:pPr>
  </w:style>
  <w:style w:type="paragraph" w:styleId="Index2">
    <w:name w:val="index 2"/>
    <w:basedOn w:val="Normal"/>
    <w:next w:val="Normal"/>
    <w:autoRedefine/>
    <w:uiPriority w:val="99"/>
    <w:semiHidden/>
    <w:unhideWhenUsed/>
    <w:pPr>
      <w:spacing w:before="0" w:line="240" w:lineRule="auto"/>
      <w:ind w:left="440" w:hanging="220"/>
    </w:pPr>
  </w:style>
  <w:style w:type="paragraph" w:styleId="Index3">
    <w:name w:val="index 3"/>
    <w:basedOn w:val="Normal"/>
    <w:next w:val="Normal"/>
    <w:autoRedefine/>
    <w:uiPriority w:val="99"/>
    <w:semiHidden/>
    <w:unhideWhenUsed/>
    <w:pPr>
      <w:spacing w:before="0" w:line="240" w:lineRule="auto"/>
      <w:ind w:left="660" w:hanging="220"/>
    </w:pPr>
  </w:style>
  <w:style w:type="paragraph" w:styleId="Index4">
    <w:name w:val="index 4"/>
    <w:basedOn w:val="Normal"/>
    <w:next w:val="Normal"/>
    <w:autoRedefine/>
    <w:uiPriority w:val="99"/>
    <w:semiHidden/>
    <w:unhideWhenUsed/>
    <w:pPr>
      <w:spacing w:before="0" w:line="240" w:lineRule="auto"/>
      <w:ind w:left="880" w:hanging="220"/>
    </w:pPr>
  </w:style>
  <w:style w:type="paragraph" w:styleId="Index5">
    <w:name w:val="index 5"/>
    <w:basedOn w:val="Normal"/>
    <w:next w:val="Normal"/>
    <w:autoRedefine/>
    <w:uiPriority w:val="99"/>
    <w:semiHidden/>
    <w:unhideWhenUsed/>
    <w:pPr>
      <w:spacing w:before="0" w:line="240" w:lineRule="auto"/>
      <w:ind w:left="1100" w:hanging="220"/>
    </w:pPr>
  </w:style>
  <w:style w:type="paragraph" w:styleId="Index6">
    <w:name w:val="index 6"/>
    <w:basedOn w:val="Normal"/>
    <w:next w:val="Normal"/>
    <w:autoRedefine/>
    <w:uiPriority w:val="99"/>
    <w:semiHidden/>
    <w:unhideWhenUsed/>
    <w:pPr>
      <w:spacing w:before="0" w:line="240" w:lineRule="auto"/>
      <w:ind w:left="1320" w:hanging="220"/>
    </w:pPr>
  </w:style>
  <w:style w:type="paragraph" w:styleId="Index7">
    <w:name w:val="index 7"/>
    <w:basedOn w:val="Normal"/>
    <w:next w:val="Normal"/>
    <w:autoRedefine/>
    <w:uiPriority w:val="99"/>
    <w:semiHidden/>
    <w:unhideWhenUsed/>
    <w:pPr>
      <w:spacing w:before="0" w:line="240" w:lineRule="auto"/>
      <w:ind w:left="1540" w:hanging="220"/>
    </w:pPr>
  </w:style>
  <w:style w:type="paragraph" w:styleId="Index8">
    <w:name w:val="index 8"/>
    <w:basedOn w:val="Normal"/>
    <w:next w:val="Normal"/>
    <w:autoRedefine/>
    <w:uiPriority w:val="99"/>
    <w:semiHidden/>
    <w:unhideWhenUsed/>
    <w:pPr>
      <w:spacing w:before="0" w:line="240" w:lineRule="auto"/>
      <w:ind w:left="1760" w:hanging="220"/>
    </w:pPr>
  </w:style>
  <w:style w:type="paragraph" w:styleId="Index9">
    <w:name w:val="index 9"/>
    <w:basedOn w:val="Normal"/>
    <w:next w:val="Normal"/>
    <w:autoRedefine/>
    <w:uiPriority w:val="99"/>
    <w:semiHidden/>
    <w:unhideWhenUsed/>
    <w:pPr>
      <w:spacing w:before="0" w:line="240" w:lineRule="auto"/>
      <w:ind w:left="1980" w:hanging="220"/>
    </w:pPr>
  </w:style>
  <w:style w:type="paragraph" w:styleId="IndexHeading">
    <w:name w:val="index heading"/>
    <w:basedOn w:val="Normal"/>
    <w:next w:val="Index1"/>
    <w:uiPriority w:val="99"/>
    <w:semiHidden/>
    <w:unhideWhenUsed/>
    <w:rPr>
      <w:rFonts w:asciiTheme="majorHAnsi" w:eastAsiaTheme="majorEastAsia" w:hAnsiTheme="majorHAnsi" w:cstheme="majorBidi"/>
      <w:b/>
      <w:bCs/>
    </w:rPr>
  </w:style>
  <w:style w:type="paragraph" w:styleId="IntenseQuote">
    <w:name w:val="Intense Quote"/>
    <w:basedOn w:val="Normal"/>
    <w:next w:val="Normal"/>
    <w:link w:val="IntenseQuoteChar"/>
    <w:uiPriority w:val="30"/>
    <w:semiHidden/>
    <w:unhideWhenUsed/>
    <w:qFormat/>
    <w:pPr>
      <w:pBdr>
        <w:top w:val="single" w:sz="4" w:space="10" w:color="1F4E79" w:themeColor="accent1" w:themeShade="80"/>
        <w:bottom w:val="single" w:sz="4" w:space="10" w:color="1F4E79" w:themeColor="accent1" w:themeShade="80"/>
      </w:pBdr>
      <w:spacing w:before="360" w:after="360"/>
      <w:jc w:val="center"/>
    </w:pPr>
    <w:rPr>
      <w:i/>
      <w:iCs/>
      <w:color w:val="1F4E79" w:themeColor="accent1" w:themeShade="80"/>
    </w:rPr>
  </w:style>
  <w:style w:type="character" w:customStyle="1" w:styleId="IntenseQuoteChar">
    <w:name w:val="Intense Quote Char"/>
    <w:basedOn w:val="DefaultParagraphFont"/>
    <w:link w:val="IntenseQuote"/>
    <w:uiPriority w:val="30"/>
    <w:semiHidden/>
    <w:rPr>
      <w:i/>
      <w:iCs/>
      <w:color w:val="1F4E79" w:themeColor="accent1" w:themeShade="80"/>
    </w:rPr>
  </w:style>
  <w:style w:type="character" w:styleId="IntenseReference">
    <w:name w:val="Intense Reference"/>
    <w:basedOn w:val="DefaultParagraphFont"/>
    <w:uiPriority w:val="32"/>
    <w:semiHidden/>
    <w:unhideWhenUsed/>
    <w:qFormat/>
    <w:rPr>
      <w:b/>
      <w:bCs/>
      <w:caps w:val="0"/>
      <w:smallCaps/>
      <w:color w:val="1F4E79" w:themeColor="accent1" w:themeShade="80"/>
      <w:spacing w:val="0"/>
    </w:rPr>
  </w:style>
  <w:style w:type="table" w:styleId="LightGrid">
    <w:name w:val="Light Grid"/>
    <w:basedOn w:val="TableNormal"/>
    <w:uiPriority w:val="62"/>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18" w:space="0" w:color="FF0000" w:themeColor="accent2"/>
          <w:right w:val="single" w:sz="8" w:space="0" w:color="FF0000" w:themeColor="accent2"/>
          <w:insideH w:val="nil"/>
          <w:insideV w:val="single" w:sz="8" w:space="0" w:color="FF0000"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insideH w:val="nil"/>
          <w:insideV w:val="single" w:sz="8" w:space="0" w:color="FF0000"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shd w:val="clear" w:color="auto" w:fill="FFC0C0" w:themeFill="accent2" w:themeFillTint="3F"/>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shd w:val="clear" w:color="auto" w:fill="FFC0C0" w:themeFill="accent2" w:themeFillTint="3F"/>
      </w:tcPr>
    </w:tblStylePr>
    <w:tblStylePr w:type="band2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insideV w:val="single" w:sz="8" w:space="0" w:color="FF0000" w:themeColor="accent2"/>
        </w:tcBorders>
      </w:tcPr>
    </w:tblStylePr>
  </w:style>
  <w:style w:type="table" w:styleId="LightGrid-Accent3">
    <w:name w:val="Light Grid Accent 3"/>
    <w:basedOn w:val="TableNormal"/>
    <w:uiPriority w:val="62"/>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18" w:space="0" w:color="2B579A" w:themeColor="accent5"/>
          <w:right w:val="single" w:sz="8" w:space="0" w:color="2B579A" w:themeColor="accent5"/>
          <w:insideH w:val="nil"/>
          <w:insideV w:val="single" w:sz="8" w:space="0" w:color="2B579A"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insideH w:val="nil"/>
          <w:insideV w:val="single" w:sz="8" w:space="0" w:color="2B579A"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shd w:val="clear" w:color="auto" w:fill="C2D3EE" w:themeFill="accent5" w:themeFillTint="3F"/>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shd w:val="clear" w:color="auto" w:fill="C2D3EE" w:themeFill="accent5" w:themeFillTint="3F"/>
      </w:tcPr>
    </w:tblStylePr>
    <w:tblStylePr w:type="band2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insideV w:val="single" w:sz="8" w:space="0" w:color="2B579A" w:themeColor="accent5"/>
        </w:tcBorders>
      </w:tcPr>
    </w:tblStylePr>
  </w:style>
  <w:style w:type="table" w:styleId="LightGrid-Accent6">
    <w:name w:val="Light Grid Accent 6"/>
    <w:basedOn w:val="TableNormal"/>
    <w:uiPriority w:val="62"/>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pPr>
      <w:spacing w:before="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pPr>
      <w:spacing w:before="0" w:line="240" w:lineRule="auto"/>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semiHidden/>
    <w:unhideWhenUsed/>
    <w:pPr>
      <w:spacing w:before="0" w:line="240" w:lineRule="auto"/>
    </w:p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pPr>
        <w:spacing w:before="0" w:after="0" w:line="240" w:lineRule="auto"/>
      </w:pPr>
      <w:rPr>
        <w:b/>
        <w:bCs/>
        <w:color w:val="FFFFFF" w:themeColor="background1"/>
      </w:rPr>
      <w:tblPr/>
      <w:tcPr>
        <w:shd w:val="clear" w:color="auto" w:fill="FF0000" w:themeFill="accent2"/>
      </w:tcPr>
    </w:tblStylePr>
    <w:tblStylePr w:type="lastRow">
      <w:pPr>
        <w:spacing w:before="0" w:after="0" w:line="240" w:lineRule="auto"/>
      </w:pPr>
      <w:rPr>
        <w:b/>
        <w:bCs/>
      </w:rPr>
      <w:tblPr/>
      <w:tcPr>
        <w:tcBorders>
          <w:top w:val="double" w:sz="6" w:space="0" w:color="FF0000" w:themeColor="accent2"/>
          <w:left w:val="single" w:sz="8" w:space="0" w:color="FF0000" w:themeColor="accent2"/>
          <w:bottom w:val="single" w:sz="8" w:space="0" w:color="FF0000" w:themeColor="accent2"/>
          <w:right w:val="single" w:sz="8" w:space="0" w:color="FF0000" w:themeColor="accent2"/>
        </w:tcBorders>
      </w:tcPr>
    </w:tblStylePr>
    <w:tblStylePr w:type="firstCol">
      <w:rPr>
        <w:b/>
        <w:bCs/>
      </w:rPr>
    </w:tblStylePr>
    <w:tblStylePr w:type="lastCol">
      <w:rPr>
        <w:b/>
        <w:bCs/>
      </w:rPr>
    </w:tblStylePr>
    <w:tblStylePr w:type="band1Vert">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tblStylePr w:type="band1Horz">
      <w:tblPr/>
      <w:tcPr>
        <w:tcBorders>
          <w:top w:val="single" w:sz="8" w:space="0" w:color="FF0000" w:themeColor="accent2"/>
          <w:left w:val="single" w:sz="8" w:space="0" w:color="FF0000" w:themeColor="accent2"/>
          <w:bottom w:val="single" w:sz="8" w:space="0" w:color="FF0000" w:themeColor="accent2"/>
          <w:right w:val="single" w:sz="8" w:space="0" w:color="FF0000" w:themeColor="accent2"/>
        </w:tcBorders>
      </w:tcPr>
    </w:tblStylePr>
  </w:style>
  <w:style w:type="table" w:styleId="LightList-Accent3">
    <w:name w:val="Light List Accent 3"/>
    <w:basedOn w:val="TableNormal"/>
    <w:uiPriority w:val="61"/>
    <w:semiHidden/>
    <w:unhideWhenUsed/>
    <w:pPr>
      <w:spacing w:before="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pPr>
      <w:spacing w:before="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pPr>
      <w:spacing w:before="0" w:line="240" w:lineRule="auto"/>
    </w:p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pPr>
        <w:spacing w:before="0" w:after="0" w:line="240" w:lineRule="auto"/>
      </w:pPr>
      <w:rPr>
        <w:b/>
        <w:bCs/>
        <w:color w:val="FFFFFF" w:themeColor="background1"/>
      </w:rPr>
      <w:tblPr/>
      <w:tcPr>
        <w:shd w:val="clear" w:color="auto" w:fill="2B579A" w:themeFill="accent5"/>
      </w:tcPr>
    </w:tblStylePr>
    <w:tblStylePr w:type="lastRow">
      <w:pPr>
        <w:spacing w:before="0" w:after="0" w:line="240" w:lineRule="auto"/>
      </w:pPr>
      <w:rPr>
        <w:b/>
        <w:bCs/>
      </w:rPr>
      <w:tblPr/>
      <w:tcPr>
        <w:tcBorders>
          <w:top w:val="double" w:sz="6" w:space="0" w:color="2B579A" w:themeColor="accent5"/>
          <w:left w:val="single" w:sz="8" w:space="0" w:color="2B579A" w:themeColor="accent5"/>
          <w:bottom w:val="single" w:sz="8" w:space="0" w:color="2B579A" w:themeColor="accent5"/>
          <w:right w:val="single" w:sz="8" w:space="0" w:color="2B579A" w:themeColor="accent5"/>
        </w:tcBorders>
      </w:tcPr>
    </w:tblStylePr>
    <w:tblStylePr w:type="firstCol">
      <w:rPr>
        <w:b/>
        <w:bCs/>
      </w:rPr>
    </w:tblStylePr>
    <w:tblStylePr w:type="lastCol">
      <w:rPr>
        <w:b/>
        <w:bCs/>
      </w:rPr>
    </w:tblStylePr>
    <w:tblStylePr w:type="band1Vert">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tblStylePr w:type="band1Horz">
      <w:tblPr/>
      <w:tcPr>
        <w:tcBorders>
          <w:top w:val="single" w:sz="8" w:space="0" w:color="2B579A" w:themeColor="accent5"/>
          <w:left w:val="single" w:sz="8" w:space="0" w:color="2B579A" w:themeColor="accent5"/>
          <w:bottom w:val="single" w:sz="8" w:space="0" w:color="2B579A" w:themeColor="accent5"/>
          <w:right w:val="single" w:sz="8" w:space="0" w:color="2B579A" w:themeColor="accent5"/>
        </w:tcBorders>
      </w:tcPr>
    </w:tblStylePr>
  </w:style>
  <w:style w:type="table" w:styleId="LightList-Accent6">
    <w:name w:val="Light List Accent 6"/>
    <w:basedOn w:val="TableNormal"/>
    <w:uiPriority w:val="61"/>
    <w:semiHidden/>
    <w:unhideWhenUsed/>
    <w:pPr>
      <w:spacing w:before="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pPr>
      <w:spacing w:before="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pPr>
      <w:spacing w:before="0" w:line="240" w:lineRule="auto"/>
    </w:pPr>
    <w:rPr>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semiHidden/>
    <w:unhideWhenUsed/>
    <w:pPr>
      <w:spacing w:before="0" w:line="240" w:lineRule="auto"/>
    </w:pPr>
    <w:rPr>
      <w:color w:val="BF0000" w:themeColor="accent2" w:themeShade="BF"/>
    </w:rPr>
    <w:tblPr>
      <w:tblStyleRowBandSize w:val="1"/>
      <w:tblStyleColBandSize w:val="1"/>
      <w:tblBorders>
        <w:top w:val="single" w:sz="8" w:space="0" w:color="FF0000" w:themeColor="accent2"/>
        <w:bottom w:val="single" w:sz="8" w:space="0" w:color="FF0000" w:themeColor="accent2"/>
      </w:tblBorders>
    </w:tblPr>
    <w:tblStylePr w:type="fir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lastRow">
      <w:pPr>
        <w:spacing w:before="0" w:after="0" w:line="240" w:lineRule="auto"/>
      </w:pPr>
      <w:rPr>
        <w:b/>
        <w:bCs/>
      </w:rPr>
      <w:tblPr/>
      <w:tcPr>
        <w:tcBorders>
          <w:top w:val="single" w:sz="8" w:space="0" w:color="FF0000" w:themeColor="accent2"/>
          <w:left w:val="nil"/>
          <w:bottom w:val="single" w:sz="8" w:space="0" w:color="FF0000"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left w:val="nil"/>
          <w:right w:val="nil"/>
          <w:insideH w:val="nil"/>
          <w:insideV w:val="nil"/>
        </w:tcBorders>
        <w:shd w:val="clear" w:color="auto" w:fill="FFC0C0" w:themeFill="accent2" w:themeFillTint="3F"/>
      </w:tcPr>
    </w:tblStylePr>
  </w:style>
  <w:style w:type="table" w:styleId="LightShading-Accent3">
    <w:name w:val="Light Shading Accent 3"/>
    <w:basedOn w:val="TableNormal"/>
    <w:uiPriority w:val="60"/>
    <w:semiHidden/>
    <w:unhideWhenUsed/>
    <w:pPr>
      <w:spacing w:before="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pPr>
      <w:spacing w:before="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pPr>
      <w:spacing w:before="0" w:line="240" w:lineRule="auto"/>
    </w:pPr>
    <w:rPr>
      <w:color w:val="204173" w:themeColor="accent5" w:themeShade="BF"/>
    </w:rPr>
    <w:tblPr>
      <w:tblStyleRowBandSize w:val="1"/>
      <w:tblStyleColBandSize w:val="1"/>
      <w:tblBorders>
        <w:top w:val="single" w:sz="8" w:space="0" w:color="2B579A" w:themeColor="accent5"/>
        <w:bottom w:val="single" w:sz="8" w:space="0" w:color="2B579A" w:themeColor="accent5"/>
      </w:tblBorders>
    </w:tblPr>
    <w:tblStylePr w:type="fir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lastRow">
      <w:pPr>
        <w:spacing w:before="0" w:after="0" w:line="240" w:lineRule="auto"/>
      </w:pPr>
      <w:rPr>
        <w:b/>
        <w:bCs/>
      </w:rPr>
      <w:tblPr/>
      <w:tcPr>
        <w:tcBorders>
          <w:top w:val="single" w:sz="8" w:space="0" w:color="2B579A" w:themeColor="accent5"/>
          <w:left w:val="nil"/>
          <w:bottom w:val="single" w:sz="8" w:space="0" w:color="2B579A"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left w:val="nil"/>
          <w:right w:val="nil"/>
          <w:insideH w:val="nil"/>
          <w:insideV w:val="nil"/>
        </w:tcBorders>
        <w:shd w:val="clear" w:color="auto" w:fill="C2D3EE" w:themeFill="accent5" w:themeFillTint="3F"/>
      </w:tcPr>
    </w:tblStylePr>
  </w:style>
  <w:style w:type="table" w:styleId="LightShading-Accent6">
    <w:name w:val="Light Shading Accent 6"/>
    <w:basedOn w:val="TableNormal"/>
    <w:uiPriority w:val="60"/>
    <w:semiHidden/>
    <w:unhideWhenUsed/>
    <w:pPr>
      <w:spacing w:before="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style>
  <w:style w:type="paragraph" w:styleId="List">
    <w:name w:val="List"/>
    <w:basedOn w:val="Normal"/>
    <w:uiPriority w:val="99"/>
    <w:semiHidden/>
    <w:unhideWhenUsed/>
    <w:pPr>
      <w:ind w:left="360" w:hanging="360"/>
      <w:contextualSpacing/>
    </w:pPr>
  </w:style>
  <w:style w:type="paragraph" w:styleId="List2">
    <w:name w:val="List 2"/>
    <w:basedOn w:val="Normal"/>
    <w:uiPriority w:val="99"/>
    <w:semiHidden/>
    <w:unhideWhenUsed/>
    <w:pPr>
      <w:ind w:left="720" w:hanging="360"/>
      <w:contextualSpacing/>
    </w:pPr>
  </w:style>
  <w:style w:type="paragraph" w:styleId="List3">
    <w:name w:val="List 3"/>
    <w:basedOn w:val="Normal"/>
    <w:uiPriority w:val="99"/>
    <w:semiHidden/>
    <w:unhideWhenUsed/>
    <w:pPr>
      <w:ind w:left="1080" w:hanging="360"/>
      <w:contextualSpacing/>
    </w:pPr>
  </w:style>
  <w:style w:type="paragraph" w:styleId="List4">
    <w:name w:val="List 4"/>
    <w:basedOn w:val="Normal"/>
    <w:uiPriority w:val="99"/>
    <w:semiHidden/>
    <w:unhideWhenUsed/>
    <w:pPr>
      <w:ind w:left="1440" w:hanging="360"/>
      <w:contextualSpacing/>
    </w:pPr>
  </w:style>
  <w:style w:type="paragraph" w:styleId="List5">
    <w:name w:val="List 5"/>
    <w:basedOn w:val="Normal"/>
    <w:uiPriority w:val="99"/>
    <w:semiHidden/>
    <w:unhideWhenUsed/>
    <w:pPr>
      <w:ind w:left="1800" w:hanging="360"/>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Bullet5">
    <w:name w:val="List Bullet 5"/>
    <w:basedOn w:val="Normal"/>
    <w:uiPriority w:val="99"/>
    <w:semiHidden/>
    <w:unhideWhenUsed/>
    <w:pPr>
      <w:numPr>
        <w:numId w:val="6"/>
      </w:numPr>
      <w:contextualSpacing/>
    </w:pPr>
  </w:style>
  <w:style w:type="paragraph" w:styleId="ListContinue">
    <w:name w:val="List Continue"/>
    <w:basedOn w:val="Normal"/>
    <w:uiPriority w:val="99"/>
    <w:semiHidden/>
    <w:unhideWhenUsed/>
    <w:pPr>
      <w:spacing w:after="120"/>
      <w:ind w:left="360"/>
      <w:contextualSpacing/>
    </w:pPr>
  </w:style>
  <w:style w:type="paragraph" w:styleId="ListContinue2">
    <w:name w:val="List Continue 2"/>
    <w:basedOn w:val="Normal"/>
    <w:uiPriority w:val="99"/>
    <w:semiHidden/>
    <w:unhideWhenUsed/>
    <w:pPr>
      <w:spacing w:after="120"/>
      <w:ind w:left="720"/>
      <w:contextualSpacing/>
    </w:pPr>
  </w:style>
  <w:style w:type="paragraph" w:styleId="ListContinue3">
    <w:name w:val="List Continue 3"/>
    <w:basedOn w:val="Normal"/>
    <w:uiPriority w:val="99"/>
    <w:semiHidden/>
    <w:unhideWhenUsed/>
    <w:pPr>
      <w:spacing w:after="120"/>
      <w:ind w:left="1080"/>
      <w:contextualSpacing/>
    </w:pPr>
  </w:style>
  <w:style w:type="paragraph" w:styleId="ListContinue4">
    <w:name w:val="List Continue 4"/>
    <w:basedOn w:val="Normal"/>
    <w:uiPriority w:val="99"/>
    <w:semiHidden/>
    <w:unhideWhenUsed/>
    <w:pPr>
      <w:spacing w:after="120"/>
      <w:ind w:left="1440"/>
      <w:contextualSpacing/>
    </w:pPr>
  </w:style>
  <w:style w:type="paragraph" w:styleId="ListContinue5">
    <w:name w:val="List Continue 5"/>
    <w:basedOn w:val="Normal"/>
    <w:uiPriority w:val="99"/>
    <w:semiHidden/>
    <w:unhideWhenUsed/>
    <w:pPr>
      <w:spacing w:after="120"/>
      <w:ind w:left="1800"/>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ListNumber5">
    <w:name w:val="List Number 5"/>
    <w:basedOn w:val="Normal"/>
    <w:uiPriority w:val="99"/>
    <w:semiHidden/>
    <w:unhideWhenUsed/>
    <w:pPr>
      <w:numPr>
        <w:numId w:val="10"/>
      </w:numPr>
      <w:contextualSpacing/>
    </w:pPr>
  </w:style>
  <w:style w:type="paragraph" w:styleId="ListParagraph">
    <w:name w:val="List Paragraph"/>
    <w:basedOn w:val="Normal"/>
    <w:uiPriority w:val="34"/>
    <w:unhideWhenUsed/>
    <w:qFormat/>
    <w:pPr>
      <w:ind w:left="720"/>
      <w:contextualSpacing/>
    </w:pPr>
  </w:style>
  <w:style w:type="table" w:customStyle="1" w:styleId="ListTable1Light1">
    <w:name w:val="List Table 1 Light1"/>
    <w:basedOn w:val="TableNormal"/>
    <w:uiPriority w:val="46"/>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1">
    <w:name w:val="List Table 1 Light - Accent 11"/>
    <w:basedOn w:val="TableNormal"/>
    <w:uiPriority w:val="46"/>
    <w:pPr>
      <w:spacing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1Light-Accent21">
    <w:name w:val="List Table 1 Light - Accent 21"/>
    <w:basedOn w:val="TableNormal"/>
    <w:uiPriority w:val="46"/>
    <w:pPr>
      <w:spacing w:line="240" w:lineRule="auto"/>
    </w:pPr>
    <w:tblPr>
      <w:tblStyleRowBandSize w:val="1"/>
      <w:tblStyleColBandSize w:val="1"/>
    </w:tblPr>
    <w:tblStylePr w:type="firstRow">
      <w:rPr>
        <w:b/>
        <w:bCs/>
      </w:rPr>
      <w:tblPr/>
      <w:tcPr>
        <w:tcBorders>
          <w:bottom w:val="single" w:sz="4" w:space="0" w:color="FF6666" w:themeColor="accent2" w:themeTint="99"/>
        </w:tcBorders>
      </w:tcPr>
    </w:tblStylePr>
    <w:tblStylePr w:type="lastRow">
      <w:rPr>
        <w:b/>
        <w:bCs/>
      </w:rPr>
      <w:tblPr/>
      <w:tcPr>
        <w:tcBorders>
          <w:top w:val="sing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1Light-Accent31">
    <w:name w:val="List Table 1 Light - Accent 31"/>
    <w:basedOn w:val="TableNormal"/>
    <w:uiPriority w:val="46"/>
    <w:pPr>
      <w:spacing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1Light-Accent41">
    <w:name w:val="List Table 1 Light - Accent 41"/>
    <w:basedOn w:val="TableNormal"/>
    <w:uiPriority w:val="46"/>
    <w:pPr>
      <w:spacing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1Light-Accent51">
    <w:name w:val="List Table 1 Light - Accent 51"/>
    <w:basedOn w:val="TableNormal"/>
    <w:uiPriority w:val="46"/>
    <w:pPr>
      <w:spacing w:line="240" w:lineRule="auto"/>
    </w:pPr>
    <w:tblPr>
      <w:tblStyleRowBandSize w:val="1"/>
      <w:tblStyleColBandSize w:val="1"/>
    </w:tblPr>
    <w:tblStylePr w:type="firstRow">
      <w:rPr>
        <w:b/>
        <w:bCs/>
      </w:rPr>
      <w:tblPr/>
      <w:tcPr>
        <w:tcBorders>
          <w:bottom w:val="single" w:sz="4" w:space="0" w:color="6C95D6" w:themeColor="accent5" w:themeTint="99"/>
        </w:tcBorders>
      </w:tcPr>
    </w:tblStylePr>
    <w:tblStylePr w:type="lastRow">
      <w:rPr>
        <w:b/>
        <w:bCs/>
      </w:rPr>
      <w:tblPr/>
      <w:tcPr>
        <w:tcBorders>
          <w:top w:val="sing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1Light-Accent61">
    <w:name w:val="List Table 1 Light - Accent 61"/>
    <w:basedOn w:val="TableNormal"/>
    <w:uiPriority w:val="46"/>
    <w:pPr>
      <w:spacing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21">
    <w:name w:val="List Table 21"/>
    <w:basedOn w:val="TableNormal"/>
    <w:uiPriority w:val="47"/>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1">
    <w:name w:val="List Table 2 - Accent 11"/>
    <w:basedOn w:val="TableNormal"/>
    <w:uiPriority w:val="47"/>
    <w:pPr>
      <w:spacing w:line="240" w:lineRule="auto"/>
    </w:p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2-Accent21">
    <w:name w:val="List Table 2 - Accent 21"/>
    <w:basedOn w:val="TableNormal"/>
    <w:uiPriority w:val="47"/>
    <w:pPr>
      <w:spacing w:line="240" w:lineRule="auto"/>
    </w:pPr>
    <w:tblPr>
      <w:tblStyleRowBandSize w:val="1"/>
      <w:tblStyleColBandSize w:val="1"/>
      <w:tblBorders>
        <w:top w:val="single" w:sz="4" w:space="0" w:color="FF6666" w:themeColor="accent2" w:themeTint="99"/>
        <w:bottom w:val="single" w:sz="4" w:space="0" w:color="FF6666" w:themeColor="accent2" w:themeTint="99"/>
        <w:insideH w:val="single" w:sz="4" w:space="0" w:color="FF6666"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2-Accent31">
    <w:name w:val="List Table 2 - Accent 31"/>
    <w:basedOn w:val="TableNormal"/>
    <w:uiPriority w:val="47"/>
    <w:pPr>
      <w:spacing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 Accent 41"/>
    <w:basedOn w:val="TableNormal"/>
    <w:uiPriority w:val="47"/>
    <w:pPr>
      <w:spacing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 Accent 51"/>
    <w:basedOn w:val="TableNormal"/>
    <w:uiPriority w:val="47"/>
    <w:pPr>
      <w:spacing w:line="240" w:lineRule="auto"/>
    </w:pPr>
    <w:tblPr>
      <w:tblStyleRowBandSize w:val="1"/>
      <w:tblStyleColBandSize w:val="1"/>
      <w:tblBorders>
        <w:top w:val="single" w:sz="4" w:space="0" w:color="6C95D6" w:themeColor="accent5" w:themeTint="99"/>
        <w:bottom w:val="single" w:sz="4" w:space="0" w:color="6C95D6" w:themeColor="accent5" w:themeTint="99"/>
        <w:insideH w:val="single" w:sz="4" w:space="0" w:color="6C95D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2-Accent61">
    <w:name w:val="List Table 2 - Accent 61"/>
    <w:basedOn w:val="TableNormal"/>
    <w:uiPriority w:val="47"/>
    <w:pPr>
      <w:spacing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31">
    <w:name w:val="List Table 31"/>
    <w:basedOn w:val="TableNormal"/>
    <w:uiPriority w:val="48"/>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1">
    <w:name w:val="List Table 3 - Accent 11"/>
    <w:basedOn w:val="TableNormal"/>
    <w:uiPriority w:val="48"/>
    <w:pPr>
      <w:spacing w:line="240" w:lineRule="auto"/>
    </w:p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customStyle="1" w:styleId="ListTable3-Accent21">
    <w:name w:val="List Table 3 - Accent 21"/>
    <w:basedOn w:val="TableNormal"/>
    <w:uiPriority w:val="48"/>
    <w:pPr>
      <w:spacing w:line="240" w:lineRule="auto"/>
    </w:pPr>
    <w:tblPr>
      <w:tblStyleRowBandSize w:val="1"/>
      <w:tblStyleColBandSize w:val="1"/>
      <w:tblBorders>
        <w:top w:val="single" w:sz="4" w:space="0" w:color="FF0000" w:themeColor="accent2"/>
        <w:left w:val="single" w:sz="4" w:space="0" w:color="FF0000" w:themeColor="accent2"/>
        <w:bottom w:val="single" w:sz="4" w:space="0" w:color="FF0000" w:themeColor="accent2"/>
        <w:right w:val="single" w:sz="4" w:space="0" w:color="FF0000" w:themeColor="accent2"/>
      </w:tblBorders>
    </w:tblPr>
    <w:tblStylePr w:type="firstRow">
      <w:rPr>
        <w:b/>
        <w:bCs/>
        <w:color w:val="FFFFFF" w:themeColor="background1"/>
      </w:rPr>
      <w:tblPr/>
      <w:tcPr>
        <w:shd w:val="clear" w:color="auto" w:fill="FF0000" w:themeFill="accent2"/>
      </w:tcPr>
    </w:tblStylePr>
    <w:tblStylePr w:type="lastRow">
      <w:rPr>
        <w:b/>
        <w:bCs/>
      </w:rPr>
      <w:tblPr/>
      <w:tcPr>
        <w:tcBorders>
          <w:top w:val="double" w:sz="4" w:space="0" w:color="FF000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00" w:themeColor="accent2"/>
          <w:right w:val="single" w:sz="4" w:space="0" w:color="FF0000" w:themeColor="accent2"/>
        </w:tcBorders>
      </w:tcPr>
    </w:tblStylePr>
    <w:tblStylePr w:type="band1Horz">
      <w:tblPr/>
      <w:tcPr>
        <w:tcBorders>
          <w:top w:val="single" w:sz="4" w:space="0" w:color="FF0000" w:themeColor="accent2"/>
          <w:bottom w:val="single" w:sz="4" w:space="0" w:color="FF000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00" w:themeColor="accent2"/>
          <w:left w:val="nil"/>
        </w:tcBorders>
      </w:tcPr>
    </w:tblStylePr>
    <w:tblStylePr w:type="swCell">
      <w:tblPr/>
      <w:tcPr>
        <w:tcBorders>
          <w:top w:val="double" w:sz="4" w:space="0" w:color="FF0000" w:themeColor="accent2"/>
          <w:right w:val="nil"/>
        </w:tcBorders>
      </w:tcPr>
    </w:tblStylePr>
  </w:style>
  <w:style w:type="table" w:customStyle="1" w:styleId="ListTable3-Accent31">
    <w:name w:val="List Table 3 - Accent 31"/>
    <w:basedOn w:val="TableNormal"/>
    <w:uiPriority w:val="48"/>
    <w:pPr>
      <w:spacing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customStyle="1" w:styleId="ListTable3-Accent41">
    <w:name w:val="List Table 3 - Accent 41"/>
    <w:basedOn w:val="TableNormal"/>
    <w:uiPriority w:val="48"/>
    <w:pPr>
      <w:spacing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customStyle="1" w:styleId="ListTable3-Accent51">
    <w:name w:val="List Table 3 - Accent 51"/>
    <w:basedOn w:val="TableNormal"/>
    <w:uiPriority w:val="48"/>
    <w:pPr>
      <w:spacing w:line="240" w:lineRule="auto"/>
    </w:pPr>
    <w:tblPr>
      <w:tblStyleRowBandSize w:val="1"/>
      <w:tblStyleColBandSize w:val="1"/>
      <w:tblBorders>
        <w:top w:val="single" w:sz="4" w:space="0" w:color="2B579A" w:themeColor="accent5"/>
        <w:left w:val="single" w:sz="4" w:space="0" w:color="2B579A" w:themeColor="accent5"/>
        <w:bottom w:val="single" w:sz="4" w:space="0" w:color="2B579A" w:themeColor="accent5"/>
        <w:right w:val="single" w:sz="4" w:space="0" w:color="2B579A" w:themeColor="accent5"/>
      </w:tblBorders>
    </w:tblPr>
    <w:tblStylePr w:type="firstRow">
      <w:rPr>
        <w:b/>
        <w:bCs/>
        <w:color w:val="FFFFFF" w:themeColor="background1"/>
      </w:rPr>
      <w:tblPr/>
      <w:tcPr>
        <w:shd w:val="clear" w:color="auto" w:fill="2B579A" w:themeFill="accent5"/>
      </w:tcPr>
    </w:tblStylePr>
    <w:tblStylePr w:type="lastRow">
      <w:rPr>
        <w:b/>
        <w:bCs/>
      </w:rPr>
      <w:tblPr/>
      <w:tcPr>
        <w:tcBorders>
          <w:top w:val="double" w:sz="4" w:space="0" w:color="2B579A"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B579A" w:themeColor="accent5"/>
          <w:right w:val="single" w:sz="4" w:space="0" w:color="2B579A" w:themeColor="accent5"/>
        </w:tcBorders>
      </w:tcPr>
    </w:tblStylePr>
    <w:tblStylePr w:type="band1Horz">
      <w:tblPr/>
      <w:tcPr>
        <w:tcBorders>
          <w:top w:val="single" w:sz="4" w:space="0" w:color="2B579A" w:themeColor="accent5"/>
          <w:bottom w:val="single" w:sz="4" w:space="0" w:color="2B579A"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B579A" w:themeColor="accent5"/>
          <w:left w:val="nil"/>
        </w:tcBorders>
      </w:tcPr>
    </w:tblStylePr>
    <w:tblStylePr w:type="swCell">
      <w:tblPr/>
      <w:tcPr>
        <w:tcBorders>
          <w:top w:val="double" w:sz="4" w:space="0" w:color="2B579A" w:themeColor="accent5"/>
          <w:right w:val="nil"/>
        </w:tcBorders>
      </w:tcPr>
    </w:tblStylePr>
  </w:style>
  <w:style w:type="table" w:customStyle="1" w:styleId="ListTable3-Accent61">
    <w:name w:val="List Table 3 - Accent 61"/>
    <w:basedOn w:val="TableNormal"/>
    <w:uiPriority w:val="48"/>
    <w:pPr>
      <w:spacing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customStyle="1" w:styleId="ListTable41">
    <w:name w:val="List Table 41"/>
    <w:basedOn w:val="TableNormal"/>
    <w:uiPriority w:val="49"/>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1">
    <w:name w:val="List Table 4 - Accent 11"/>
    <w:basedOn w:val="TableNormal"/>
    <w:uiPriority w:val="49"/>
    <w:pPr>
      <w:spacing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4-Accent21">
    <w:name w:val="List Table 4 - Accent 21"/>
    <w:basedOn w:val="TableNormal"/>
    <w:uiPriority w:val="49"/>
    <w:pPr>
      <w:spacing w:line="240" w:lineRule="auto"/>
    </w:pPr>
    <w:tblPr>
      <w:tblStyleRowBandSize w:val="1"/>
      <w:tblStyleColBandSize w:val="1"/>
      <w:tblBorders>
        <w:top w:val="single" w:sz="4" w:space="0" w:color="FF6666" w:themeColor="accent2" w:themeTint="99"/>
        <w:left w:val="single" w:sz="4" w:space="0" w:color="FF6666" w:themeColor="accent2" w:themeTint="99"/>
        <w:bottom w:val="single" w:sz="4" w:space="0" w:color="FF6666" w:themeColor="accent2" w:themeTint="99"/>
        <w:right w:val="single" w:sz="4" w:space="0" w:color="FF6666" w:themeColor="accent2" w:themeTint="99"/>
        <w:insideH w:val="single" w:sz="4" w:space="0" w:color="FF6666" w:themeColor="accent2" w:themeTint="99"/>
      </w:tblBorders>
    </w:tblPr>
    <w:tblStylePr w:type="firstRow">
      <w:rPr>
        <w:b/>
        <w:bCs/>
        <w:color w:val="FFFFFF" w:themeColor="background1"/>
      </w:rPr>
      <w:tblPr/>
      <w:tcPr>
        <w:tcBorders>
          <w:top w:val="single" w:sz="4" w:space="0" w:color="FF0000" w:themeColor="accent2"/>
          <w:left w:val="single" w:sz="4" w:space="0" w:color="FF0000" w:themeColor="accent2"/>
          <w:bottom w:val="single" w:sz="4" w:space="0" w:color="FF0000" w:themeColor="accent2"/>
          <w:right w:val="single" w:sz="4" w:space="0" w:color="FF0000" w:themeColor="accent2"/>
          <w:insideH w:val="nil"/>
        </w:tcBorders>
        <w:shd w:val="clear" w:color="auto" w:fill="FF0000" w:themeFill="accent2"/>
      </w:tcPr>
    </w:tblStylePr>
    <w:tblStylePr w:type="lastRow">
      <w:rPr>
        <w:b/>
        <w:bCs/>
      </w:rPr>
      <w:tblPr/>
      <w:tcPr>
        <w:tcBorders>
          <w:top w:val="double" w:sz="4" w:space="0" w:color="FF6666" w:themeColor="accent2" w:themeTint="99"/>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4-Accent31">
    <w:name w:val="List Table 4 - Accent 31"/>
    <w:basedOn w:val="TableNormal"/>
    <w:uiPriority w:val="49"/>
    <w:pPr>
      <w:spacing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4-Accent41">
    <w:name w:val="List Table 4 - Accent 41"/>
    <w:basedOn w:val="TableNormal"/>
    <w:uiPriority w:val="49"/>
    <w:pPr>
      <w:spacing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4-Accent51">
    <w:name w:val="List Table 4 - Accent 51"/>
    <w:basedOn w:val="TableNormal"/>
    <w:uiPriority w:val="49"/>
    <w:pPr>
      <w:spacing w:line="240" w:lineRule="auto"/>
    </w:pPr>
    <w:tblPr>
      <w:tblStyleRowBandSize w:val="1"/>
      <w:tblStyleColBandSize w:val="1"/>
      <w:tblBorders>
        <w:top w:val="single" w:sz="4" w:space="0" w:color="6C95D6" w:themeColor="accent5" w:themeTint="99"/>
        <w:left w:val="single" w:sz="4" w:space="0" w:color="6C95D6" w:themeColor="accent5" w:themeTint="99"/>
        <w:bottom w:val="single" w:sz="4" w:space="0" w:color="6C95D6" w:themeColor="accent5" w:themeTint="99"/>
        <w:right w:val="single" w:sz="4" w:space="0" w:color="6C95D6" w:themeColor="accent5" w:themeTint="99"/>
        <w:insideH w:val="single" w:sz="4" w:space="0" w:color="6C95D6" w:themeColor="accent5" w:themeTint="99"/>
      </w:tblBorders>
    </w:tblPr>
    <w:tblStylePr w:type="firstRow">
      <w:rPr>
        <w:b/>
        <w:bCs/>
        <w:color w:val="FFFFFF" w:themeColor="background1"/>
      </w:rPr>
      <w:tblPr/>
      <w:tcPr>
        <w:tcBorders>
          <w:top w:val="single" w:sz="4" w:space="0" w:color="2B579A" w:themeColor="accent5"/>
          <w:left w:val="single" w:sz="4" w:space="0" w:color="2B579A" w:themeColor="accent5"/>
          <w:bottom w:val="single" w:sz="4" w:space="0" w:color="2B579A" w:themeColor="accent5"/>
          <w:right w:val="single" w:sz="4" w:space="0" w:color="2B579A" w:themeColor="accent5"/>
          <w:insideH w:val="nil"/>
        </w:tcBorders>
        <w:shd w:val="clear" w:color="auto" w:fill="2B579A" w:themeFill="accent5"/>
      </w:tcPr>
    </w:tblStylePr>
    <w:tblStylePr w:type="lastRow">
      <w:rPr>
        <w:b/>
        <w:bCs/>
      </w:rPr>
      <w:tblPr/>
      <w:tcPr>
        <w:tcBorders>
          <w:top w:val="double" w:sz="4" w:space="0" w:color="6C95D6" w:themeColor="accent5" w:themeTint="99"/>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4-Accent61">
    <w:name w:val="List Table 4 - Accent 61"/>
    <w:basedOn w:val="TableNormal"/>
    <w:uiPriority w:val="49"/>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5Dark1">
    <w:name w:val="List Table 5 Dark1"/>
    <w:basedOn w:val="TableNormal"/>
    <w:uiPriority w:val="50"/>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1">
    <w:name w:val="List Table 5 Dark - Accent 11"/>
    <w:basedOn w:val="TableNormal"/>
    <w:uiPriority w:val="50"/>
    <w:pPr>
      <w:spacing w:line="240" w:lineRule="auto"/>
    </w:pPr>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1">
    <w:name w:val="List Table 5 Dark - Accent 21"/>
    <w:basedOn w:val="TableNormal"/>
    <w:uiPriority w:val="50"/>
    <w:pPr>
      <w:spacing w:line="240" w:lineRule="auto"/>
    </w:pPr>
    <w:rPr>
      <w:color w:val="FFFFFF" w:themeColor="background1"/>
    </w:rPr>
    <w:tblPr>
      <w:tblStyleRowBandSize w:val="1"/>
      <w:tblStyleColBandSize w:val="1"/>
      <w:tblBorders>
        <w:top w:val="single" w:sz="24" w:space="0" w:color="FF0000" w:themeColor="accent2"/>
        <w:left w:val="single" w:sz="24" w:space="0" w:color="FF0000" w:themeColor="accent2"/>
        <w:bottom w:val="single" w:sz="24" w:space="0" w:color="FF0000" w:themeColor="accent2"/>
        <w:right w:val="single" w:sz="24" w:space="0" w:color="FF0000" w:themeColor="accent2"/>
      </w:tblBorders>
    </w:tblPr>
    <w:tcPr>
      <w:shd w:val="clear" w:color="auto" w:fill="FF000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1">
    <w:name w:val="List Table 5 Dark - Accent 31"/>
    <w:basedOn w:val="TableNormal"/>
    <w:uiPriority w:val="50"/>
    <w:pPr>
      <w:spacing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uiPriority w:val="50"/>
    <w:pPr>
      <w:spacing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1">
    <w:name w:val="List Table 5 Dark - Accent 51"/>
    <w:basedOn w:val="TableNormal"/>
    <w:uiPriority w:val="50"/>
    <w:pPr>
      <w:spacing w:line="240" w:lineRule="auto"/>
    </w:pPr>
    <w:rPr>
      <w:color w:val="FFFFFF" w:themeColor="background1"/>
    </w:rPr>
    <w:tblPr>
      <w:tblStyleRowBandSize w:val="1"/>
      <w:tblStyleColBandSize w:val="1"/>
      <w:tblBorders>
        <w:top w:val="single" w:sz="24" w:space="0" w:color="2B579A" w:themeColor="accent5"/>
        <w:left w:val="single" w:sz="24" w:space="0" w:color="2B579A" w:themeColor="accent5"/>
        <w:bottom w:val="single" w:sz="24" w:space="0" w:color="2B579A" w:themeColor="accent5"/>
        <w:right w:val="single" w:sz="24" w:space="0" w:color="2B579A" w:themeColor="accent5"/>
      </w:tblBorders>
    </w:tblPr>
    <w:tcPr>
      <w:shd w:val="clear" w:color="auto" w:fill="2B579A"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1">
    <w:name w:val="List Table 5 Dark - Accent 61"/>
    <w:basedOn w:val="TableNormal"/>
    <w:uiPriority w:val="50"/>
    <w:pPr>
      <w:spacing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1">
    <w:name w:val="List Table 6 Colorful1"/>
    <w:basedOn w:val="TableNormal"/>
    <w:uiPriority w:val="51"/>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1">
    <w:name w:val="List Table 6 Colorful - Accent 11"/>
    <w:basedOn w:val="TableNormal"/>
    <w:uiPriority w:val="51"/>
    <w:pPr>
      <w:spacing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ListTable6Colorful-Accent21">
    <w:name w:val="List Table 6 Colorful - Accent 21"/>
    <w:basedOn w:val="TableNormal"/>
    <w:uiPriority w:val="51"/>
    <w:pPr>
      <w:spacing w:line="240" w:lineRule="auto"/>
    </w:pPr>
    <w:rPr>
      <w:color w:val="BF0000" w:themeColor="accent2" w:themeShade="BF"/>
    </w:rPr>
    <w:tblPr>
      <w:tblStyleRowBandSize w:val="1"/>
      <w:tblStyleColBandSize w:val="1"/>
      <w:tblBorders>
        <w:top w:val="single" w:sz="4" w:space="0" w:color="FF0000" w:themeColor="accent2"/>
        <w:bottom w:val="single" w:sz="4" w:space="0" w:color="FF0000" w:themeColor="accent2"/>
      </w:tblBorders>
    </w:tblPr>
    <w:tblStylePr w:type="firstRow">
      <w:rPr>
        <w:b/>
        <w:bCs/>
      </w:rPr>
      <w:tblPr/>
      <w:tcPr>
        <w:tcBorders>
          <w:bottom w:val="single" w:sz="4" w:space="0" w:color="FF0000" w:themeColor="accent2"/>
        </w:tcBorders>
      </w:tcPr>
    </w:tblStylePr>
    <w:tblStylePr w:type="lastRow">
      <w:rPr>
        <w:b/>
        <w:bCs/>
      </w:rPr>
      <w:tblPr/>
      <w:tcPr>
        <w:tcBorders>
          <w:top w:val="double" w:sz="4" w:space="0" w:color="FF0000" w:themeColor="accent2"/>
        </w:tcBorders>
      </w:tcPr>
    </w:tblStylePr>
    <w:tblStylePr w:type="firstCol">
      <w:rPr>
        <w:b/>
        <w:bCs/>
      </w:rPr>
    </w:tblStylePr>
    <w:tblStylePr w:type="lastCol">
      <w:rPr>
        <w:b/>
        <w:bCs/>
      </w:rPr>
    </w:tblStylePr>
    <w:tblStylePr w:type="band1Vert">
      <w:tblPr/>
      <w:tcPr>
        <w:shd w:val="clear" w:color="auto" w:fill="FFCCCC" w:themeFill="accent2" w:themeFillTint="33"/>
      </w:tcPr>
    </w:tblStylePr>
    <w:tblStylePr w:type="band1Horz">
      <w:tblPr/>
      <w:tcPr>
        <w:shd w:val="clear" w:color="auto" w:fill="FFCCCC" w:themeFill="accent2" w:themeFillTint="33"/>
      </w:tcPr>
    </w:tblStylePr>
  </w:style>
  <w:style w:type="table" w:customStyle="1" w:styleId="ListTable6Colorful-Accent31">
    <w:name w:val="List Table 6 Colorful - Accent 31"/>
    <w:basedOn w:val="TableNormal"/>
    <w:uiPriority w:val="51"/>
    <w:pPr>
      <w:spacing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6Colorful-Accent41">
    <w:name w:val="List Table 6 Colorful - Accent 41"/>
    <w:basedOn w:val="TableNormal"/>
    <w:uiPriority w:val="51"/>
    <w:pPr>
      <w:spacing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6Colorful-Accent51">
    <w:name w:val="List Table 6 Colorful - Accent 51"/>
    <w:basedOn w:val="TableNormal"/>
    <w:uiPriority w:val="51"/>
    <w:pPr>
      <w:spacing w:line="240" w:lineRule="auto"/>
    </w:pPr>
    <w:rPr>
      <w:color w:val="204173" w:themeColor="accent5" w:themeShade="BF"/>
    </w:rPr>
    <w:tblPr>
      <w:tblStyleRowBandSize w:val="1"/>
      <w:tblStyleColBandSize w:val="1"/>
      <w:tblBorders>
        <w:top w:val="single" w:sz="4" w:space="0" w:color="2B579A" w:themeColor="accent5"/>
        <w:bottom w:val="single" w:sz="4" w:space="0" w:color="2B579A" w:themeColor="accent5"/>
      </w:tblBorders>
    </w:tblPr>
    <w:tblStylePr w:type="firstRow">
      <w:rPr>
        <w:b/>
        <w:bCs/>
      </w:rPr>
      <w:tblPr/>
      <w:tcPr>
        <w:tcBorders>
          <w:bottom w:val="single" w:sz="4" w:space="0" w:color="2B579A" w:themeColor="accent5"/>
        </w:tcBorders>
      </w:tcPr>
    </w:tblStylePr>
    <w:tblStylePr w:type="lastRow">
      <w:rPr>
        <w:b/>
        <w:bCs/>
      </w:rPr>
      <w:tblPr/>
      <w:tcPr>
        <w:tcBorders>
          <w:top w:val="double" w:sz="4" w:space="0" w:color="2B579A" w:themeColor="accent5"/>
        </w:tcBorders>
      </w:tcPr>
    </w:tblStylePr>
    <w:tblStylePr w:type="firstCol">
      <w:rPr>
        <w:b/>
        <w:bCs/>
      </w:rPr>
    </w:tblStylePr>
    <w:tblStylePr w:type="lastCol">
      <w:rPr>
        <w:b/>
        <w:bCs/>
      </w:rPr>
    </w:tblStylePr>
    <w:tblStylePr w:type="band1Vert">
      <w:tblPr/>
      <w:tcPr>
        <w:shd w:val="clear" w:color="auto" w:fill="CEDBF1" w:themeFill="accent5" w:themeFillTint="33"/>
      </w:tcPr>
    </w:tblStylePr>
    <w:tblStylePr w:type="band1Horz">
      <w:tblPr/>
      <w:tcPr>
        <w:shd w:val="clear" w:color="auto" w:fill="CEDBF1" w:themeFill="accent5" w:themeFillTint="33"/>
      </w:tcPr>
    </w:tblStylePr>
  </w:style>
  <w:style w:type="table" w:customStyle="1" w:styleId="ListTable6Colorful-Accent61">
    <w:name w:val="List Table 6 Colorful - Accent 61"/>
    <w:basedOn w:val="TableNormal"/>
    <w:uiPriority w:val="51"/>
    <w:pPr>
      <w:spacing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ListTable7Colorful1">
    <w:name w:val="List Table 7 Colorful1"/>
    <w:basedOn w:val="TableNormal"/>
    <w:uiPriority w:val="5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1">
    <w:name w:val="List Table 7 Colorful - Accent 11"/>
    <w:basedOn w:val="TableNormal"/>
    <w:uiPriority w:val="52"/>
    <w:pPr>
      <w:spacing w:line="240" w:lineRule="auto"/>
    </w:pPr>
    <w:rPr>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1">
    <w:name w:val="List Table 7 Colorful - Accent 21"/>
    <w:basedOn w:val="TableNormal"/>
    <w:uiPriority w:val="52"/>
    <w:pPr>
      <w:spacing w:line="240" w:lineRule="auto"/>
    </w:pPr>
    <w:rPr>
      <w:color w:val="BF0000"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0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0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0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00" w:themeColor="accent2"/>
        </w:tcBorders>
        <w:shd w:val="clear" w:color="auto" w:fill="FFFFFF" w:themeFill="background1"/>
      </w:tcPr>
    </w:tblStylePr>
    <w:tblStylePr w:type="band1Vert">
      <w:tblPr/>
      <w:tcPr>
        <w:shd w:val="clear" w:color="auto" w:fill="FFCCCC" w:themeFill="accent2" w:themeFillTint="33"/>
      </w:tcPr>
    </w:tblStylePr>
    <w:tblStylePr w:type="band1Horz">
      <w:tblPr/>
      <w:tcPr>
        <w:shd w:val="clear" w:color="auto" w:fill="FFCCCC"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1">
    <w:name w:val="List Table 7 Colorful - Accent 31"/>
    <w:basedOn w:val="TableNormal"/>
    <w:uiPriority w:val="52"/>
    <w:pPr>
      <w:spacing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1">
    <w:name w:val="List Table 7 Colorful - Accent 41"/>
    <w:basedOn w:val="TableNormal"/>
    <w:uiPriority w:val="52"/>
    <w:pPr>
      <w:spacing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1">
    <w:name w:val="List Table 7 Colorful - Accent 51"/>
    <w:basedOn w:val="TableNormal"/>
    <w:uiPriority w:val="52"/>
    <w:pPr>
      <w:spacing w:line="240" w:lineRule="auto"/>
    </w:pPr>
    <w:rPr>
      <w:color w:val="204173"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B579A"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B579A"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B579A"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B579A" w:themeColor="accent5"/>
        </w:tcBorders>
        <w:shd w:val="clear" w:color="auto" w:fill="FFFFFF" w:themeFill="background1"/>
      </w:tcPr>
    </w:tblStylePr>
    <w:tblStylePr w:type="band1Vert">
      <w:tblPr/>
      <w:tcPr>
        <w:shd w:val="clear" w:color="auto" w:fill="CEDBF1" w:themeFill="accent5" w:themeFillTint="33"/>
      </w:tcPr>
    </w:tblStylePr>
    <w:tblStylePr w:type="band1Horz">
      <w:tblPr/>
      <w:tcPr>
        <w:shd w:val="clear" w:color="auto" w:fill="CEDBF1"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1">
    <w:name w:val="List Table 7 Colorful - Accent 61"/>
    <w:basedOn w:val="TableNormal"/>
    <w:uiPriority w:val="52"/>
    <w:pPr>
      <w:spacing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Pr>
      <w:rFonts w:ascii="Consolas" w:hAnsi="Consolas"/>
      <w:szCs w:val="20"/>
    </w:rPr>
  </w:style>
  <w:style w:type="table" w:styleId="MediumGrid1">
    <w:name w:val="Medium Grid 1"/>
    <w:basedOn w:val="TableNormal"/>
    <w:uiPriority w:val="67"/>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insideV w:val="single" w:sz="8" w:space="0" w:color="FF4040" w:themeColor="accent2" w:themeTint="BF"/>
      </w:tblBorders>
    </w:tblPr>
    <w:tcPr>
      <w:shd w:val="clear" w:color="auto" w:fill="FFC0C0" w:themeFill="accent2" w:themeFillTint="3F"/>
    </w:tcPr>
    <w:tblStylePr w:type="firstRow">
      <w:rPr>
        <w:b/>
        <w:bCs/>
      </w:rPr>
    </w:tblStylePr>
    <w:tblStylePr w:type="lastRow">
      <w:rPr>
        <w:b/>
        <w:bCs/>
      </w:rPr>
      <w:tblPr/>
      <w:tcPr>
        <w:tcBorders>
          <w:top w:val="single" w:sz="18" w:space="0" w:color="FF4040" w:themeColor="accent2" w:themeTint="BF"/>
        </w:tcBorders>
      </w:tcPr>
    </w:tblStylePr>
    <w:tblStylePr w:type="firstCol">
      <w:rPr>
        <w:b/>
        <w:bCs/>
      </w:rPr>
    </w:tblStylePr>
    <w:tblStylePr w:type="lastCol">
      <w:rPr>
        <w:b/>
        <w:bCs/>
      </w:rPr>
    </w:tblStylePr>
    <w:tblStylePr w:type="band1Vert">
      <w:tblPr/>
      <w:tcPr>
        <w:shd w:val="clear" w:color="auto" w:fill="FF8080" w:themeFill="accent2" w:themeFillTint="7F"/>
      </w:tcPr>
    </w:tblStylePr>
    <w:tblStylePr w:type="band1Horz">
      <w:tblPr/>
      <w:tcPr>
        <w:shd w:val="clear" w:color="auto" w:fill="FF8080" w:themeFill="accent2" w:themeFillTint="7F"/>
      </w:tcPr>
    </w:tblStylePr>
  </w:style>
  <w:style w:type="table" w:styleId="MediumGrid1-Accent3">
    <w:name w:val="Medium Grid 1 Accent 3"/>
    <w:basedOn w:val="TableNormal"/>
    <w:uiPriority w:val="67"/>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insideV w:val="single" w:sz="8" w:space="0" w:color="477BCB" w:themeColor="accent5" w:themeTint="BF"/>
      </w:tblBorders>
    </w:tblPr>
    <w:tcPr>
      <w:shd w:val="clear" w:color="auto" w:fill="C2D3EE" w:themeFill="accent5" w:themeFillTint="3F"/>
    </w:tcPr>
    <w:tblStylePr w:type="firstRow">
      <w:rPr>
        <w:b/>
        <w:bCs/>
      </w:rPr>
    </w:tblStylePr>
    <w:tblStylePr w:type="lastRow">
      <w:rPr>
        <w:b/>
        <w:bCs/>
      </w:rPr>
      <w:tblPr/>
      <w:tcPr>
        <w:tcBorders>
          <w:top w:val="single" w:sz="18" w:space="0" w:color="477BCB" w:themeColor="accent5" w:themeTint="BF"/>
        </w:tcBorders>
      </w:tcPr>
    </w:tblStylePr>
    <w:tblStylePr w:type="firstCol">
      <w:rPr>
        <w:b/>
        <w:bCs/>
      </w:rPr>
    </w:tblStylePr>
    <w:tblStylePr w:type="lastCol">
      <w:rPr>
        <w:b/>
        <w:bCs/>
      </w:rPr>
    </w:tblStylePr>
    <w:tblStylePr w:type="band1Vert">
      <w:tblPr/>
      <w:tcPr>
        <w:shd w:val="clear" w:color="auto" w:fill="85A7DD" w:themeFill="accent5" w:themeFillTint="7F"/>
      </w:tcPr>
    </w:tblStylePr>
    <w:tblStylePr w:type="band1Horz">
      <w:tblPr/>
      <w:tcPr>
        <w:shd w:val="clear" w:color="auto" w:fill="85A7DD" w:themeFill="accent5" w:themeFillTint="7F"/>
      </w:tcPr>
    </w:tblStylePr>
  </w:style>
  <w:style w:type="table" w:styleId="MediumGrid1-Accent6">
    <w:name w:val="Medium Grid 1 Accent 6"/>
    <w:basedOn w:val="TableNormal"/>
    <w:uiPriority w:val="67"/>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insideH w:val="single" w:sz="8" w:space="0" w:color="FF0000" w:themeColor="accent2"/>
        <w:insideV w:val="single" w:sz="8" w:space="0" w:color="FF0000" w:themeColor="accent2"/>
      </w:tblBorders>
    </w:tblPr>
    <w:tcPr>
      <w:shd w:val="clear" w:color="auto" w:fill="FFC0C0" w:themeFill="accent2" w:themeFillTint="3F"/>
    </w:tcPr>
    <w:tblStylePr w:type="firstRow">
      <w:rPr>
        <w:b/>
        <w:bCs/>
        <w:color w:val="000000" w:themeColor="text1"/>
      </w:rPr>
      <w:tblPr/>
      <w:tcPr>
        <w:shd w:val="clear" w:color="auto" w:fill="FFE6E6"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CC" w:themeFill="accent2" w:themeFillTint="33"/>
      </w:tcPr>
    </w:tblStylePr>
    <w:tblStylePr w:type="band1Vert">
      <w:tblPr/>
      <w:tcPr>
        <w:shd w:val="clear" w:color="auto" w:fill="FF8080" w:themeFill="accent2" w:themeFillTint="7F"/>
      </w:tcPr>
    </w:tblStylePr>
    <w:tblStylePr w:type="band1Horz">
      <w:tblPr/>
      <w:tcPr>
        <w:tcBorders>
          <w:insideH w:val="single" w:sz="6" w:space="0" w:color="FF0000" w:themeColor="accent2"/>
          <w:insideV w:val="single" w:sz="6" w:space="0" w:color="FF0000" w:themeColor="accent2"/>
        </w:tcBorders>
        <w:shd w:val="clear" w:color="auto" w:fill="FF808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insideH w:val="single" w:sz="8" w:space="0" w:color="2B579A" w:themeColor="accent5"/>
        <w:insideV w:val="single" w:sz="8" w:space="0" w:color="2B579A" w:themeColor="accent5"/>
      </w:tblBorders>
    </w:tblPr>
    <w:tcPr>
      <w:shd w:val="clear" w:color="auto" w:fill="C2D3EE" w:themeFill="accent5" w:themeFillTint="3F"/>
    </w:tcPr>
    <w:tblStylePr w:type="firstRow">
      <w:rPr>
        <w:b/>
        <w:bCs/>
        <w:color w:val="000000" w:themeColor="text1"/>
      </w:rPr>
      <w:tblPr/>
      <w:tcPr>
        <w:shd w:val="clear" w:color="auto" w:fill="E6ED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EDBF1" w:themeFill="accent5" w:themeFillTint="33"/>
      </w:tcPr>
    </w:tblStylePr>
    <w:tblStylePr w:type="band1Vert">
      <w:tblPr/>
      <w:tcPr>
        <w:shd w:val="clear" w:color="auto" w:fill="85A7DD" w:themeFill="accent5" w:themeFillTint="7F"/>
      </w:tcPr>
    </w:tblStylePr>
    <w:tblStylePr w:type="band1Horz">
      <w:tblPr/>
      <w:tcPr>
        <w:tcBorders>
          <w:insideH w:val="single" w:sz="6" w:space="0" w:color="2B579A" w:themeColor="accent5"/>
          <w:insideV w:val="single" w:sz="6" w:space="0" w:color="2B579A" w:themeColor="accent5"/>
        </w:tcBorders>
        <w:shd w:val="clear" w:color="auto" w:fill="85A7DD"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C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00"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00"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00"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8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80" w:themeFill="accent2" w:themeFillTint="7F"/>
      </w:tcPr>
    </w:tblStylePr>
  </w:style>
  <w:style w:type="table" w:styleId="MediumGrid3-Accent3">
    <w:name w:val="Medium Grid 3 Accent 3"/>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2D3EE"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2B579A"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2B579A"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2B579A"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5A7DD"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5A7DD" w:themeFill="accent5" w:themeFillTint="7F"/>
      </w:tcPr>
    </w:tblStylePr>
  </w:style>
  <w:style w:type="table" w:styleId="MediumGrid3-Accent6">
    <w:name w:val="Medium Grid 3 Accent 6"/>
    <w:basedOn w:val="TableNormal"/>
    <w:uiPriority w:val="69"/>
    <w:semiHidden/>
    <w:unhideWhenUsed/>
    <w:pPr>
      <w:spacing w:before="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pPr>
      <w:spacing w:before="0" w:line="240" w:lineRule="auto"/>
    </w:pPr>
    <w:rPr>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semiHidden/>
    <w:unhideWhenUsed/>
    <w:pPr>
      <w:spacing w:before="0" w:line="240" w:lineRule="auto"/>
    </w:pPr>
    <w:rPr>
      <w:color w:val="000000" w:themeColor="text1"/>
    </w:rPr>
    <w:tblPr>
      <w:tblStyleRowBandSize w:val="1"/>
      <w:tblStyleColBandSize w:val="1"/>
      <w:tblBorders>
        <w:top w:val="single" w:sz="8" w:space="0" w:color="FF0000" w:themeColor="accent2"/>
        <w:bottom w:val="single" w:sz="8" w:space="0" w:color="FF0000" w:themeColor="accent2"/>
      </w:tblBorders>
    </w:tblPr>
    <w:tblStylePr w:type="firstRow">
      <w:rPr>
        <w:rFonts w:asciiTheme="majorHAnsi" w:eastAsiaTheme="majorEastAsia" w:hAnsiTheme="majorHAnsi" w:cstheme="majorBidi"/>
      </w:rPr>
      <w:tblPr/>
      <w:tcPr>
        <w:tcBorders>
          <w:top w:val="nil"/>
          <w:bottom w:val="single" w:sz="8" w:space="0" w:color="FF0000" w:themeColor="accent2"/>
        </w:tcBorders>
      </w:tcPr>
    </w:tblStylePr>
    <w:tblStylePr w:type="lastRow">
      <w:rPr>
        <w:b/>
        <w:bCs/>
        <w:color w:val="44546A" w:themeColor="text2"/>
      </w:rPr>
      <w:tblPr/>
      <w:tcPr>
        <w:tcBorders>
          <w:top w:val="single" w:sz="8" w:space="0" w:color="FF0000" w:themeColor="accent2"/>
          <w:bottom w:val="single" w:sz="8" w:space="0" w:color="FF0000" w:themeColor="accent2"/>
        </w:tcBorders>
      </w:tcPr>
    </w:tblStylePr>
    <w:tblStylePr w:type="firstCol">
      <w:rPr>
        <w:b/>
        <w:bCs/>
      </w:rPr>
    </w:tblStylePr>
    <w:tblStylePr w:type="lastCol">
      <w:rPr>
        <w:b/>
        <w:bCs/>
      </w:rPr>
      <w:tblPr/>
      <w:tcPr>
        <w:tcBorders>
          <w:top w:val="single" w:sz="8" w:space="0" w:color="FF0000" w:themeColor="accent2"/>
          <w:bottom w:val="single" w:sz="8" w:space="0" w:color="FF0000" w:themeColor="accent2"/>
        </w:tcBorders>
      </w:tcPr>
    </w:tblStylePr>
    <w:tblStylePr w:type="band1Vert">
      <w:tblPr/>
      <w:tcPr>
        <w:shd w:val="clear" w:color="auto" w:fill="FFC0C0" w:themeFill="accent2" w:themeFillTint="3F"/>
      </w:tcPr>
    </w:tblStylePr>
    <w:tblStylePr w:type="band1Horz">
      <w:tblPr/>
      <w:tcPr>
        <w:shd w:val="clear" w:color="auto" w:fill="FFC0C0" w:themeFill="accent2" w:themeFillTint="3F"/>
      </w:tcPr>
    </w:tblStylePr>
  </w:style>
  <w:style w:type="table" w:styleId="MediumList1-Accent3">
    <w:name w:val="Medium List 1 Accent 3"/>
    <w:basedOn w:val="TableNormal"/>
    <w:uiPriority w:val="65"/>
    <w:semiHidden/>
    <w:unhideWhenUsed/>
    <w:pPr>
      <w:spacing w:before="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pPr>
      <w:spacing w:before="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pPr>
      <w:spacing w:before="0" w:line="240" w:lineRule="auto"/>
    </w:pPr>
    <w:rPr>
      <w:color w:val="000000" w:themeColor="text1"/>
    </w:rPr>
    <w:tblPr>
      <w:tblStyleRowBandSize w:val="1"/>
      <w:tblStyleColBandSize w:val="1"/>
      <w:tblBorders>
        <w:top w:val="single" w:sz="8" w:space="0" w:color="2B579A" w:themeColor="accent5"/>
        <w:bottom w:val="single" w:sz="8" w:space="0" w:color="2B579A" w:themeColor="accent5"/>
      </w:tblBorders>
    </w:tblPr>
    <w:tblStylePr w:type="firstRow">
      <w:rPr>
        <w:rFonts w:asciiTheme="majorHAnsi" w:eastAsiaTheme="majorEastAsia" w:hAnsiTheme="majorHAnsi" w:cstheme="majorBidi"/>
      </w:rPr>
      <w:tblPr/>
      <w:tcPr>
        <w:tcBorders>
          <w:top w:val="nil"/>
          <w:bottom w:val="single" w:sz="8" w:space="0" w:color="2B579A" w:themeColor="accent5"/>
        </w:tcBorders>
      </w:tcPr>
    </w:tblStylePr>
    <w:tblStylePr w:type="lastRow">
      <w:rPr>
        <w:b/>
        <w:bCs/>
        <w:color w:val="44546A" w:themeColor="text2"/>
      </w:rPr>
      <w:tblPr/>
      <w:tcPr>
        <w:tcBorders>
          <w:top w:val="single" w:sz="8" w:space="0" w:color="2B579A" w:themeColor="accent5"/>
          <w:bottom w:val="single" w:sz="8" w:space="0" w:color="2B579A" w:themeColor="accent5"/>
        </w:tcBorders>
      </w:tcPr>
    </w:tblStylePr>
    <w:tblStylePr w:type="firstCol">
      <w:rPr>
        <w:b/>
        <w:bCs/>
      </w:rPr>
    </w:tblStylePr>
    <w:tblStylePr w:type="lastCol">
      <w:rPr>
        <w:b/>
        <w:bCs/>
      </w:rPr>
      <w:tblPr/>
      <w:tcPr>
        <w:tcBorders>
          <w:top w:val="single" w:sz="8" w:space="0" w:color="2B579A" w:themeColor="accent5"/>
          <w:bottom w:val="single" w:sz="8" w:space="0" w:color="2B579A" w:themeColor="accent5"/>
        </w:tcBorders>
      </w:tcPr>
    </w:tblStylePr>
    <w:tblStylePr w:type="band1Vert">
      <w:tblPr/>
      <w:tcPr>
        <w:shd w:val="clear" w:color="auto" w:fill="C2D3EE" w:themeFill="accent5" w:themeFillTint="3F"/>
      </w:tcPr>
    </w:tblStylePr>
    <w:tblStylePr w:type="band1Horz">
      <w:tblPr/>
      <w:tcPr>
        <w:shd w:val="clear" w:color="auto" w:fill="C2D3EE" w:themeFill="accent5" w:themeFillTint="3F"/>
      </w:tcPr>
    </w:tblStylePr>
  </w:style>
  <w:style w:type="table" w:styleId="MediumList1-Accent6">
    <w:name w:val="Medium List 1 Accent 6"/>
    <w:basedOn w:val="TableNormal"/>
    <w:uiPriority w:val="65"/>
    <w:semiHidden/>
    <w:unhideWhenUsed/>
    <w:pPr>
      <w:spacing w:before="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0000" w:themeColor="accent2"/>
        <w:left w:val="single" w:sz="8" w:space="0" w:color="FF0000" w:themeColor="accent2"/>
        <w:bottom w:val="single" w:sz="8" w:space="0" w:color="FF0000" w:themeColor="accent2"/>
        <w:right w:val="single" w:sz="8" w:space="0" w:color="FF0000" w:themeColor="accent2"/>
      </w:tblBorders>
    </w:tblPr>
    <w:tblStylePr w:type="firstRow">
      <w:rPr>
        <w:sz w:val="24"/>
        <w:szCs w:val="24"/>
      </w:rPr>
      <w:tblPr/>
      <w:tcPr>
        <w:tcBorders>
          <w:top w:val="nil"/>
          <w:left w:val="nil"/>
          <w:bottom w:val="single" w:sz="24" w:space="0" w:color="FF0000"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00" w:themeColor="accent2"/>
          <w:insideH w:val="nil"/>
          <w:insideV w:val="nil"/>
        </w:tcBorders>
        <w:shd w:val="clear" w:color="auto" w:fill="FFFFFF" w:themeFill="background1"/>
      </w:tcPr>
    </w:tblStylePr>
    <w:tblStylePr w:type="lastCol">
      <w:tblPr/>
      <w:tcPr>
        <w:tcBorders>
          <w:top w:val="nil"/>
          <w:left w:val="single" w:sz="8" w:space="0" w:color="FF0000"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C0" w:themeFill="accent2" w:themeFillTint="3F"/>
      </w:tcPr>
    </w:tblStylePr>
    <w:tblStylePr w:type="band1Horz">
      <w:tblPr/>
      <w:tcPr>
        <w:tcBorders>
          <w:top w:val="nil"/>
          <w:bottom w:val="nil"/>
          <w:insideH w:val="nil"/>
          <w:insideV w:val="nil"/>
        </w:tcBorders>
        <w:shd w:val="clear" w:color="auto" w:fill="FFC0C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2B579A" w:themeColor="accent5"/>
        <w:left w:val="single" w:sz="8" w:space="0" w:color="2B579A" w:themeColor="accent5"/>
        <w:bottom w:val="single" w:sz="8" w:space="0" w:color="2B579A" w:themeColor="accent5"/>
        <w:right w:val="single" w:sz="8" w:space="0" w:color="2B579A" w:themeColor="accent5"/>
      </w:tblBorders>
    </w:tblPr>
    <w:tblStylePr w:type="firstRow">
      <w:rPr>
        <w:sz w:val="24"/>
        <w:szCs w:val="24"/>
      </w:rPr>
      <w:tblPr/>
      <w:tcPr>
        <w:tcBorders>
          <w:top w:val="nil"/>
          <w:left w:val="nil"/>
          <w:bottom w:val="single" w:sz="24" w:space="0" w:color="2B579A"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2B579A" w:themeColor="accent5"/>
          <w:insideH w:val="nil"/>
          <w:insideV w:val="nil"/>
        </w:tcBorders>
        <w:shd w:val="clear" w:color="auto" w:fill="FFFFFF" w:themeFill="background1"/>
      </w:tcPr>
    </w:tblStylePr>
    <w:tblStylePr w:type="lastCol">
      <w:tblPr/>
      <w:tcPr>
        <w:tcBorders>
          <w:top w:val="nil"/>
          <w:left w:val="single" w:sz="8" w:space="0" w:color="2B579A"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2D3EE" w:themeFill="accent5" w:themeFillTint="3F"/>
      </w:tcPr>
    </w:tblStylePr>
    <w:tblStylePr w:type="band1Horz">
      <w:tblPr/>
      <w:tcPr>
        <w:tcBorders>
          <w:top w:val="nil"/>
          <w:bottom w:val="nil"/>
          <w:insideH w:val="nil"/>
          <w:insideV w:val="nil"/>
        </w:tcBorders>
        <w:shd w:val="clear" w:color="auto" w:fill="C2D3EE"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pPr>
      <w:spacing w:before="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pPr>
      <w:spacing w:before="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pPr>
      <w:spacing w:before="0" w:line="240" w:lineRule="auto"/>
    </w:p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pPr>
      <w:spacing w:before="0" w:line="240" w:lineRule="auto"/>
    </w:pPr>
    <w:tblPr>
      <w:tblStyleRowBandSize w:val="1"/>
      <w:tblStyleColBandSize w:val="1"/>
      <w:tbl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single" w:sz="8" w:space="0" w:color="FF4040" w:themeColor="accent2" w:themeTint="BF"/>
      </w:tblBorders>
    </w:tblPr>
    <w:tblStylePr w:type="firstRow">
      <w:pPr>
        <w:spacing w:before="0" w:after="0" w:line="240" w:lineRule="auto"/>
      </w:pPr>
      <w:rPr>
        <w:b/>
        <w:bCs/>
        <w:color w:val="FFFFFF" w:themeColor="background1"/>
      </w:rPr>
      <w:tblPr/>
      <w:tcPr>
        <w:tcBorders>
          <w:top w:val="single" w:sz="8"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shd w:val="clear" w:color="auto" w:fill="FF0000" w:themeFill="accent2"/>
      </w:tcPr>
    </w:tblStylePr>
    <w:tblStylePr w:type="lastRow">
      <w:pPr>
        <w:spacing w:before="0" w:after="0" w:line="240" w:lineRule="auto"/>
      </w:pPr>
      <w:rPr>
        <w:b/>
        <w:bCs/>
      </w:rPr>
      <w:tblPr/>
      <w:tcPr>
        <w:tcBorders>
          <w:top w:val="double" w:sz="6" w:space="0" w:color="FF4040" w:themeColor="accent2" w:themeTint="BF"/>
          <w:left w:val="single" w:sz="8" w:space="0" w:color="FF4040" w:themeColor="accent2" w:themeTint="BF"/>
          <w:bottom w:val="single" w:sz="8" w:space="0" w:color="FF4040" w:themeColor="accent2" w:themeTint="BF"/>
          <w:right w:val="single" w:sz="8" w:space="0" w:color="FF4040"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C0" w:themeFill="accent2" w:themeFillTint="3F"/>
      </w:tcPr>
    </w:tblStylePr>
    <w:tblStylePr w:type="band1Horz">
      <w:tblPr/>
      <w:tcPr>
        <w:tcBorders>
          <w:insideH w:val="nil"/>
          <w:insideV w:val="nil"/>
        </w:tcBorders>
        <w:shd w:val="clear" w:color="auto" w:fill="FFC0C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pPr>
      <w:spacing w:before="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pPr>
      <w:spacing w:before="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pPr>
      <w:spacing w:before="0" w:line="240" w:lineRule="auto"/>
    </w:pPr>
    <w:tblPr>
      <w:tblStyleRowBandSize w:val="1"/>
      <w:tblStyleColBandSize w:val="1"/>
      <w:tbl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single" w:sz="8" w:space="0" w:color="477BCB" w:themeColor="accent5" w:themeTint="BF"/>
      </w:tblBorders>
    </w:tblPr>
    <w:tblStylePr w:type="firstRow">
      <w:pPr>
        <w:spacing w:before="0" w:after="0" w:line="240" w:lineRule="auto"/>
      </w:pPr>
      <w:rPr>
        <w:b/>
        <w:bCs/>
        <w:color w:val="FFFFFF" w:themeColor="background1"/>
      </w:rPr>
      <w:tblPr/>
      <w:tcPr>
        <w:tcBorders>
          <w:top w:val="single" w:sz="8"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shd w:val="clear" w:color="auto" w:fill="2B579A" w:themeFill="accent5"/>
      </w:tcPr>
    </w:tblStylePr>
    <w:tblStylePr w:type="lastRow">
      <w:pPr>
        <w:spacing w:before="0" w:after="0" w:line="240" w:lineRule="auto"/>
      </w:pPr>
      <w:rPr>
        <w:b/>
        <w:bCs/>
      </w:rPr>
      <w:tblPr/>
      <w:tcPr>
        <w:tcBorders>
          <w:top w:val="double" w:sz="6" w:space="0" w:color="477BCB" w:themeColor="accent5" w:themeTint="BF"/>
          <w:left w:val="single" w:sz="8" w:space="0" w:color="477BCB" w:themeColor="accent5" w:themeTint="BF"/>
          <w:bottom w:val="single" w:sz="8" w:space="0" w:color="477BCB" w:themeColor="accent5" w:themeTint="BF"/>
          <w:right w:val="single" w:sz="8" w:space="0" w:color="477BCB" w:themeColor="accent5" w:themeTint="BF"/>
          <w:insideH w:val="nil"/>
          <w:insideV w:val="nil"/>
        </w:tcBorders>
      </w:tcPr>
    </w:tblStylePr>
    <w:tblStylePr w:type="firstCol">
      <w:rPr>
        <w:b/>
        <w:bCs/>
      </w:rPr>
    </w:tblStylePr>
    <w:tblStylePr w:type="lastCol">
      <w:rPr>
        <w:b/>
        <w:bCs/>
      </w:rPr>
    </w:tblStylePr>
    <w:tblStylePr w:type="band1Vert">
      <w:tblPr/>
      <w:tcPr>
        <w:shd w:val="clear" w:color="auto" w:fill="C2D3EE" w:themeFill="accent5" w:themeFillTint="3F"/>
      </w:tcPr>
    </w:tblStylePr>
    <w:tblStylePr w:type="band1Horz">
      <w:tblPr/>
      <w:tcPr>
        <w:tcBorders>
          <w:insideH w:val="nil"/>
          <w:insideV w:val="nil"/>
        </w:tcBorders>
        <w:shd w:val="clear" w:color="auto" w:fill="C2D3EE"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pPr>
      <w:spacing w:before="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00"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0000" w:themeFill="accent2"/>
      </w:tcPr>
    </w:tblStylePr>
    <w:tblStylePr w:type="lastCol">
      <w:rPr>
        <w:b/>
        <w:bCs/>
        <w:color w:val="FFFFFF" w:themeColor="background1"/>
      </w:rPr>
      <w:tblPr/>
      <w:tcPr>
        <w:tcBorders>
          <w:left w:val="nil"/>
          <w:right w:val="nil"/>
          <w:insideH w:val="nil"/>
          <w:insideV w:val="nil"/>
        </w:tcBorders>
        <w:shd w:val="clear" w:color="auto" w:fill="FF0000"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B579A"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2B579A" w:themeFill="accent5"/>
      </w:tcPr>
    </w:tblStylePr>
    <w:tblStylePr w:type="lastCol">
      <w:rPr>
        <w:b/>
        <w:bCs/>
        <w:color w:val="FFFFFF" w:themeColor="background1"/>
      </w:rPr>
      <w:tblPr/>
      <w:tcPr>
        <w:tcBorders>
          <w:left w:val="nil"/>
          <w:right w:val="nil"/>
          <w:insideH w:val="nil"/>
          <w:insideV w:val="nil"/>
        </w:tcBorders>
        <w:shd w:val="clear" w:color="auto" w:fill="2B579A"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pPr>
      <w:spacing w:before="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pPr>
      <w:pBdr>
        <w:top w:val="single" w:sz="6" w:space="1" w:color="auto"/>
        <w:left w:val="single" w:sz="6" w:space="1" w:color="auto"/>
        <w:bottom w:val="single" w:sz="6" w:space="1" w:color="auto"/>
        <w:right w:val="single" w:sz="6" w:space="1" w:color="auto"/>
      </w:pBdr>
      <w:shd w:val="pct20" w:color="auto" w:fill="auto"/>
      <w:spacing w:before="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Pr>
      <w:rFonts w:asciiTheme="majorHAnsi" w:eastAsiaTheme="majorEastAsia" w:hAnsiTheme="majorHAnsi" w:cstheme="majorBidi"/>
      <w:sz w:val="24"/>
      <w:szCs w:val="24"/>
      <w:shd w:val="pct20" w:color="auto" w:fill="auto"/>
    </w:rPr>
  </w:style>
  <w:style w:type="paragraph" w:styleId="NoSpacing">
    <w:name w:val="No Spacing"/>
    <w:uiPriority w:val="1"/>
    <w:semiHidden/>
    <w:unhideWhenUsed/>
    <w:pPr>
      <w:spacing w:before="0" w:line="240" w:lineRule="auto"/>
    </w:pPr>
  </w:style>
  <w:style w:type="paragraph" w:styleId="NormalIndent">
    <w:name w:val="Normal Indent"/>
    <w:basedOn w:val="Normal"/>
    <w:uiPriority w:val="99"/>
    <w:semiHidden/>
    <w:unhideWhenUsed/>
    <w:pPr>
      <w:ind w:left="720"/>
    </w:pPr>
  </w:style>
  <w:style w:type="paragraph" w:styleId="NoteHeading">
    <w:name w:val="Note Heading"/>
    <w:basedOn w:val="Normal"/>
    <w:next w:val="Normal"/>
    <w:link w:val="NoteHeadingChar"/>
    <w:uiPriority w:val="99"/>
    <w:semiHidden/>
    <w:unhideWhenUsed/>
    <w:pPr>
      <w:spacing w:before="0" w:line="240" w:lineRule="auto"/>
    </w:pPr>
  </w:style>
  <w:style w:type="character" w:customStyle="1" w:styleId="NoteHeadingChar">
    <w:name w:val="Note Heading Char"/>
    <w:basedOn w:val="DefaultParagraphFont"/>
    <w:link w:val="NoteHeading"/>
    <w:uiPriority w:val="99"/>
    <w:semiHidden/>
  </w:style>
  <w:style w:type="character" w:styleId="PageNumber">
    <w:name w:val="page number"/>
    <w:basedOn w:val="DefaultParagraphFont"/>
    <w:uiPriority w:val="99"/>
    <w:semiHidden/>
    <w:unhideWhenUsed/>
  </w:style>
  <w:style w:type="character" w:styleId="PlaceholderText">
    <w:name w:val="Placeholder Text"/>
    <w:basedOn w:val="DefaultParagraphFont"/>
    <w:uiPriority w:val="99"/>
    <w:semiHidden/>
    <w:rPr>
      <w:color w:val="595959" w:themeColor="text1" w:themeTint="A6"/>
    </w:rPr>
  </w:style>
  <w:style w:type="table" w:customStyle="1" w:styleId="PlainTable11">
    <w:name w:val="Plain Table 11"/>
    <w:basedOn w:val="TableNormal"/>
    <w:uiPriority w:val="41"/>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1">
    <w:name w:val="Plain Table 31"/>
    <w:basedOn w:val="TableNormal"/>
    <w:uiPriority w:val="43"/>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1">
    <w:name w:val="Plain Table 41"/>
    <w:basedOn w:val="TableNormal"/>
    <w:uiPriority w:val="44"/>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1">
    <w:name w:val="Plain Table 51"/>
    <w:basedOn w:val="TableNormal"/>
    <w:uiPriority w:val="45"/>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pPr>
      <w:spacing w:before="0" w:line="240" w:lineRule="auto"/>
    </w:pPr>
    <w:rPr>
      <w:rFonts w:ascii="Consolas" w:hAnsi="Consolas"/>
      <w:szCs w:val="21"/>
    </w:rPr>
  </w:style>
  <w:style w:type="character" w:customStyle="1" w:styleId="PlainTextChar">
    <w:name w:val="Plain Text Char"/>
    <w:basedOn w:val="DefaultParagraphFont"/>
    <w:link w:val="PlainText"/>
    <w:uiPriority w:val="99"/>
    <w:semiHidden/>
    <w:rPr>
      <w:rFonts w:ascii="Consolas" w:hAnsi="Consolas"/>
      <w:szCs w:val="21"/>
    </w:rPr>
  </w:style>
  <w:style w:type="paragraph" w:styleId="Quote">
    <w:name w:val="Quote"/>
    <w:basedOn w:val="Normal"/>
    <w:next w:val="Normal"/>
    <w:link w:val="QuoteChar"/>
    <w:uiPriority w:val="29"/>
    <w:semiHidden/>
    <w:unhideWhenUsed/>
    <w:qFormat/>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Pr>
      <w:i/>
      <w:iCs/>
      <w:color w:val="404040" w:themeColor="text1" w:themeTint="BF"/>
    </w:rPr>
  </w:style>
  <w:style w:type="paragraph" w:styleId="Salutation">
    <w:name w:val="Salutation"/>
    <w:basedOn w:val="Normal"/>
    <w:next w:val="Normal"/>
    <w:link w:val="SalutationChar"/>
    <w:uiPriority w:val="99"/>
    <w:semiHidden/>
    <w:unhideWhenUsed/>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semiHidden/>
    <w:unhideWhenUsed/>
    <w:pPr>
      <w:spacing w:before="0" w:line="240" w:lineRule="auto"/>
      <w:ind w:left="4320"/>
    </w:pPr>
  </w:style>
  <w:style w:type="character" w:customStyle="1" w:styleId="SignatureChar">
    <w:name w:val="Signature Char"/>
    <w:basedOn w:val="DefaultParagraphFont"/>
    <w:link w:val="Signature"/>
    <w:uiPriority w:val="99"/>
    <w:semiHidden/>
  </w:style>
  <w:style w:type="character" w:styleId="SubtleEmphasis">
    <w:name w:val="Subtle Emphasis"/>
    <w:basedOn w:val="DefaultParagraphFont"/>
    <w:uiPriority w:val="19"/>
    <w:semiHidden/>
    <w:unhideWhenUsed/>
    <w:qFormat/>
    <w:rPr>
      <w:i/>
      <w:iCs/>
      <w:color w:val="404040" w:themeColor="text1" w:themeTint="BF"/>
    </w:rPr>
  </w:style>
  <w:style w:type="character" w:styleId="SubtleReference">
    <w:name w:val="Subtle Reference"/>
    <w:basedOn w:val="DefaultParagraphFont"/>
    <w:uiPriority w:val="31"/>
    <w:semiHidden/>
    <w:unhideWhenUsed/>
    <w:qFormat/>
    <w:rPr>
      <w:smallCaps/>
      <w:color w:val="5A5A5A" w:themeColor="text1" w:themeTint="A5"/>
    </w:rPr>
  </w:style>
  <w:style w:type="table" w:styleId="Table3Deffects1">
    <w:name w:val="Table 3D effects 1"/>
    <w:basedOn w:val="TableNormal"/>
    <w:uiPriority w:val="99"/>
    <w:semiHidden/>
    <w:unhideWhenUs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Light1">
    <w:name w:val="Table Grid Light1"/>
    <w:basedOn w:val="TableNormal"/>
    <w:uiPriority w:val="40"/>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pPr>
      <w:ind w:left="220" w:hanging="220"/>
    </w:pPr>
  </w:style>
  <w:style w:type="paragraph" w:styleId="TableofFigures">
    <w:name w:val="table of figures"/>
    <w:basedOn w:val="Normal"/>
    <w:next w:val="Normal"/>
    <w:uiPriority w:val="99"/>
    <w:semiHidden/>
    <w:unhideWhenUsed/>
  </w:style>
  <w:style w:type="table" w:styleId="TableProfessional">
    <w:name w:val="Table Professional"/>
    <w:basedOn w:val="TableNormal"/>
    <w:uiPriority w:val="99"/>
    <w:semiHidden/>
    <w:unhideWhenUs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263938"/>
    <w:pPr>
      <w:spacing w:after="100"/>
    </w:pPr>
    <w:rPr>
      <w:noProof/>
    </w:rPr>
  </w:style>
  <w:style w:type="paragraph" w:styleId="TOC2">
    <w:name w:val="toc 2"/>
    <w:basedOn w:val="Normal"/>
    <w:next w:val="Normal"/>
    <w:autoRedefine/>
    <w:uiPriority w:val="39"/>
    <w:unhideWhenUsed/>
    <w:rsid w:val="00CE1FAA"/>
    <w:pPr>
      <w:tabs>
        <w:tab w:val="right" w:leader="dot" w:pos="9350"/>
      </w:tabs>
      <w:spacing w:after="100"/>
      <w:ind w:left="220"/>
    </w:pPr>
  </w:style>
  <w:style w:type="paragraph" w:styleId="TOC3">
    <w:name w:val="toc 3"/>
    <w:basedOn w:val="Normal"/>
    <w:next w:val="Normal"/>
    <w:autoRedefine/>
    <w:uiPriority w:val="39"/>
    <w:unhideWhenUsed/>
    <w:pPr>
      <w:spacing w:after="100"/>
      <w:ind w:left="440"/>
    </w:pPr>
  </w:style>
  <w:style w:type="paragraph" w:styleId="TOC4">
    <w:name w:val="toc 4"/>
    <w:basedOn w:val="Normal"/>
    <w:next w:val="Normal"/>
    <w:autoRedefine/>
    <w:uiPriority w:val="39"/>
    <w:semiHidden/>
    <w:unhideWhenUsed/>
    <w:pPr>
      <w:spacing w:after="100"/>
      <w:ind w:left="660"/>
    </w:pPr>
  </w:style>
  <w:style w:type="paragraph" w:styleId="TOC5">
    <w:name w:val="toc 5"/>
    <w:basedOn w:val="Normal"/>
    <w:next w:val="Normal"/>
    <w:autoRedefine/>
    <w:uiPriority w:val="39"/>
    <w:semiHidden/>
    <w:unhideWhenUsed/>
    <w:pPr>
      <w:spacing w:after="100"/>
      <w:ind w:left="880"/>
    </w:pPr>
  </w:style>
  <w:style w:type="paragraph" w:styleId="TOC6">
    <w:name w:val="toc 6"/>
    <w:basedOn w:val="Normal"/>
    <w:next w:val="Normal"/>
    <w:autoRedefine/>
    <w:uiPriority w:val="39"/>
    <w:semiHidden/>
    <w:unhideWhenUsed/>
    <w:pPr>
      <w:spacing w:after="100"/>
      <w:ind w:left="1100"/>
    </w:pPr>
  </w:style>
  <w:style w:type="paragraph" w:styleId="TOC7">
    <w:name w:val="toc 7"/>
    <w:basedOn w:val="Normal"/>
    <w:next w:val="Normal"/>
    <w:autoRedefine/>
    <w:uiPriority w:val="39"/>
    <w:semiHidden/>
    <w:unhideWhenUsed/>
    <w:pPr>
      <w:spacing w:after="100"/>
      <w:ind w:left="1320"/>
    </w:pPr>
  </w:style>
  <w:style w:type="paragraph" w:styleId="TOC8">
    <w:name w:val="toc 8"/>
    <w:basedOn w:val="Normal"/>
    <w:next w:val="Normal"/>
    <w:autoRedefine/>
    <w:uiPriority w:val="39"/>
    <w:semiHidden/>
    <w:unhideWhenUsed/>
    <w:pPr>
      <w:spacing w:after="100"/>
      <w:ind w:left="1540"/>
    </w:pPr>
  </w:style>
  <w:style w:type="paragraph" w:styleId="TOC9">
    <w:name w:val="toc 9"/>
    <w:basedOn w:val="Normal"/>
    <w:next w:val="Normal"/>
    <w:autoRedefine/>
    <w:uiPriority w:val="39"/>
    <w:semiHidden/>
    <w:unhideWhenUsed/>
    <w:pPr>
      <w:spacing w:after="100"/>
      <w:ind w:left="1760"/>
    </w:pPr>
  </w:style>
  <w:style w:type="character" w:customStyle="1" w:styleId="UnresolvedMention1">
    <w:name w:val="Unresolved Mention1"/>
    <w:basedOn w:val="DefaultParagraphFont"/>
    <w:uiPriority w:val="99"/>
    <w:unhideWhenUsed/>
    <w:rPr>
      <w:color w:val="605E5C"/>
      <w:shd w:val="clear" w:color="auto" w:fill="E1DFDD"/>
    </w:rPr>
  </w:style>
  <w:style w:type="character" w:customStyle="1" w:styleId="Mention1">
    <w:name w:val="Mention1"/>
    <w:basedOn w:val="DefaultParagraphFont"/>
    <w:uiPriority w:val="99"/>
    <w:unhideWhenUsed/>
    <w:rPr>
      <w:color w:val="2B579A"/>
      <w:shd w:val="clear" w:color="auto" w:fill="E1DFDD"/>
    </w:rPr>
  </w:style>
  <w:style w:type="paragraph" w:styleId="Revision">
    <w:name w:val="Revision"/>
    <w:hidden/>
    <w:uiPriority w:val="99"/>
    <w:semiHidden/>
    <w:pPr>
      <w:spacing w:before="0" w:line="240" w:lineRule="auto"/>
    </w:pPr>
  </w:style>
  <w:style w:type="paragraph" w:customStyle="1" w:styleId="TryItBoilerplate">
    <w:name w:val="Try It Boilerplate"/>
    <w:basedOn w:val="Normal"/>
    <w:rsid w:val="0073562D"/>
    <w:pPr>
      <w:ind w:left="720" w:right="720"/>
    </w:pPr>
    <w:rPr>
      <w:i/>
      <w:color w:val="595959" w:themeColor="text1" w:themeTint="A6"/>
    </w:rPr>
  </w:style>
  <w:style w:type="paragraph" w:customStyle="1" w:styleId="Quoteemphasis">
    <w:name w:val="Quote emphasis"/>
    <w:basedOn w:val="Normal"/>
    <w:next w:val="Normal"/>
    <w:link w:val="QuoteemphasisChar"/>
    <w:qFormat/>
    <w:rsid w:val="00C30889"/>
    <w:rPr>
      <w:i/>
    </w:rPr>
  </w:style>
  <w:style w:type="character" w:customStyle="1" w:styleId="ListNumberChar">
    <w:name w:val="List Number Char"/>
    <w:basedOn w:val="DefaultParagraphFont"/>
    <w:link w:val="ListNumber"/>
    <w:uiPriority w:val="10"/>
    <w:rsid w:val="00C30889"/>
    <w:rPr>
      <w:rFonts w:eastAsiaTheme="minorEastAsia"/>
      <w:color w:val="3B3838" w:themeColor="background2" w:themeShade="40"/>
    </w:rPr>
  </w:style>
  <w:style w:type="character" w:customStyle="1" w:styleId="QuoteemphasisChar">
    <w:name w:val="Quote emphasis Char"/>
    <w:basedOn w:val="ListNumberChar"/>
    <w:link w:val="Quoteemphasis"/>
    <w:rsid w:val="00C30889"/>
    <w:rPr>
      <w:rFonts w:eastAsiaTheme="minorEastAsia"/>
      <w:i/>
      <w:color w:val="3B3838" w:themeColor="background2" w:themeShade="40"/>
    </w:rPr>
  </w:style>
  <w:style w:type="paragraph" w:customStyle="1" w:styleId="Default">
    <w:name w:val="Default"/>
    <w:rsid w:val="00B6468D"/>
    <w:pPr>
      <w:autoSpaceDE w:val="0"/>
      <w:autoSpaceDN w:val="0"/>
      <w:adjustRightInd w:val="0"/>
      <w:spacing w:before="0" w:line="240" w:lineRule="auto"/>
    </w:pPr>
    <w:rPr>
      <w:rFonts w:ascii="Calibri" w:eastAsiaTheme="minorEastAsia" w:hAnsi="Calibri" w:cs="Calibri"/>
      <w:color w:val="000000"/>
      <w:sz w:val="24"/>
      <w:szCs w:val="24"/>
      <w:lang w:eastAsia="zh-CN"/>
    </w:rPr>
  </w:style>
  <w:style w:type="character" w:customStyle="1" w:styleId="date-display-single">
    <w:name w:val="date-display-single"/>
    <w:basedOn w:val="DefaultParagraphFont"/>
    <w:rsid w:val="008A30A8"/>
  </w:style>
  <w:style w:type="character" w:customStyle="1" w:styleId="UnresolvedMention2">
    <w:name w:val="Unresolved Mention2"/>
    <w:basedOn w:val="DefaultParagraphFont"/>
    <w:uiPriority w:val="99"/>
    <w:semiHidden/>
    <w:unhideWhenUsed/>
    <w:rsid w:val="00992C42"/>
    <w:rPr>
      <w:color w:val="605E5C"/>
      <w:shd w:val="clear" w:color="auto" w:fill="E1DFDD"/>
    </w:rPr>
  </w:style>
  <w:style w:type="character" w:customStyle="1" w:styleId="UnresolvedMention3">
    <w:name w:val="Unresolved Mention3"/>
    <w:basedOn w:val="DefaultParagraphFont"/>
    <w:uiPriority w:val="99"/>
    <w:semiHidden/>
    <w:unhideWhenUsed/>
    <w:rsid w:val="00D2237D"/>
    <w:rPr>
      <w:color w:val="605E5C"/>
      <w:shd w:val="clear" w:color="auto" w:fill="E1DFDD"/>
    </w:rPr>
  </w:style>
  <w:style w:type="character" w:customStyle="1" w:styleId="UnresolvedMention4">
    <w:name w:val="Unresolved Mention4"/>
    <w:basedOn w:val="DefaultParagraphFont"/>
    <w:uiPriority w:val="99"/>
    <w:semiHidden/>
    <w:unhideWhenUsed/>
    <w:rsid w:val="003132CA"/>
    <w:rPr>
      <w:color w:val="605E5C"/>
      <w:shd w:val="clear" w:color="auto" w:fill="E1DFDD"/>
    </w:rPr>
  </w:style>
  <w:style w:type="paragraph" w:customStyle="1" w:styleId="xxmsonormal">
    <w:name w:val="x_x_msonormal"/>
    <w:basedOn w:val="Normal"/>
    <w:uiPriority w:val="99"/>
    <w:semiHidden/>
    <w:rsid w:val="008C1FA7"/>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styleId="UnresolvedMention">
    <w:name w:val="Unresolved Mention"/>
    <w:basedOn w:val="DefaultParagraphFont"/>
    <w:uiPriority w:val="99"/>
    <w:rsid w:val="009F60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5387">
      <w:bodyDiv w:val="1"/>
      <w:marLeft w:val="0"/>
      <w:marRight w:val="0"/>
      <w:marTop w:val="0"/>
      <w:marBottom w:val="0"/>
      <w:divBdr>
        <w:top w:val="none" w:sz="0" w:space="0" w:color="auto"/>
        <w:left w:val="none" w:sz="0" w:space="0" w:color="auto"/>
        <w:bottom w:val="none" w:sz="0" w:space="0" w:color="auto"/>
        <w:right w:val="none" w:sz="0" w:space="0" w:color="auto"/>
      </w:divBdr>
    </w:div>
    <w:div w:id="134955146">
      <w:bodyDiv w:val="1"/>
      <w:marLeft w:val="0"/>
      <w:marRight w:val="0"/>
      <w:marTop w:val="0"/>
      <w:marBottom w:val="0"/>
      <w:divBdr>
        <w:top w:val="none" w:sz="0" w:space="0" w:color="auto"/>
        <w:left w:val="none" w:sz="0" w:space="0" w:color="auto"/>
        <w:bottom w:val="none" w:sz="0" w:space="0" w:color="auto"/>
        <w:right w:val="none" w:sz="0" w:space="0" w:color="auto"/>
      </w:divBdr>
    </w:div>
    <w:div w:id="166017192">
      <w:bodyDiv w:val="1"/>
      <w:marLeft w:val="0"/>
      <w:marRight w:val="0"/>
      <w:marTop w:val="0"/>
      <w:marBottom w:val="0"/>
      <w:divBdr>
        <w:top w:val="none" w:sz="0" w:space="0" w:color="auto"/>
        <w:left w:val="none" w:sz="0" w:space="0" w:color="auto"/>
        <w:bottom w:val="none" w:sz="0" w:space="0" w:color="auto"/>
        <w:right w:val="none" w:sz="0" w:space="0" w:color="auto"/>
      </w:divBdr>
    </w:div>
    <w:div w:id="202180171">
      <w:bodyDiv w:val="1"/>
      <w:marLeft w:val="0"/>
      <w:marRight w:val="0"/>
      <w:marTop w:val="0"/>
      <w:marBottom w:val="0"/>
      <w:divBdr>
        <w:top w:val="none" w:sz="0" w:space="0" w:color="auto"/>
        <w:left w:val="none" w:sz="0" w:space="0" w:color="auto"/>
        <w:bottom w:val="none" w:sz="0" w:space="0" w:color="auto"/>
        <w:right w:val="none" w:sz="0" w:space="0" w:color="auto"/>
      </w:divBdr>
      <w:divsChild>
        <w:div w:id="407846543">
          <w:marLeft w:val="0"/>
          <w:marRight w:val="0"/>
          <w:marTop w:val="0"/>
          <w:marBottom w:val="0"/>
          <w:divBdr>
            <w:top w:val="none" w:sz="0" w:space="0" w:color="auto"/>
            <w:left w:val="none" w:sz="0" w:space="0" w:color="auto"/>
            <w:bottom w:val="none" w:sz="0" w:space="0" w:color="auto"/>
            <w:right w:val="none" w:sz="0" w:space="0" w:color="auto"/>
          </w:divBdr>
          <w:divsChild>
            <w:div w:id="1614628137">
              <w:marLeft w:val="0"/>
              <w:marRight w:val="0"/>
              <w:marTop w:val="0"/>
              <w:marBottom w:val="0"/>
              <w:divBdr>
                <w:top w:val="none" w:sz="0" w:space="0" w:color="auto"/>
                <w:left w:val="none" w:sz="0" w:space="0" w:color="auto"/>
                <w:bottom w:val="none" w:sz="0" w:space="0" w:color="auto"/>
                <w:right w:val="none" w:sz="0" w:space="0" w:color="auto"/>
              </w:divBdr>
              <w:divsChild>
                <w:div w:id="551699133">
                  <w:marLeft w:val="0"/>
                  <w:marRight w:val="0"/>
                  <w:marTop w:val="0"/>
                  <w:marBottom w:val="0"/>
                  <w:divBdr>
                    <w:top w:val="none" w:sz="0" w:space="0" w:color="auto"/>
                    <w:left w:val="none" w:sz="0" w:space="0" w:color="auto"/>
                    <w:bottom w:val="none" w:sz="0" w:space="0" w:color="auto"/>
                    <w:right w:val="none" w:sz="0" w:space="0" w:color="auto"/>
                  </w:divBdr>
                </w:div>
                <w:div w:id="258757597">
                  <w:marLeft w:val="0"/>
                  <w:marRight w:val="0"/>
                  <w:marTop w:val="0"/>
                  <w:marBottom w:val="0"/>
                  <w:divBdr>
                    <w:top w:val="none" w:sz="0" w:space="0" w:color="auto"/>
                    <w:left w:val="none" w:sz="0" w:space="0" w:color="auto"/>
                    <w:bottom w:val="none" w:sz="0" w:space="0" w:color="auto"/>
                    <w:right w:val="none" w:sz="0" w:space="0" w:color="auto"/>
                  </w:divBdr>
                  <w:divsChild>
                    <w:div w:id="161528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3258798">
              <w:marLeft w:val="0"/>
              <w:marRight w:val="0"/>
              <w:marTop w:val="0"/>
              <w:marBottom w:val="0"/>
              <w:divBdr>
                <w:top w:val="none" w:sz="0" w:space="0" w:color="auto"/>
                <w:left w:val="none" w:sz="0" w:space="0" w:color="auto"/>
                <w:bottom w:val="none" w:sz="0" w:space="0" w:color="auto"/>
                <w:right w:val="none" w:sz="0" w:space="0" w:color="auto"/>
              </w:divBdr>
              <w:divsChild>
                <w:div w:id="1170561459">
                  <w:marLeft w:val="0"/>
                  <w:marRight w:val="0"/>
                  <w:marTop w:val="0"/>
                  <w:marBottom w:val="0"/>
                  <w:divBdr>
                    <w:top w:val="none" w:sz="0" w:space="0" w:color="auto"/>
                    <w:left w:val="none" w:sz="0" w:space="0" w:color="auto"/>
                    <w:bottom w:val="none" w:sz="0" w:space="0" w:color="auto"/>
                    <w:right w:val="none" w:sz="0" w:space="0" w:color="auto"/>
                  </w:divBdr>
                  <w:divsChild>
                    <w:div w:id="123273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3073518">
      <w:bodyDiv w:val="1"/>
      <w:marLeft w:val="0"/>
      <w:marRight w:val="0"/>
      <w:marTop w:val="0"/>
      <w:marBottom w:val="0"/>
      <w:divBdr>
        <w:top w:val="none" w:sz="0" w:space="0" w:color="auto"/>
        <w:left w:val="none" w:sz="0" w:space="0" w:color="auto"/>
        <w:bottom w:val="none" w:sz="0" w:space="0" w:color="auto"/>
        <w:right w:val="none" w:sz="0" w:space="0" w:color="auto"/>
      </w:divBdr>
    </w:div>
    <w:div w:id="361249840">
      <w:bodyDiv w:val="1"/>
      <w:marLeft w:val="0"/>
      <w:marRight w:val="0"/>
      <w:marTop w:val="0"/>
      <w:marBottom w:val="0"/>
      <w:divBdr>
        <w:top w:val="none" w:sz="0" w:space="0" w:color="auto"/>
        <w:left w:val="none" w:sz="0" w:space="0" w:color="auto"/>
        <w:bottom w:val="none" w:sz="0" w:space="0" w:color="auto"/>
        <w:right w:val="none" w:sz="0" w:space="0" w:color="auto"/>
      </w:divBdr>
    </w:div>
    <w:div w:id="364868911">
      <w:bodyDiv w:val="1"/>
      <w:marLeft w:val="0"/>
      <w:marRight w:val="0"/>
      <w:marTop w:val="0"/>
      <w:marBottom w:val="0"/>
      <w:divBdr>
        <w:top w:val="none" w:sz="0" w:space="0" w:color="auto"/>
        <w:left w:val="none" w:sz="0" w:space="0" w:color="auto"/>
        <w:bottom w:val="none" w:sz="0" w:space="0" w:color="auto"/>
        <w:right w:val="none" w:sz="0" w:space="0" w:color="auto"/>
      </w:divBdr>
    </w:div>
    <w:div w:id="410202122">
      <w:bodyDiv w:val="1"/>
      <w:marLeft w:val="0"/>
      <w:marRight w:val="0"/>
      <w:marTop w:val="0"/>
      <w:marBottom w:val="0"/>
      <w:divBdr>
        <w:top w:val="none" w:sz="0" w:space="0" w:color="auto"/>
        <w:left w:val="none" w:sz="0" w:space="0" w:color="auto"/>
        <w:bottom w:val="none" w:sz="0" w:space="0" w:color="auto"/>
        <w:right w:val="none" w:sz="0" w:space="0" w:color="auto"/>
      </w:divBdr>
    </w:div>
    <w:div w:id="417989253">
      <w:bodyDiv w:val="1"/>
      <w:marLeft w:val="0"/>
      <w:marRight w:val="0"/>
      <w:marTop w:val="0"/>
      <w:marBottom w:val="0"/>
      <w:divBdr>
        <w:top w:val="none" w:sz="0" w:space="0" w:color="auto"/>
        <w:left w:val="none" w:sz="0" w:space="0" w:color="auto"/>
        <w:bottom w:val="none" w:sz="0" w:space="0" w:color="auto"/>
        <w:right w:val="none" w:sz="0" w:space="0" w:color="auto"/>
      </w:divBdr>
    </w:div>
    <w:div w:id="433324899">
      <w:bodyDiv w:val="1"/>
      <w:marLeft w:val="0"/>
      <w:marRight w:val="0"/>
      <w:marTop w:val="0"/>
      <w:marBottom w:val="0"/>
      <w:divBdr>
        <w:top w:val="none" w:sz="0" w:space="0" w:color="auto"/>
        <w:left w:val="none" w:sz="0" w:space="0" w:color="auto"/>
        <w:bottom w:val="none" w:sz="0" w:space="0" w:color="auto"/>
        <w:right w:val="none" w:sz="0" w:space="0" w:color="auto"/>
      </w:divBdr>
    </w:div>
    <w:div w:id="453913866">
      <w:bodyDiv w:val="1"/>
      <w:marLeft w:val="0"/>
      <w:marRight w:val="0"/>
      <w:marTop w:val="0"/>
      <w:marBottom w:val="0"/>
      <w:divBdr>
        <w:top w:val="none" w:sz="0" w:space="0" w:color="auto"/>
        <w:left w:val="none" w:sz="0" w:space="0" w:color="auto"/>
        <w:bottom w:val="none" w:sz="0" w:space="0" w:color="auto"/>
        <w:right w:val="none" w:sz="0" w:space="0" w:color="auto"/>
      </w:divBdr>
    </w:div>
    <w:div w:id="508718610">
      <w:bodyDiv w:val="1"/>
      <w:marLeft w:val="0"/>
      <w:marRight w:val="0"/>
      <w:marTop w:val="0"/>
      <w:marBottom w:val="0"/>
      <w:divBdr>
        <w:top w:val="none" w:sz="0" w:space="0" w:color="auto"/>
        <w:left w:val="none" w:sz="0" w:space="0" w:color="auto"/>
        <w:bottom w:val="none" w:sz="0" w:space="0" w:color="auto"/>
        <w:right w:val="none" w:sz="0" w:space="0" w:color="auto"/>
      </w:divBdr>
    </w:div>
    <w:div w:id="518081312">
      <w:bodyDiv w:val="1"/>
      <w:marLeft w:val="0"/>
      <w:marRight w:val="0"/>
      <w:marTop w:val="0"/>
      <w:marBottom w:val="0"/>
      <w:divBdr>
        <w:top w:val="none" w:sz="0" w:space="0" w:color="auto"/>
        <w:left w:val="none" w:sz="0" w:space="0" w:color="auto"/>
        <w:bottom w:val="none" w:sz="0" w:space="0" w:color="auto"/>
        <w:right w:val="none" w:sz="0" w:space="0" w:color="auto"/>
      </w:divBdr>
    </w:div>
    <w:div w:id="664551305">
      <w:bodyDiv w:val="1"/>
      <w:marLeft w:val="0"/>
      <w:marRight w:val="0"/>
      <w:marTop w:val="0"/>
      <w:marBottom w:val="0"/>
      <w:divBdr>
        <w:top w:val="none" w:sz="0" w:space="0" w:color="auto"/>
        <w:left w:val="none" w:sz="0" w:space="0" w:color="auto"/>
        <w:bottom w:val="none" w:sz="0" w:space="0" w:color="auto"/>
        <w:right w:val="none" w:sz="0" w:space="0" w:color="auto"/>
      </w:divBdr>
    </w:div>
    <w:div w:id="771902101">
      <w:bodyDiv w:val="1"/>
      <w:marLeft w:val="0"/>
      <w:marRight w:val="0"/>
      <w:marTop w:val="0"/>
      <w:marBottom w:val="0"/>
      <w:divBdr>
        <w:top w:val="none" w:sz="0" w:space="0" w:color="auto"/>
        <w:left w:val="none" w:sz="0" w:space="0" w:color="auto"/>
        <w:bottom w:val="none" w:sz="0" w:space="0" w:color="auto"/>
        <w:right w:val="none" w:sz="0" w:space="0" w:color="auto"/>
      </w:divBdr>
    </w:div>
    <w:div w:id="859317314">
      <w:bodyDiv w:val="1"/>
      <w:marLeft w:val="0"/>
      <w:marRight w:val="0"/>
      <w:marTop w:val="0"/>
      <w:marBottom w:val="0"/>
      <w:divBdr>
        <w:top w:val="none" w:sz="0" w:space="0" w:color="auto"/>
        <w:left w:val="none" w:sz="0" w:space="0" w:color="auto"/>
        <w:bottom w:val="none" w:sz="0" w:space="0" w:color="auto"/>
        <w:right w:val="none" w:sz="0" w:space="0" w:color="auto"/>
      </w:divBdr>
    </w:div>
    <w:div w:id="942495917">
      <w:bodyDiv w:val="1"/>
      <w:marLeft w:val="0"/>
      <w:marRight w:val="0"/>
      <w:marTop w:val="0"/>
      <w:marBottom w:val="0"/>
      <w:divBdr>
        <w:top w:val="none" w:sz="0" w:space="0" w:color="auto"/>
        <w:left w:val="none" w:sz="0" w:space="0" w:color="auto"/>
        <w:bottom w:val="none" w:sz="0" w:space="0" w:color="auto"/>
        <w:right w:val="none" w:sz="0" w:space="0" w:color="auto"/>
      </w:divBdr>
    </w:div>
    <w:div w:id="949631516">
      <w:bodyDiv w:val="1"/>
      <w:marLeft w:val="0"/>
      <w:marRight w:val="0"/>
      <w:marTop w:val="0"/>
      <w:marBottom w:val="0"/>
      <w:divBdr>
        <w:top w:val="none" w:sz="0" w:space="0" w:color="auto"/>
        <w:left w:val="none" w:sz="0" w:space="0" w:color="auto"/>
        <w:bottom w:val="none" w:sz="0" w:space="0" w:color="auto"/>
        <w:right w:val="none" w:sz="0" w:space="0" w:color="auto"/>
      </w:divBdr>
      <w:divsChild>
        <w:div w:id="1373769723">
          <w:marLeft w:val="0"/>
          <w:marRight w:val="0"/>
          <w:marTop w:val="0"/>
          <w:marBottom w:val="300"/>
          <w:divBdr>
            <w:top w:val="none" w:sz="0" w:space="0" w:color="auto"/>
            <w:left w:val="none" w:sz="0" w:space="0" w:color="auto"/>
            <w:bottom w:val="none" w:sz="0" w:space="0" w:color="auto"/>
            <w:right w:val="none" w:sz="0" w:space="0" w:color="auto"/>
          </w:divBdr>
          <w:divsChild>
            <w:div w:id="1435248294">
              <w:marLeft w:val="0"/>
              <w:marRight w:val="0"/>
              <w:marTop w:val="0"/>
              <w:marBottom w:val="0"/>
              <w:divBdr>
                <w:top w:val="none" w:sz="0" w:space="0" w:color="auto"/>
                <w:left w:val="none" w:sz="0" w:space="0" w:color="auto"/>
                <w:bottom w:val="none" w:sz="0" w:space="0" w:color="auto"/>
                <w:right w:val="none" w:sz="0" w:space="0" w:color="auto"/>
              </w:divBdr>
            </w:div>
          </w:divsChild>
        </w:div>
        <w:div w:id="2088767764">
          <w:marLeft w:val="0"/>
          <w:marRight w:val="0"/>
          <w:marTop w:val="0"/>
          <w:marBottom w:val="300"/>
          <w:divBdr>
            <w:top w:val="none" w:sz="0" w:space="0" w:color="auto"/>
            <w:left w:val="none" w:sz="0" w:space="0" w:color="auto"/>
            <w:bottom w:val="none" w:sz="0" w:space="0" w:color="auto"/>
            <w:right w:val="none" w:sz="0" w:space="0" w:color="auto"/>
          </w:divBdr>
          <w:divsChild>
            <w:div w:id="56973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702868">
      <w:bodyDiv w:val="1"/>
      <w:marLeft w:val="0"/>
      <w:marRight w:val="0"/>
      <w:marTop w:val="0"/>
      <w:marBottom w:val="0"/>
      <w:divBdr>
        <w:top w:val="none" w:sz="0" w:space="0" w:color="auto"/>
        <w:left w:val="none" w:sz="0" w:space="0" w:color="auto"/>
        <w:bottom w:val="none" w:sz="0" w:space="0" w:color="auto"/>
        <w:right w:val="none" w:sz="0" w:space="0" w:color="auto"/>
      </w:divBdr>
    </w:div>
    <w:div w:id="1039933189">
      <w:bodyDiv w:val="1"/>
      <w:marLeft w:val="0"/>
      <w:marRight w:val="0"/>
      <w:marTop w:val="0"/>
      <w:marBottom w:val="0"/>
      <w:divBdr>
        <w:top w:val="none" w:sz="0" w:space="0" w:color="auto"/>
        <w:left w:val="none" w:sz="0" w:space="0" w:color="auto"/>
        <w:bottom w:val="none" w:sz="0" w:space="0" w:color="auto"/>
        <w:right w:val="none" w:sz="0" w:space="0" w:color="auto"/>
      </w:divBdr>
    </w:div>
    <w:div w:id="1092975261">
      <w:bodyDiv w:val="1"/>
      <w:marLeft w:val="0"/>
      <w:marRight w:val="0"/>
      <w:marTop w:val="0"/>
      <w:marBottom w:val="0"/>
      <w:divBdr>
        <w:top w:val="none" w:sz="0" w:space="0" w:color="auto"/>
        <w:left w:val="none" w:sz="0" w:space="0" w:color="auto"/>
        <w:bottom w:val="none" w:sz="0" w:space="0" w:color="auto"/>
        <w:right w:val="none" w:sz="0" w:space="0" w:color="auto"/>
      </w:divBdr>
    </w:div>
    <w:div w:id="1095397730">
      <w:bodyDiv w:val="1"/>
      <w:marLeft w:val="0"/>
      <w:marRight w:val="0"/>
      <w:marTop w:val="0"/>
      <w:marBottom w:val="0"/>
      <w:divBdr>
        <w:top w:val="none" w:sz="0" w:space="0" w:color="auto"/>
        <w:left w:val="none" w:sz="0" w:space="0" w:color="auto"/>
        <w:bottom w:val="none" w:sz="0" w:space="0" w:color="auto"/>
        <w:right w:val="none" w:sz="0" w:space="0" w:color="auto"/>
      </w:divBdr>
    </w:div>
    <w:div w:id="1186167820">
      <w:bodyDiv w:val="1"/>
      <w:marLeft w:val="0"/>
      <w:marRight w:val="0"/>
      <w:marTop w:val="0"/>
      <w:marBottom w:val="0"/>
      <w:divBdr>
        <w:top w:val="none" w:sz="0" w:space="0" w:color="auto"/>
        <w:left w:val="none" w:sz="0" w:space="0" w:color="auto"/>
        <w:bottom w:val="none" w:sz="0" w:space="0" w:color="auto"/>
        <w:right w:val="none" w:sz="0" w:space="0" w:color="auto"/>
      </w:divBdr>
    </w:div>
    <w:div w:id="1206792808">
      <w:bodyDiv w:val="1"/>
      <w:marLeft w:val="0"/>
      <w:marRight w:val="0"/>
      <w:marTop w:val="0"/>
      <w:marBottom w:val="0"/>
      <w:divBdr>
        <w:top w:val="none" w:sz="0" w:space="0" w:color="auto"/>
        <w:left w:val="none" w:sz="0" w:space="0" w:color="auto"/>
        <w:bottom w:val="none" w:sz="0" w:space="0" w:color="auto"/>
        <w:right w:val="none" w:sz="0" w:space="0" w:color="auto"/>
      </w:divBdr>
    </w:div>
    <w:div w:id="1258948412">
      <w:bodyDiv w:val="1"/>
      <w:marLeft w:val="0"/>
      <w:marRight w:val="0"/>
      <w:marTop w:val="0"/>
      <w:marBottom w:val="0"/>
      <w:divBdr>
        <w:top w:val="none" w:sz="0" w:space="0" w:color="auto"/>
        <w:left w:val="none" w:sz="0" w:space="0" w:color="auto"/>
        <w:bottom w:val="none" w:sz="0" w:space="0" w:color="auto"/>
        <w:right w:val="none" w:sz="0" w:space="0" w:color="auto"/>
      </w:divBdr>
    </w:div>
    <w:div w:id="1416169657">
      <w:bodyDiv w:val="1"/>
      <w:marLeft w:val="0"/>
      <w:marRight w:val="0"/>
      <w:marTop w:val="0"/>
      <w:marBottom w:val="0"/>
      <w:divBdr>
        <w:top w:val="none" w:sz="0" w:space="0" w:color="auto"/>
        <w:left w:val="none" w:sz="0" w:space="0" w:color="auto"/>
        <w:bottom w:val="none" w:sz="0" w:space="0" w:color="auto"/>
        <w:right w:val="none" w:sz="0" w:space="0" w:color="auto"/>
      </w:divBdr>
    </w:div>
    <w:div w:id="1440446806">
      <w:bodyDiv w:val="1"/>
      <w:marLeft w:val="0"/>
      <w:marRight w:val="0"/>
      <w:marTop w:val="0"/>
      <w:marBottom w:val="0"/>
      <w:divBdr>
        <w:top w:val="none" w:sz="0" w:space="0" w:color="auto"/>
        <w:left w:val="none" w:sz="0" w:space="0" w:color="auto"/>
        <w:bottom w:val="none" w:sz="0" w:space="0" w:color="auto"/>
        <w:right w:val="none" w:sz="0" w:space="0" w:color="auto"/>
      </w:divBdr>
    </w:div>
    <w:div w:id="1593077409">
      <w:bodyDiv w:val="1"/>
      <w:marLeft w:val="0"/>
      <w:marRight w:val="0"/>
      <w:marTop w:val="0"/>
      <w:marBottom w:val="0"/>
      <w:divBdr>
        <w:top w:val="none" w:sz="0" w:space="0" w:color="auto"/>
        <w:left w:val="none" w:sz="0" w:space="0" w:color="auto"/>
        <w:bottom w:val="none" w:sz="0" w:space="0" w:color="auto"/>
        <w:right w:val="none" w:sz="0" w:space="0" w:color="auto"/>
      </w:divBdr>
      <w:divsChild>
        <w:div w:id="1276869580">
          <w:marLeft w:val="0"/>
          <w:marRight w:val="0"/>
          <w:marTop w:val="0"/>
          <w:marBottom w:val="0"/>
          <w:divBdr>
            <w:top w:val="none" w:sz="0" w:space="0" w:color="auto"/>
            <w:left w:val="none" w:sz="0" w:space="0" w:color="auto"/>
            <w:bottom w:val="none" w:sz="0" w:space="0" w:color="auto"/>
            <w:right w:val="none" w:sz="0" w:space="0" w:color="auto"/>
          </w:divBdr>
          <w:divsChild>
            <w:div w:id="408699280">
              <w:marLeft w:val="0"/>
              <w:marRight w:val="0"/>
              <w:marTop w:val="0"/>
              <w:marBottom w:val="0"/>
              <w:divBdr>
                <w:top w:val="none" w:sz="0" w:space="0" w:color="auto"/>
                <w:left w:val="none" w:sz="0" w:space="0" w:color="auto"/>
                <w:bottom w:val="none" w:sz="0" w:space="0" w:color="auto"/>
                <w:right w:val="none" w:sz="0" w:space="0" w:color="auto"/>
              </w:divBdr>
              <w:divsChild>
                <w:div w:id="1732772469">
                  <w:marLeft w:val="0"/>
                  <w:marRight w:val="0"/>
                  <w:marTop w:val="0"/>
                  <w:marBottom w:val="0"/>
                  <w:divBdr>
                    <w:top w:val="none" w:sz="0" w:space="0" w:color="auto"/>
                    <w:left w:val="none" w:sz="0" w:space="0" w:color="auto"/>
                    <w:bottom w:val="none" w:sz="0" w:space="0" w:color="auto"/>
                    <w:right w:val="none" w:sz="0" w:space="0" w:color="auto"/>
                  </w:divBdr>
                </w:div>
                <w:div w:id="1500733557">
                  <w:marLeft w:val="0"/>
                  <w:marRight w:val="0"/>
                  <w:marTop w:val="0"/>
                  <w:marBottom w:val="0"/>
                  <w:divBdr>
                    <w:top w:val="none" w:sz="0" w:space="0" w:color="auto"/>
                    <w:left w:val="none" w:sz="0" w:space="0" w:color="auto"/>
                    <w:bottom w:val="none" w:sz="0" w:space="0" w:color="auto"/>
                    <w:right w:val="none" w:sz="0" w:space="0" w:color="auto"/>
                  </w:divBdr>
                  <w:divsChild>
                    <w:div w:id="1483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085465">
              <w:marLeft w:val="0"/>
              <w:marRight w:val="0"/>
              <w:marTop w:val="0"/>
              <w:marBottom w:val="0"/>
              <w:divBdr>
                <w:top w:val="none" w:sz="0" w:space="0" w:color="auto"/>
                <w:left w:val="none" w:sz="0" w:space="0" w:color="auto"/>
                <w:bottom w:val="none" w:sz="0" w:space="0" w:color="auto"/>
                <w:right w:val="none" w:sz="0" w:space="0" w:color="auto"/>
              </w:divBdr>
              <w:divsChild>
                <w:div w:id="1469318128">
                  <w:marLeft w:val="0"/>
                  <w:marRight w:val="0"/>
                  <w:marTop w:val="0"/>
                  <w:marBottom w:val="0"/>
                  <w:divBdr>
                    <w:top w:val="none" w:sz="0" w:space="0" w:color="auto"/>
                    <w:left w:val="none" w:sz="0" w:space="0" w:color="auto"/>
                    <w:bottom w:val="none" w:sz="0" w:space="0" w:color="auto"/>
                    <w:right w:val="none" w:sz="0" w:space="0" w:color="auto"/>
                  </w:divBdr>
                  <w:divsChild>
                    <w:div w:id="130882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5818658">
      <w:bodyDiv w:val="1"/>
      <w:marLeft w:val="0"/>
      <w:marRight w:val="0"/>
      <w:marTop w:val="0"/>
      <w:marBottom w:val="0"/>
      <w:divBdr>
        <w:top w:val="none" w:sz="0" w:space="0" w:color="auto"/>
        <w:left w:val="none" w:sz="0" w:space="0" w:color="auto"/>
        <w:bottom w:val="none" w:sz="0" w:space="0" w:color="auto"/>
        <w:right w:val="none" w:sz="0" w:space="0" w:color="auto"/>
      </w:divBdr>
    </w:div>
    <w:div w:id="1705323075">
      <w:bodyDiv w:val="1"/>
      <w:marLeft w:val="0"/>
      <w:marRight w:val="0"/>
      <w:marTop w:val="0"/>
      <w:marBottom w:val="0"/>
      <w:divBdr>
        <w:top w:val="none" w:sz="0" w:space="0" w:color="auto"/>
        <w:left w:val="none" w:sz="0" w:space="0" w:color="auto"/>
        <w:bottom w:val="none" w:sz="0" w:space="0" w:color="auto"/>
        <w:right w:val="none" w:sz="0" w:space="0" w:color="auto"/>
      </w:divBdr>
      <w:divsChild>
        <w:div w:id="722756708">
          <w:marLeft w:val="0"/>
          <w:marRight w:val="0"/>
          <w:marTop w:val="0"/>
          <w:marBottom w:val="0"/>
          <w:divBdr>
            <w:top w:val="none" w:sz="0" w:space="0" w:color="auto"/>
            <w:left w:val="none" w:sz="0" w:space="0" w:color="auto"/>
            <w:bottom w:val="none" w:sz="0" w:space="0" w:color="auto"/>
            <w:right w:val="none" w:sz="0" w:space="0" w:color="auto"/>
          </w:divBdr>
          <w:divsChild>
            <w:div w:id="1954163356">
              <w:marLeft w:val="0"/>
              <w:marRight w:val="0"/>
              <w:marTop w:val="0"/>
              <w:marBottom w:val="0"/>
              <w:divBdr>
                <w:top w:val="none" w:sz="0" w:space="0" w:color="auto"/>
                <w:left w:val="none" w:sz="0" w:space="0" w:color="auto"/>
                <w:bottom w:val="none" w:sz="0" w:space="0" w:color="auto"/>
                <w:right w:val="none" w:sz="0" w:space="0" w:color="auto"/>
              </w:divBdr>
              <w:divsChild>
                <w:div w:id="2064517454">
                  <w:marLeft w:val="-225"/>
                  <w:marRight w:val="-225"/>
                  <w:marTop w:val="0"/>
                  <w:marBottom w:val="0"/>
                  <w:divBdr>
                    <w:top w:val="none" w:sz="0" w:space="0" w:color="auto"/>
                    <w:left w:val="none" w:sz="0" w:space="0" w:color="auto"/>
                    <w:bottom w:val="none" w:sz="0" w:space="0" w:color="auto"/>
                    <w:right w:val="none" w:sz="0" w:space="0" w:color="auto"/>
                  </w:divBdr>
                  <w:divsChild>
                    <w:div w:id="1072898467">
                      <w:marLeft w:val="0"/>
                      <w:marRight w:val="0"/>
                      <w:marTop w:val="0"/>
                      <w:marBottom w:val="0"/>
                      <w:divBdr>
                        <w:top w:val="none" w:sz="0" w:space="0" w:color="auto"/>
                        <w:left w:val="none" w:sz="0" w:space="0" w:color="auto"/>
                        <w:bottom w:val="none" w:sz="0" w:space="0" w:color="auto"/>
                        <w:right w:val="none" w:sz="0" w:space="0" w:color="auto"/>
                      </w:divBdr>
                      <w:divsChild>
                        <w:div w:id="2046782587">
                          <w:marLeft w:val="0"/>
                          <w:marRight w:val="0"/>
                          <w:marTop w:val="0"/>
                          <w:marBottom w:val="0"/>
                          <w:divBdr>
                            <w:top w:val="none" w:sz="0" w:space="0" w:color="auto"/>
                            <w:left w:val="none" w:sz="0" w:space="0" w:color="auto"/>
                            <w:bottom w:val="none" w:sz="0" w:space="0" w:color="auto"/>
                            <w:right w:val="none" w:sz="0" w:space="0" w:color="auto"/>
                          </w:divBdr>
                          <w:divsChild>
                            <w:div w:id="82579734">
                              <w:marLeft w:val="0"/>
                              <w:marRight w:val="0"/>
                              <w:marTop w:val="0"/>
                              <w:marBottom w:val="0"/>
                              <w:divBdr>
                                <w:top w:val="none" w:sz="0" w:space="0" w:color="auto"/>
                                <w:left w:val="none" w:sz="0" w:space="0" w:color="auto"/>
                                <w:bottom w:val="none" w:sz="0" w:space="0" w:color="auto"/>
                                <w:right w:val="none" w:sz="0" w:space="0" w:color="auto"/>
                              </w:divBdr>
                              <w:divsChild>
                                <w:div w:id="693383305">
                                  <w:marLeft w:val="0"/>
                                  <w:marRight w:val="0"/>
                                  <w:marTop w:val="0"/>
                                  <w:marBottom w:val="0"/>
                                  <w:divBdr>
                                    <w:top w:val="none" w:sz="0" w:space="0" w:color="auto"/>
                                    <w:left w:val="none" w:sz="0" w:space="0" w:color="auto"/>
                                    <w:bottom w:val="none" w:sz="0" w:space="0" w:color="auto"/>
                                    <w:right w:val="none" w:sz="0" w:space="0" w:color="auto"/>
                                  </w:divBdr>
                                  <w:divsChild>
                                    <w:div w:id="721178410">
                                      <w:marLeft w:val="0"/>
                                      <w:marRight w:val="0"/>
                                      <w:marTop w:val="0"/>
                                      <w:marBottom w:val="0"/>
                                      <w:divBdr>
                                        <w:top w:val="none" w:sz="0" w:space="0" w:color="auto"/>
                                        <w:left w:val="none" w:sz="0" w:space="0" w:color="auto"/>
                                        <w:bottom w:val="none" w:sz="0" w:space="0" w:color="auto"/>
                                        <w:right w:val="none" w:sz="0" w:space="0" w:color="auto"/>
                                      </w:divBdr>
                                      <w:divsChild>
                                        <w:div w:id="85854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8629111">
      <w:bodyDiv w:val="1"/>
      <w:marLeft w:val="0"/>
      <w:marRight w:val="0"/>
      <w:marTop w:val="0"/>
      <w:marBottom w:val="0"/>
      <w:divBdr>
        <w:top w:val="none" w:sz="0" w:space="0" w:color="auto"/>
        <w:left w:val="none" w:sz="0" w:space="0" w:color="auto"/>
        <w:bottom w:val="none" w:sz="0" w:space="0" w:color="auto"/>
        <w:right w:val="none" w:sz="0" w:space="0" w:color="auto"/>
      </w:divBdr>
    </w:div>
    <w:div w:id="1814982503">
      <w:bodyDiv w:val="1"/>
      <w:marLeft w:val="0"/>
      <w:marRight w:val="0"/>
      <w:marTop w:val="0"/>
      <w:marBottom w:val="0"/>
      <w:divBdr>
        <w:top w:val="none" w:sz="0" w:space="0" w:color="auto"/>
        <w:left w:val="none" w:sz="0" w:space="0" w:color="auto"/>
        <w:bottom w:val="none" w:sz="0" w:space="0" w:color="auto"/>
        <w:right w:val="none" w:sz="0" w:space="0" w:color="auto"/>
      </w:divBdr>
    </w:div>
    <w:div w:id="1928684038">
      <w:bodyDiv w:val="1"/>
      <w:marLeft w:val="0"/>
      <w:marRight w:val="0"/>
      <w:marTop w:val="0"/>
      <w:marBottom w:val="0"/>
      <w:divBdr>
        <w:top w:val="none" w:sz="0" w:space="0" w:color="auto"/>
        <w:left w:val="none" w:sz="0" w:space="0" w:color="auto"/>
        <w:bottom w:val="none" w:sz="0" w:space="0" w:color="auto"/>
        <w:right w:val="none" w:sz="0" w:space="0" w:color="auto"/>
      </w:divBdr>
    </w:div>
    <w:div w:id="1950576333">
      <w:bodyDiv w:val="1"/>
      <w:marLeft w:val="0"/>
      <w:marRight w:val="0"/>
      <w:marTop w:val="0"/>
      <w:marBottom w:val="0"/>
      <w:divBdr>
        <w:top w:val="none" w:sz="0" w:space="0" w:color="auto"/>
        <w:left w:val="none" w:sz="0" w:space="0" w:color="auto"/>
        <w:bottom w:val="none" w:sz="0" w:space="0" w:color="auto"/>
        <w:right w:val="none" w:sz="0" w:space="0" w:color="auto"/>
      </w:divBdr>
    </w:div>
    <w:div w:id="1965958884">
      <w:bodyDiv w:val="1"/>
      <w:marLeft w:val="0"/>
      <w:marRight w:val="0"/>
      <w:marTop w:val="0"/>
      <w:marBottom w:val="0"/>
      <w:divBdr>
        <w:top w:val="none" w:sz="0" w:space="0" w:color="auto"/>
        <w:left w:val="none" w:sz="0" w:space="0" w:color="auto"/>
        <w:bottom w:val="none" w:sz="0" w:space="0" w:color="auto"/>
        <w:right w:val="none" w:sz="0" w:space="0" w:color="auto"/>
      </w:divBdr>
    </w:div>
    <w:div w:id="2064719165">
      <w:bodyDiv w:val="1"/>
      <w:marLeft w:val="0"/>
      <w:marRight w:val="0"/>
      <w:marTop w:val="0"/>
      <w:marBottom w:val="0"/>
      <w:divBdr>
        <w:top w:val="none" w:sz="0" w:space="0" w:color="auto"/>
        <w:left w:val="none" w:sz="0" w:space="0" w:color="auto"/>
        <w:bottom w:val="none" w:sz="0" w:space="0" w:color="auto"/>
        <w:right w:val="none" w:sz="0" w:space="0" w:color="auto"/>
      </w:divBdr>
    </w:div>
    <w:div w:id="2078548066">
      <w:bodyDiv w:val="1"/>
      <w:marLeft w:val="0"/>
      <w:marRight w:val="0"/>
      <w:marTop w:val="0"/>
      <w:marBottom w:val="0"/>
      <w:divBdr>
        <w:top w:val="none" w:sz="0" w:space="0" w:color="auto"/>
        <w:left w:val="none" w:sz="0" w:space="0" w:color="auto"/>
        <w:bottom w:val="none" w:sz="0" w:space="0" w:color="auto"/>
        <w:right w:val="none" w:sz="0" w:space="0" w:color="auto"/>
      </w:divBdr>
    </w:div>
    <w:div w:id="20902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ymposium2020@icsa.org" TargetMode="External"/><Relationship Id="rId18" Type="http://schemas.openxmlformats.org/officeDocument/2006/relationships/hyperlink" Target="https://u2058087.ct.sendgrid.net/wf/click?upn=qUE4ZQXJvFzx7uapZJQcnutBBVMZf-2BfQyR4hE95GkNGGkE6qoGOy9ctQREQWTOVR6T5pNqEEWiLGaW-2BBPpfM8w-3D-3D_TBC5mkzPWohEz469hY801C7cN7BhyO5QMcncriRYgj3azUXGUZxMirmnsJpdE89HbDLkfAvqXNNNB5xjk56zGSFDevzDhm9kDgOeN08W9CODapMKazrNX6OSe6iQgmrNBwxIBWYCAZSiWZ0WaQcB6y9PNHMnr1e1g3FtJiXexwbjRohNHiUrfFtZkqpCO-2F63GInnVLHlv2QOXw3YSIUOU4k7w-2BEg-2FYXYmNybt-2Fw-2FI0I-3D" TargetMode="External"/><Relationship Id="rId26" Type="http://schemas.openxmlformats.org/officeDocument/2006/relationships/hyperlink" Target="https://u2058087.ct.sendgrid.net/wf/click?upn=gOTWIdkfgBFXFdQmgJw0Ey2sMNY3d-2FpvDvmXYvNli7pezP6vhNXVBu1bd5eyyIAyohA6N7cKMP74MGNhyNilCCSwUDZZ47d4QiJsxA9zHhR9F48FsdY9j63lziHJNgGTE3vySQhzdT8d69tavCkoNKctg0lV-2Boe-2BS4Pc5AbXbaC4HzRjHG1w3ej7tEVtOW32KLW8-2BKC1wgrSVccuB9DdLLxAMfCoZkp12BQo3GNYmtTjsdzsX5uRMxqphDm06zNpSbfUD4jh1rRZx20XKh29qY4GINd-2FOMUHK6qYffV8uRBwuN1HqYBslhFu5FxlfOjguFwAUFPAaIu4ofzmJDyDh36JcCv198ZaBXekw2RAGPwXpX5edgh2qzsGwfB-2FSxeIJ1Ux5pbLdCahXfS6A29ftfVTZLJbtCRyraHy9ROZ-2FUxG0l3sPa4b-2B-2Fu9-2B3Nv6LCxQrIY3A58LWhZKPH15m2BDou5MYw9q40CJydpJKmxeFk0YsC1-2BjXqzankHFkjgp22LexmOhDvzy-2BodLHfSfDKtfgC3WywLpZjB5musU-2FKQWI-3D_TBC5mkzPWohEz469hY801C7cN7BhyO5QMcncriRYgj3azUXGUZxMirmnsJpdE89HbDLkfAvqXNNNB5xjk56zGVbwpjGbEsfOT7oW39P4S2aVsJ0t-2Bgrx6CKiCs1w-2ByYumOX7FnIx3sZVgjXYCWxe-2Bzgt-2BX-2B9-2FLS0xACuNTnwiO4xTwn-2B9OwnVW1Ud0UqwuqEZ-2B3woCF2qE5ccONysPBh3BkqxwJAN6cPewMkFm1Jb0Y-3D" TargetMode="External"/><Relationship Id="rId39" Type="http://schemas.openxmlformats.org/officeDocument/2006/relationships/hyperlink" Target="https://link.springer.com/journal/12561/onlineFirst/page/1" TargetMode="External"/><Relationship Id="rId21" Type="http://schemas.openxmlformats.org/officeDocument/2006/relationships/hyperlink" Target="https://u2058087.ct.sendgrid.net/wf/click?upn=qUE4ZQXJvFzx7uapZJQcnutBBVMZf-2BfQyR4hE95GkNGGkE6qoGOy9ctQREQWTOVR2UpkjJxm8BE0koYjzLo8lQ-3D-3D_TBC5mkzPWohEz469hY801C7cN7BhyO5QMcncriRYgj3azUXGUZxMirmnsJpdE89HbDLkfAvqXNNNB5xjk56zGQ6AK7U5tdLnzYmAtPp1kX98-2BvDNV6EBPk056Scq9-2BLLhsaBihnCsJtZvyZGs8-2FnHATJl7VTUFHOibhmNFh0wdAF22xHdJejCPW6DJFsJrbUcbcmJErmY55W1AcuxUul-2FR-2Bg1ElJjwyF-2Fq0nsakmtk0-3D" TargetMode="External"/><Relationship Id="rId34" Type="http://schemas.openxmlformats.org/officeDocument/2006/relationships/hyperlink" Target="https://u2058087.ct.sendgrid.net/wf/click?upn=gOTWIdkfgBFXFdQmgJw0Ey2sMNY3d-2FpvDvmXYvNli7pezP6vhNXVBu1bd5eyyIAyohA6N7cKMP74MGNhyNilCIgMEP4SA2it1PDk8O97GBCwY8Hp5baQSGIfN8VZh8OYSVc43SwByuR-2BYJpgC9gfbTMcdgJ-2FhhdMHV1C7HDoreQRfHHZVcEW7wky32khTh62St6-2FrHS5MXJziHrEPGKBG9WeIvBZolnVvPFMEd3S80kEGkN2-2FM-2FVNcWkhmEW8doXZIGKrLhp4B34GCGl0WOz1umZGYnIFNgJJbsKOEyl91G6ezkWDTDbGwSggNNrpyCncGpVSC20qRvVxEIrwRXW9Ma9pvoEEBQQgv1Dv-2Bibwpp4xtyXTrA2tzHN5PRNTUuAc7ZLcwanhIIlY0fytAFcflSuN12A9tmdooaYLt4dsPYK-2BSI5F2scfo2cxL3-2BePYjZdhA75gK2tv5tGY1pBPdYtw-2FQTpC-2FJtLTW2GIPDREf9gL-2B-2Ff9KCJ5ADKBva6eEJFMlfRa8LhzVHPKi61FNCiyn1PU-2BMljivFtT4iHdSYio8-3D_TBC5mkzPWohEz469hY801C7cN7BhyO5QMcncriRYgj3azUXGUZxMirmnsJpdE89HbDLkfAvqXNNNB5xjk56zGc2-2FwImA17s-2B9E3R2Md-2FxG5eM-2FOK0a2IzNAGinACAD3vojch9fIgi5h9cHQ31JELsSYIVZzcF30hCCfzxmMkOw8BetwTYXu2BwZkGMbGWoLxq-2FJFbMVMjLzZHfVPlnJhV83qbMHXYl9qanOefdkAB3k-3D" TargetMode="External"/><Relationship Id="rId42" Type="http://schemas.openxmlformats.org/officeDocument/2006/relationships/hyperlink" Target="https://www.intlpress.com/site/pub/pages/journals/items/sii/content/vols/0012/0004/index.php" TargetMode="External"/><Relationship Id="rId47" Type="http://schemas.openxmlformats.org/officeDocument/2006/relationships/hyperlink" Target="https://math.gsu.edu/yichuan/2020Workshop/" TargetMode="External"/><Relationship Id="rId50" Type="http://schemas.openxmlformats.org/officeDocument/2006/relationships/hyperlink" Target="http://sprmm.com/icsa/" TargetMode="External"/><Relationship Id="rId55" Type="http://schemas.openxmlformats.org/officeDocument/2006/relationships/hyperlink" Target="https://www.youtube.com/watch?v=bzso7ou4lAA" TargetMode="External"/><Relationship Id="rId63" Type="http://schemas.openxmlformats.org/officeDocument/2006/relationships/hyperlink" Target="mailto:mathsearch@fau.edu" TargetMode="External"/><Relationship Id="rId68" Type="http://schemas.openxmlformats.org/officeDocument/2006/relationships/hyperlink" Target="http://www.math.nsysu.edu.tw/"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mailto:hrstaff@polyu.edu.hk" TargetMode="External"/><Relationship Id="rId2" Type="http://schemas.openxmlformats.org/officeDocument/2006/relationships/customXml" Target="../customXml/item2.xml"/><Relationship Id="rId16" Type="http://schemas.openxmlformats.org/officeDocument/2006/relationships/hyperlink" Target="mailto:dinchen@email.unc.edu" TargetMode="External"/><Relationship Id="rId29" Type="http://schemas.openxmlformats.org/officeDocument/2006/relationships/hyperlink" Target="https://www.springer.com/us/book/9789811033063" TargetMode="External"/><Relationship Id="rId11" Type="http://schemas.openxmlformats.org/officeDocument/2006/relationships/image" Target="media/image1.png"/><Relationship Id="rId24" Type="http://schemas.openxmlformats.org/officeDocument/2006/relationships/hyperlink" Target="https://u2058087.ct.sendgrid.net/wf/click?upn=gOTWIdkfgBFXFdQmgJw0Ey2sMNY3d-2FpvDvmXYvNli7pezP6vhNXVBu1bd5eyyIAyohA6N7cKMP74MGNhyNilCCSwUDZZ47d4QiJsxA9zHhR9F48FsdY9j63lziHJNgGTE3vySQhzdT8d69tavCkoNLkyYd1PzGOcjLEUGHoPVuJs7LPkYih1DvW4adExXwcUpiDFekknps-2FdsdiJMF2t0p2ur9FwUsQQ18aFo3oM-2FT6klMcUKqivZyCF4SxXnRpamn4ee1XT7jqHZhAJ1-2FD3lmX2h10-2BmEzzRxeNbsqT-2FVEFhi7TcHNKvG6nD8KeNLCsC-2FuyaTk15nObgafW9CWA4Opo-2Bi84n83tX572KO976p3iXPM-2BtBg9fytj-2FTy6R0SNv0VboNisG7C4HL5Ez8E2NTi6ZxF9kIBhtAdA6p8I5-2FEc-2BmPlY-2BNNG9haTKQbrCTanyoPTBP1ySvbguOWGI8gCi-2FId1WqH7iVzamSKVO8UPnx8-2BGBDFmsV-2FOZketNXUtAQYiK3tCWkNLvsxNEoxin5a-2FxCosEqqehXulaiDZDmlY-3D_TBC5mkzPWohEz469hY801C7cN7BhyO5QMcncriRYgj3azUXGUZxMirmnsJpdE89HbDLkfAvqXNNNB5xjk56zGdIu2Fpko3baZKAJpjo2hzl6QW4z4qD43H8Nx2WOcbfxobpXsWXVA-2F0BleMU7CzC9WuhkevF2WhtZrCYWotCnngDMmTnPjvs2zBQfZNEQhV-2BJND-2B3dnEpM-2FunftkqKnrxZrP8vZgE0Oit-2BbHKHdAGOk-3D" TargetMode="External"/><Relationship Id="rId32" Type="http://schemas.openxmlformats.org/officeDocument/2006/relationships/hyperlink" Target="https://www.springer.com/us/book/9789811051937" TargetMode="External"/><Relationship Id="rId37" Type="http://schemas.openxmlformats.org/officeDocument/2006/relationships/hyperlink" Target="mailto:ss@stat.sinica.edu.tw" TargetMode="External"/><Relationship Id="rId40" Type="http://schemas.openxmlformats.org/officeDocument/2006/relationships/hyperlink" Target="https://www.editorialmanager.com/sibs/default.aspx" TargetMode="External"/><Relationship Id="rId45" Type="http://schemas.openxmlformats.org/officeDocument/2006/relationships/hyperlink" Target="mailto:fanyingy@marshall.usc.edu" TargetMode="External"/><Relationship Id="rId53" Type="http://schemas.openxmlformats.org/officeDocument/2006/relationships/hyperlink" Target="https://www.youtube.com/watch?v=-Ol87o_CLqk" TargetMode="External"/><Relationship Id="rId58" Type="http://schemas.openxmlformats.org/officeDocument/2006/relationships/hyperlink" Target="https://www.youtube.com/watch?v=jjmPhEs8yQ8&amp;list=PL39DE7gPXqsffssSVFixw-3ohGrjfDAPG" TargetMode="External"/><Relationship Id="rId66" Type="http://schemas.openxmlformats.org/officeDocument/2006/relationships/hyperlink" Target="http://www.fau.edu/jobs" TargetMode="External"/><Relationship Id="rId74" Type="http://schemas.openxmlformats.org/officeDocument/2006/relationships/hyperlink" Target="http://www.icsa.org/icsa/news/newsletter"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https://podofasclepius.podbean.com" TargetMode="External"/><Relationship Id="rId82"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u2058087.ct.sendgrid.net/wf/click?upn=qUE4ZQXJvFzx7uapZJQcnutBBVMZf-2BfQyR4hE95GkNGGkE6qoGOy9ctQREQWTOVR-2Foge3risI0SkDsY1xD55Bw-3D-3D_TBC5mkzPWohEz469hY801C7cN7BhyO5QMcncriRYgj3azUXGUZxMirmnsJpdE89HbDLkfAvqXNNNB5xjk56zGWYSlXuVpTrJdJNfJJ3oxKhpG3oXBRoOorXWl2sVuijz4oHBqpoflASiCq-2BjHRu-2BeZPTymCpR-2BH729qHNX8aYWsnko1uBxfxYx-2B6udyr24lb-2FbpfguhBGnFru1-2FRvHF4sgAGxcVBM4AxsGi6v8mF420-3D" TargetMode="External"/><Relationship Id="rId31" Type="http://schemas.openxmlformats.org/officeDocument/2006/relationships/hyperlink" Target="https://www.springer.com/us/book/9789811048548" TargetMode="External"/><Relationship Id="rId44" Type="http://schemas.openxmlformats.org/officeDocument/2006/relationships/hyperlink" Target="http://www.e-publications.org/ip/sbs/index.php/index/login" TargetMode="External"/><Relationship Id="rId52" Type="http://schemas.openxmlformats.org/officeDocument/2006/relationships/hyperlink" Target="https://www.youtube.com/watch?v=87h8d1fhLaE" TargetMode="External"/><Relationship Id="rId60" Type="http://schemas.openxmlformats.org/officeDocument/2006/relationships/hyperlink" Target="https://www.youtube.com/channel/UCkEz2tDR5K6AjlKw-JrV57w" TargetMode="External"/><Relationship Id="rId65" Type="http://schemas.openxmlformats.org/officeDocument/2006/relationships/hyperlink" Target="mailto:mathsearch@fau.edu" TargetMode="External"/><Relationship Id="rId73" Type="http://schemas.openxmlformats.org/officeDocument/2006/relationships/hyperlink" Target="http://www.polyu.edu.hk/hro/job/en/guide_forms/pics.php"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ymposium2020.icsa.org" TargetMode="External"/><Relationship Id="rId22" Type="http://schemas.openxmlformats.org/officeDocument/2006/relationships/hyperlink" Target="https://www.springer.com/us/book/9789811315336" TargetMode="External"/><Relationship Id="rId27" Type="http://schemas.openxmlformats.org/officeDocument/2006/relationships/hyperlink" Target="https://u2058087.ct.sendgrid.net/wf/click?upn=gOTWIdkfgBFXFdQmgJw0Ey2sMNY3d-2FpvDvmXYvNli7pezP6vhNXVBu1bd5eyyIAyohA6N7cKMP74MGNhyNilCCSwUDZZ47d4QiJsxA9zHhR9F48FsdY9j63lziHJNgGTE3vySQhzdT8d69tavCkoNGVSGT37oCKB1CIcFhfEGZYqcUvNaCqjihInghPQZYsnym-2F7epj-2FqZKac0KiYBulEgvCSK4jjOqg3lWygvHoYt4h5oEOlpgZfVvV-2F4ewUgptelXksXoj7CeOPD2SpKI11WbktWbsh9snnaDne9DHrrzyQlBVjStwxW67V1WT5ooY-2BeKuCKQgmFqtMefya8eQyjlUyRYbRVXxHFNuECdOMNSwvUg7-2FrDVU5Ttxk5ARRoB2KKlk-2BgpIh7X7nI1FK3pICmJDn7cm-2BxM-2B-2Fmv6bx-2B02LKqf-2FblL7WvgnLKBb2MeH2iKl7uRCoWRdjiOaJm4AkAnWaK7FKTIXBzVnveyHRNPvDd9Z5pby-2Bddd1JAWChVFtAEFNG7KwVsdDsO-2FMQIzHHyrrJwfY0so6IgAUp-2Fb-2FBtY-3D_TBC5mkzPWohEz469hY801C7cN7BhyO5QMcncriRYgj3azUXGUZxMirmnsJpdE89HbDLkfAvqXNNNB5xjk56zGc6pdrexZrVSp5YLAO4W7MoE5vE6JLeXUhZPzXkevsplv-2FNxQR7RSisAEwhBLNHyotJOy636oR-2Fx3sQYveeF0N3zSrDp9djF7jBj6T2ydsmbPYotYvvsR2mlkTa7gyvOQvZrBnRJq70a7AlqMSnymlA-3D" TargetMode="External"/><Relationship Id="rId30" Type="http://schemas.openxmlformats.org/officeDocument/2006/relationships/hyperlink" Target="https://www.springer.com/us/book/9789811041921" TargetMode="External"/><Relationship Id="rId35" Type="http://schemas.openxmlformats.org/officeDocument/2006/relationships/hyperlink" Target="http://www3.stat.sinica.edu.tw/statistica/j30n1/30-1.html" TargetMode="External"/><Relationship Id="rId43" Type="http://schemas.openxmlformats.org/officeDocument/2006/relationships/hyperlink" Target="https://www.intlpress.com/site/pub/pages/journals/items/sii/content/_home/index.php" TargetMode="External"/><Relationship Id="rId48" Type="http://schemas.openxmlformats.org/officeDocument/2006/relationships/hyperlink" Target="http://ims-aprm2021.com/" TargetMode="External"/><Relationship Id="rId56" Type="http://schemas.openxmlformats.org/officeDocument/2006/relationships/hyperlink" Target="https://www.youtube.com/watch?v=hmNLnonl8_s" TargetMode="External"/><Relationship Id="rId64" Type="http://schemas.openxmlformats.org/officeDocument/2006/relationships/hyperlink" Target="https://fau.edu/jobs" TargetMode="External"/><Relationship Id="rId69" Type="http://schemas.openxmlformats.org/officeDocument/2006/relationships/hyperlink" Target="http://www.polyu.edu.hk/ama"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youtube.com/watch?v=PrnKOLGYM2U" TargetMode="External"/><Relationship Id="rId72" Type="http://schemas.openxmlformats.org/officeDocument/2006/relationships/hyperlink" Target="http://www.polyu.edu.hk/hro/job/en/guide_forms/forms.php"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mailto:symposium2020@icsa.org" TargetMode="External"/><Relationship Id="rId17" Type="http://schemas.openxmlformats.org/officeDocument/2006/relationships/hyperlink" Target="https://www.springer.com/gp/book/9783030207083" TargetMode="External"/><Relationship Id="rId25" Type="http://schemas.openxmlformats.org/officeDocument/2006/relationships/hyperlink" Target="https://u2058087.ct.sendgrid.net/wf/click?upn=gOTWIdkfgBFXFdQmgJw0Ey2sMNY3d-2FpvDvmXYvNli7pezP6vhNXVBu1bd5eyyIAyohA6N7cKMP74MGNhyNilCCSwUDZZ47d4QiJsxA9zHhR9F48FsdY9j63lziHJNgGTE3vySQhzdT8d69tavCkoNATa8noQtXuPs8f4EojH2C7r9KUbFmFkq6jaXf3M6m8X0ZyfVTYbQywcoEJludB6Nbp-2FWqtdJkDu7KUP6f-2B5fK1HDkVu5zqiGaI6NAguncB-2B6-2B-2Fi3vDVfIZakiYDDA2zf8knB7baCJ5B8hQQykjOJ9SaNL9xK6K5vFmFWoOsgHLs-2B4umuvzBV-2B-2FSQx7LGEQpUT5zIYHQlpaVf1IJBL-2FBMZgK6LiroYXQpJiZVtoSRI68nd5tOH8nVtsATUTPpuCdUA0rjz5r-2BlwCppQaI7y-2BZl-2FLEtGeEBLpYB8xK7qHQVaR880DyI-2FmWd3WoYPYgzhvAJEOi-2FGpm2S6UACoGLphOLrMQ92gjF8L7lgAykcgAClIFHO2FxgZGzpc7xscz3MJNb3mfl-2FXbpEtZSutrSoxUO8-3D_TBC5mkzPWohEz469hY801C7cN7BhyO5QMcncriRYgj3azUXGUZxMirmnsJpdE89HbDLkfAvqXNNNB5xjk56zGTMyNX8l6xBWUTfpQI9A3z5xrbcdUwZqC2pj1XtpkIlwZO5oEIQ-2BuBACy9kYNfKlbvviUlULNDXcKJ-2FzgKa2RLIVgKIE1HMMuKMuCN0oswLv-2F6hNVUKAPIrHS508V64sr4-2BMMolofR1nYYZLw0EWEGo-3D" TargetMode="External"/><Relationship Id="rId33" Type="http://schemas.openxmlformats.org/officeDocument/2006/relationships/hyperlink" Target="https://www.springer.com/us/book/9783319694153" TargetMode="External"/><Relationship Id="rId38" Type="http://schemas.openxmlformats.org/officeDocument/2006/relationships/hyperlink" Target="https://rd.springer.com/journal/12561/12/1" TargetMode="External"/><Relationship Id="rId46" Type="http://schemas.openxmlformats.org/officeDocument/2006/relationships/hyperlink" Target="https://sites.duke.edu/diss" TargetMode="External"/><Relationship Id="rId59" Type="http://schemas.openxmlformats.org/officeDocument/2006/relationships/hyperlink" Target="https://www.youtube.com/watch?v=kQsnOumGP6o&amp;list=PL39DE7gPXqsdNm-F0eDhz0TOystmYIeLt" TargetMode="External"/><Relationship Id="rId67" Type="http://schemas.openxmlformats.org/officeDocument/2006/relationships/hyperlink" Target="mailto:head@math.nsysu.edu.tw" TargetMode="External"/><Relationship Id="rId20" Type="http://schemas.openxmlformats.org/officeDocument/2006/relationships/hyperlink" Target="https://u2058087.ct.sendgrid.net/wf/click?upn=qUE4ZQXJvFzx7uapZJQcnutBBVMZf-2BfQyR4hE95GkNGGkE6qoGOy9ctQREQWTOVR5tGM333bMU-2FzTziFFylfDQ-3D-3D_TBC5mkzPWohEz469hY801C7cN7BhyO5QMcncriRYgj3azUXGUZxMirmnsJpdE89HbDLkfAvqXNNNB5xjk56zGc4FZ-2FS2hVdcIu9QKK9-2F94tc62hzH6ph2BEbMP4nQggq6jXVT2em3uM6PjhsAYjpjD1C9ADjj20s208c-2Fi55WeUe6T092939e3ctNOIdi0rVwJjGEA4-2Br8uXyEQrY-2F16l7GSYqpZm-2Fh-2FUsJxuKLdem8-3D" TargetMode="External"/><Relationship Id="rId41" Type="http://schemas.openxmlformats.org/officeDocument/2006/relationships/hyperlink" Target="http://intlpress.com/site/pub/pages/journals/items/sii/_home/_main/" TargetMode="External"/><Relationship Id="rId54" Type="http://schemas.openxmlformats.org/officeDocument/2006/relationships/hyperlink" Target="https://www.youtube.com/watch?v=8uPu-vHahdc" TargetMode="External"/><Relationship Id="rId62" Type="http://schemas.openxmlformats.org/officeDocument/2006/relationships/hyperlink" Target="http://www.podofasclepius.com" TargetMode="External"/><Relationship Id="rId70" Type="http://schemas.openxmlformats.org/officeDocument/2006/relationships/hyperlink" Target="http://www.polyu.edu.hk/hro/TC.htm" TargetMode="External"/><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niss.org/events/2020-niss-writing-workshop-junior-researchers-jsm" TargetMode="External"/><Relationship Id="rId23" Type="http://schemas.openxmlformats.org/officeDocument/2006/relationships/hyperlink" Target="https://www.springer.com/us/book/9783319993881" TargetMode="External"/><Relationship Id="rId28" Type="http://schemas.openxmlformats.org/officeDocument/2006/relationships/hyperlink" Target="https://u2058087.ct.sendgrid.net/wf/click?upn=gOTWIdkfgBFXFdQmgJw0Ey2sMNY3d-2FpvDvmXYvNli7pezP6vhNXVBu1bd5eyyIAyohA6N7cKMP74MGNhyNilCCSwUDZZ47d4QiJsxA9zHhR9F48FsdY9j63lziHJNgGTMnULbTEl-2FUNEjNwiRQQNkW1-2Fc6zW43cyIuQRV8HfXBiS-2BrRHd8gyZ-2FmQP8aGt7dCD8-2Fv4h2UOjT-2BXweOYJWC-2B4TafjB3ACw48PT7EKHBtln6JEm8-2BVlJihzsJitD7bCtCkI-2FYc5mZw-2Bb0IHtWpZpnymqiUsErTn6d6RBlvUbOwqty4WwUKbGwPpHjLgvj3tHLBxLMTPWQiyAenE6SY0I9pWJe6CxCX532N1YpG6jLTdnhS4h-2F8KQeufpCb7ZjCflAYPDGybAg9Ki7Sur5aJfuuRhy6r8m6ATVOJe1WBmJ0-2BDj4fEu0Fk7tNESxUkU0KKU3bL0uQa0zSI1r4jPso39yAK5eTS4WsiPFvIdwlP-2Bg592HehN2MMNpfq4kUnDsq3l4XAttRELDakMSAceDEp3g-3D-3D_TBC5mkzPWohEz469hY801C7cN7BhyO5QMcncriRYgj3azUXGUZxMirmnsJpdE89HbDLkfAvqXNNNB5xjk56zGdiSTg6GgSEJIO7d16Qz-2Fddmwd38G8DSIIgEOhRZ2jGOt21NN8vtcnUZlzUrTA8PLPaF0q09Kwvie113mo1uSO9Qr-2F40vpp2ZTO5PhQoUc-2BEDcv5rSBoy2F4RjZBLL7Q-2BtYUwVJ950AOGPc5m3uicVI-3D" TargetMode="External"/><Relationship Id="rId36" Type="http://schemas.openxmlformats.org/officeDocument/2006/relationships/hyperlink" Target="https://u2058087.ct.sendgrid.net/wf/click?upn=gOTWIdkfgBFXFdQmgJw0Ey2sMNY3d-2FpvDvmXYvNli7pezP6vhNXVBu1bd5eyyIAyohA6N7cKMP74MGNhyNilCCwWZ2fnMGjltXOXr7zuHsTKI-2BpR70IvKPR4KrKy4WB9yeLf6BAKbUl2N64V44NQw1n-2BVa5QfPEJDPyUJ6S7MwAmxv2vTTluLIpLD2YrAHKYBF-2BkMOcf-2FA428El075js98p44K0IPjllkvO7T-2BX8SO-2B76OGmeyRd3twXsFTAIECjkcH1ECNDNDrNzTJQQqF61BKV4TUQNzvY1vknm8hviBc0GN0rRkdhrZMSAuameV9bwTOwS1zRZFutGs9tesHB338gU9-2FfYrRlq97rwSaRKA2CXgugt5WiOU2tcrmDmbj1nZaUFSndKVQEEPCVq1sGWSG1w6q1hDZ5Ki6gS8c48KB-2Bc3zpqIaLcUSl-2F9MOOxBwMBIn3Bt7EEBQqi6CI6K2bvhyNDqUv4OySuyjdsbx40c-3D_TBC5mkzPWohEz469hY801C7cN7BhyO5QMcncriRYgj3azUXGUZxMirmnsJpdE89HbDLkfAvqXNNNB5xjk56zGc-2FTp2UwaLkFNfwzYf01-2FNFzAXHjFCQDvWMIRFlrwPGYe4tq9GwsOb-2FnZx1DNB-2FhMq8RYsx-2FglYCXFCzDCdWv4EYh3Q4Tufdj4muYDCyWJnaGNUrshWkukc-2BD4uaYuWLnPyBG8jp1CBxHvrVK3im6-2B4-3D" TargetMode="External"/><Relationship Id="rId49" Type="http://schemas.openxmlformats.org/officeDocument/2006/relationships/hyperlink" Target="http://imsaprm2021.com/submissions" TargetMode="External"/><Relationship Id="rId57" Type="http://schemas.openxmlformats.org/officeDocument/2006/relationships/hyperlink" Target="https://www.youtube.com/watch?v=VckRF8Ryszw"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35691\AppData\Roaming\Microsoft\Templates\Insert%20your%20first%20table%20of%20contents%20tutorial.dotx" TargetMode="External"/></Relationships>
</file>

<file path=word/theme/theme1.xml><?xml version="1.0" encoding="utf-8"?>
<a:theme xmlns:a="http://schemas.openxmlformats.org/drawingml/2006/main" name="Win32TaT">
  <a:themeElements>
    <a:clrScheme name="Custom 1">
      <a:dk1>
        <a:sysClr val="windowText" lastClr="000000"/>
      </a:dk1>
      <a:lt1>
        <a:sysClr val="window" lastClr="FFFFFF"/>
      </a:lt1>
      <a:dk2>
        <a:srgbClr val="44546A"/>
      </a:dk2>
      <a:lt2>
        <a:srgbClr val="E7E6E6"/>
      </a:lt2>
      <a:accent1>
        <a:srgbClr val="5B9BD5"/>
      </a:accent1>
      <a:accent2>
        <a:srgbClr val="FF0000"/>
      </a:accent2>
      <a:accent3>
        <a:srgbClr val="A5A5A5"/>
      </a:accent3>
      <a:accent4>
        <a:srgbClr val="FFC000"/>
      </a:accent4>
      <a:accent5>
        <a:srgbClr val="2B579A"/>
      </a:accent5>
      <a:accent6>
        <a:srgbClr val="70AD47"/>
      </a:accent6>
      <a:hlink>
        <a:srgbClr val="0563C1"/>
      </a:hlink>
      <a:folHlink>
        <a:srgbClr val="954F72"/>
      </a:folHlink>
    </a:clrScheme>
    <a:fontScheme name="Custom 1">
      <a:majorFont>
        <a:latin typeface="Segoe UI Light"/>
        <a:ea typeface=""/>
        <a:cs typeface=""/>
      </a:majorFont>
      <a:minorFont>
        <a:latin typeface="Segoe U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782A2114C30E48AFB18ECE2E32E4EB" ma:contentTypeVersion="13" ma:contentTypeDescription="Create a new document." ma:contentTypeScope="" ma:versionID="2c7e2aa72bcb185bda99d0e15de6a67c">
  <xsd:schema xmlns:xsd="http://www.w3.org/2001/XMLSchema" xmlns:xs="http://www.w3.org/2001/XMLSchema" xmlns:p="http://schemas.microsoft.com/office/2006/metadata/properties" xmlns:ns3="239f7077-77cb-4343-97d4-8bc068bdf9a4" xmlns:ns4="ef0e0aab-d317-4cd3-80a6-936b133c5b4e" targetNamespace="http://schemas.microsoft.com/office/2006/metadata/properties" ma:root="true" ma:fieldsID="cb9b0914172fda3c1f315a81ecefe2e7" ns3:_="" ns4:_="">
    <xsd:import namespace="239f7077-77cb-4343-97d4-8bc068bdf9a4"/>
    <xsd:import namespace="ef0e0aab-d317-4cd3-80a6-936b133c5b4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9f7077-77cb-4343-97d4-8bc068bdf9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0e0aab-d317-4cd3-80a6-936b133c5b4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312159-4EA2-465B-839E-58C8BE0B94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9f7077-77cb-4343-97d4-8bc068bdf9a4"/>
    <ds:schemaRef ds:uri="ef0e0aab-d317-4cd3-80a6-936b133c5b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279B5C-ABC4-4883-8A0B-A007AE30459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09C8D04-F4C5-4A9E-8CD9-E0FA7F1B5534}">
  <ds:schemaRefs>
    <ds:schemaRef ds:uri="http://schemas.microsoft.com/sharepoint/v3/contenttype/forms"/>
  </ds:schemaRefs>
</ds:datastoreItem>
</file>

<file path=customXml/itemProps4.xml><?xml version="1.0" encoding="utf-8"?>
<ds:datastoreItem xmlns:ds="http://schemas.openxmlformats.org/officeDocument/2006/customXml" ds:itemID="{3BB6516E-337E-47D8-9F9E-5477D87F2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Insert your first table of contents tutorial</Template>
  <TotalTime>0</TotalTime>
  <Pages>18</Pages>
  <Words>7156</Words>
  <Characters>40793</Characters>
  <Application>Microsoft Office Word</Application>
  <DocSecurity>0</DocSecurity>
  <Lines>339</Lines>
  <Paragraphs>95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47854</CharactersWithSpaces>
  <SharedDoc>false</SharedDoc>
  <HLinks>
    <vt:vector size="6" baseType="variant">
      <vt:variant>
        <vt:i4>2228338</vt:i4>
      </vt:variant>
      <vt:variant>
        <vt:i4>0</vt:i4>
      </vt:variant>
      <vt:variant>
        <vt:i4>0</vt:i4>
      </vt:variant>
      <vt:variant>
        <vt:i4>5</vt:i4>
      </vt:variant>
      <vt:variant>
        <vt:lpwstr>https://go.microsoft.com/fwlink/?linkid=2027721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2020-03-22T15:53:00Z</dcterms:created>
  <dcterms:modified xsi:type="dcterms:W3CDTF">2020-04-01T02:43:00Z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roxken@microsoft.com</vt:lpwstr>
  </property>
  <property fmtid="{D5CDD505-2E9C-101B-9397-08002B2CF9AE}" pid="5" name="MSIP_Label_f42aa342-8706-4288-bd11-ebb85995028c_SetDate">
    <vt:lpwstr>2019-01-12T02:25:51.9245574Z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Extended_MSFT_Method">
    <vt:lpwstr>Automatic</vt:lpwstr>
  </property>
  <property fmtid="{D5CDD505-2E9C-101B-9397-08002B2CF9AE}" pid="9" name="Sensitivity">
    <vt:lpwstr>General</vt:lpwstr>
  </property>
  <property fmtid="{D5CDD505-2E9C-101B-9397-08002B2CF9AE}" pid="10" name="ContentTypeId">
    <vt:lpwstr>0x01010009782A2114C30E48AFB18ECE2E32E4EB</vt:lpwstr>
  </property>
</Properties>
</file>